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백시우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Seoyeon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백시우300@naver.com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2000.11.17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부산광역시 사하구 테헤란로 233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010-2798-2273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2014.06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6691만원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LG디스플레이에서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네이버에서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SK하이닉스에서 5년간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6691만원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시설관리팀에서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