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박윤서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6000만원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Doyoon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2000.04.20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박윤서547@kakao.com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울산광역시 중앙로 279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010-4174-4062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010-3937-9887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2017.02</w:t>
            </w:r>
          </w:p>
        </w:tc>
        <w:tc>
          <w:tcPr>
            <w:tcW w:w="1276" w:type="dxa"/>
            <w:vAlign w:val="center"/>
          </w:tcPr>
          <w:p>
            <w:r>
              <w:t>2021.02</w:t>
            </w:r>
          </w:p>
        </w:tc>
        <w:tc>
          <w:tcPr>
            <w:tcW w:w="2410" w:type="dxa"/>
            <w:vAlign w:val="center"/>
          </w:tcPr>
          <w:p>
            <w:r>
              <w:t>전남대학교</w:t>
            </w:r>
          </w:p>
        </w:tc>
        <w:tc>
          <w:tcPr>
            <w:tcW w:w="2410" w:type="dxa"/>
            <w:vAlign w:val="center"/>
          </w:tcPr>
          <w:p>
            <w:r>
              <w:t>법학</w:t>
            </w:r>
          </w:p>
        </w:tc>
        <w:tc>
          <w:tcPr>
            <w:tcW w:w="1275" w:type="dxa"/>
            <w:vAlign w:val="center"/>
          </w:tcPr>
          <w:p>
            <w:r>
              <w:t>3.12/4.5</w:t>
            </w:r>
          </w:p>
        </w:tc>
        <w:tc>
          <w:tcPr>
            <w:tcW w:w="993" w:type="dxa"/>
            <w:vAlign w:val="center"/>
          </w:tcPr>
          <w:p>
            <w:r>
              <w:t>충청남도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2025.06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CJ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회계팀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차장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5794만원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2024.11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LG전자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시니어프로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5455만원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B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2021.06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변리사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1급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전기기사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850점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전기산업기사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기사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박윤서입니다. 지원동기 및 입사 후 포부에 대해 말씀드리겠습니다. 저는 한국조선해양에서 2년간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박윤서입니다. 성장과정 및 강점에 대해 말씀드리겠습니다. 저는 SK하이닉스에서 4년간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박윤서입니다. 협업 경험 및 리더십에 대해 말씀드리겠습니다. 저는 KB금융에서 1년간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박윤서입니다. 직무 관련 경험 및 역량에 대해 말씀드리겠습니다. 저는 LG전자에서 2년간 근무하며 다양한 프로젝트를 수행했습니다. 이를 통해 커뮤니케이션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2025.06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CJ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회계팀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차장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5794만원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CJ 회계팀에서 차장으로 근무하며 다양한 업무를 수행했습니다. 주요 업무는 영업였으며,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2024.11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LG전자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시니어프로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5455만원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LG전자 인사팀에서 시니어프로으로 근무하며 다양한 업무를 수행했습니다. 주요 업무는 영업였으며,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