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설민성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3500만원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Seohyun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1997.02.09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설민성734@hanmail.net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경상북도 중앙로 853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010-1226-6125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010-5470-5576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2018.03</w:t>
            </w:r>
          </w:p>
        </w:tc>
        <w:tc>
          <w:tcPr>
            <w:tcW w:w="1276" w:type="dxa"/>
            <w:vAlign w:val="center"/>
          </w:tcPr>
          <w:p>
            <w:r>
              <w:t>2022.09</w:t>
            </w:r>
          </w:p>
        </w:tc>
        <w:tc>
          <w:tcPr>
            <w:tcW w:w="2410" w:type="dxa"/>
            <w:vAlign w:val="center"/>
          </w:tcPr>
          <w:p>
            <w:r>
              <w:t>서울대학교</w:t>
            </w:r>
          </w:p>
        </w:tc>
        <w:tc>
          <w:tcPr>
            <w:tcW w:w="2410" w:type="dxa"/>
            <w:vAlign w:val="center"/>
          </w:tcPr>
          <w:p>
            <w:r>
              <w:t>화학공학</w:t>
            </w:r>
          </w:p>
        </w:tc>
        <w:tc>
          <w:tcPr>
            <w:tcW w:w="1275" w:type="dxa"/>
            <w:vAlign w:val="center"/>
          </w:tcPr>
          <w:p>
            <w:r>
              <w:t>3.95/4.5</w:t>
            </w:r>
          </w:p>
        </w:tc>
        <w:tc>
          <w:tcPr>
            <w:tcW w:w="993" w:type="dxa"/>
            <w:vAlign w:val="center"/>
          </w:tcPr>
          <w:p>
            <w:r>
              <w:t>인천광역시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2019.01</w:t>
            </w:r>
          </w:p>
        </w:tc>
        <w:tc>
          <w:tcPr>
            <w:tcW w:w="1276" w:type="dxa"/>
            <w:vAlign w:val="center"/>
          </w:tcPr>
          <w:p>
            <w:r>
              <w:t>2021.03</w:t>
            </w:r>
          </w:p>
        </w:tc>
        <w:tc>
          <w:tcPr>
            <w:tcW w:w="2410" w:type="dxa"/>
            <w:vAlign w:val="center"/>
          </w:tcPr>
          <w:p>
            <w:r>
              <w:t>아주대학교</w:t>
            </w:r>
          </w:p>
        </w:tc>
        <w:tc>
          <w:tcPr>
            <w:tcW w:w="2410" w:type="dxa"/>
            <w:vAlign w:val="center"/>
          </w:tcPr>
          <w:p>
            <w:r>
              <w:t>컴퓨터공학</w:t>
            </w:r>
          </w:p>
        </w:tc>
        <w:tc>
          <w:tcPr>
            <w:tcW w:w="1275" w:type="dxa"/>
            <w:vAlign w:val="center"/>
          </w:tcPr>
          <w:p>
            <w:r>
              <w:t>4.42/4.5</w:t>
            </w:r>
          </w:p>
        </w:tc>
        <w:tc>
          <w:tcPr>
            <w:tcW w:w="993" w:type="dxa"/>
            <w:vAlign w:val="center"/>
          </w:tcPr>
          <w:p>
            <w:r>
              <w:t>경상남도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>
            <w:r>
              <w:t>2018.01</w:t>
            </w:r>
          </w:p>
        </w:tc>
        <w:tc>
          <w:tcPr>
            <w:tcW w:w="1276" w:type="dxa"/>
            <w:vAlign w:val="center"/>
          </w:tcPr>
          <w:p>
            <w:r>
              <w:t>2021.03</w:t>
            </w:r>
          </w:p>
        </w:tc>
        <w:tc>
          <w:tcPr>
            <w:tcW w:w="2410" w:type="dxa"/>
            <w:vAlign w:val="center"/>
          </w:tcPr>
          <w:p>
            <w:r>
              <w:t>제주특별자치고등학교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서울특별시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2021.11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2022.05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IBK기업은행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해외사업팀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7896만원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2022.11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SK하이닉스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재무팀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6114만원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변리사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1급</w:t>
            </w:r>
          </w:p>
        </w:tc>
        <w:tc>
          <w:tcPr>
            <w:tcW w:w="1778" w:type="dxa"/>
            <w:shd w:val="clear" w:color="auto" w:fill="auto"/>
            <w:vAlign w:val="center"/>
          </w:tcPr>
          <w:p>
            <w:r>
              <w:t>대한상공회의소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세무사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750점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약사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N1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설민성입니다. 지원동기 및 입사 후 포부에 대해 말씀드리겠습니다. 저는 대한항공에서 3년간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설민성입니다. 성장과정 및 강점에 대해 말씀드리겠습니다. 저는 KT에서 2년간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설민성입니다. 협업 경험 및 리더십에 대해 말씀드리겠습니다. 저는 한국가스공사에서 1년간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설민성입니다. 직무 관련 경험 및 역량에 대해 말씀드리겠습니다. 저는 CJ에서 2년간 근무하며 다양한 프로젝트를 수행했습니다. 이를 통해 문제해결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2021.11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2022.05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IBK기업은행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해외사업팀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7896만원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IBK기업은행 해외사업팀에서 주임으로 근무하며 다양한 업무를 수행했습니다. 주요 업무는 프로젝트 관리였으며,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2022.11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SK하이닉스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재무팀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6114만원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SK하이닉스 재무팀에서 연구원으로 근무하며 다양한 업무를 수행했습니다. 주요 업무는 개발였으며,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