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우혜린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5500만원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Junseo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1999.11.18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우혜린809@hanmail.net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대구광역시 중앙로 390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010-9038-5895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010-4168-2544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2019.02</w:t>
            </w:r>
          </w:p>
        </w:tc>
        <w:tc>
          <w:tcPr>
            <w:tcW w:w="1276" w:type="dxa"/>
            <w:vAlign w:val="center"/>
          </w:tcPr>
          <w:p>
            <w:r>
              <w:t>2022.05</w:t>
            </w:r>
          </w:p>
        </w:tc>
        <w:tc>
          <w:tcPr>
            <w:tcW w:w="2410" w:type="dxa"/>
            <w:vAlign w:val="center"/>
          </w:tcPr>
          <w:p>
            <w:r>
              <w:t>건국대학교</w:t>
            </w:r>
          </w:p>
        </w:tc>
        <w:tc>
          <w:tcPr>
            <w:tcW w:w="2410" w:type="dxa"/>
            <w:vAlign w:val="center"/>
          </w:tcPr>
          <w:p>
            <w:r>
              <w:t>경영학</w:t>
            </w:r>
          </w:p>
        </w:tc>
        <w:tc>
          <w:tcPr>
            <w:tcW w:w="1275" w:type="dxa"/>
            <w:vAlign w:val="center"/>
          </w:tcPr>
          <w:p>
            <w:r>
              <w:t>3.98/4.5</w:t>
            </w:r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2019.01</w:t>
            </w:r>
          </w:p>
        </w:tc>
        <w:tc>
          <w:tcPr>
            <w:tcW w:w="1276" w:type="dxa"/>
            <w:vAlign w:val="center"/>
          </w:tcPr>
          <w:p>
            <w:r>
              <w:t>2021.03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생물학</w:t>
            </w:r>
          </w:p>
        </w:tc>
        <w:tc>
          <w:tcPr>
            <w:tcW w:w="1275" w:type="dxa"/>
            <w:vAlign w:val="center"/>
          </w:tcPr>
          <w:p>
            <w:r>
              <w:t>3.34/4.5</w:t>
            </w:r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4473만원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정보처리기사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우혜린입니다. 지원동기 및 입사 후 포부에 대해 말씀드리겠습니다. 저는 우리은행에서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우혜린입니다. 성장과정 및 강점에 대해 말씀드리겠습니다. 저는 네이버에서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우혜린입니다. 협업 경험 및 리더십에 대해 말씀드리겠습니다. 저는 LG유플러스에서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우혜린입니다. 직무 관련 경험 및 역량에 대해 말씀드리겠습니다. 저는 기아에서 1년간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4473만원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삼성전자 재무팀에서 프로으로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