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기현수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Yoonseo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기현수668@gmail.com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2000.02.14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경상남도 중앙로 233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010-3898-6433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2018.01</w:t>
            </w:r>
          </w:p>
        </w:tc>
        <w:tc>
          <w:tcPr>
            <w:tcW w:w="1276" w:type="dxa"/>
            <w:vAlign w:val="center"/>
          </w:tcPr>
          <w:p>
            <w:r>
              <w:t>2021.01</w:t>
            </w:r>
          </w:p>
        </w:tc>
        <w:tc>
          <w:tcPr>
            <w:tcW w:w="2410" w:type="dxa"/>
            <w:vAlign w:val="center"/>
          </w:tcPr>
          <w:p>
            <w:r>
              <w:t>인천공업고등학교</w:t>
            </w:r>
          </w:p>
        </w:tc>
        <w:tc>
          <w:tcPr>
            <w:tcW w:w="2410" w:type="dxa"/>
            <w:vAlign w:val="center"/>
          </w:tcPr>
          <w:p>
            <w:r>
              <w:t>건축과</w:t>
            </w:r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전라북도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2015.02</w:t>
            </w:r>
          </w:p>
        </w:tc>
        <w:tc>
          <w:tcPr>
            <w:tcW w:w="1276" w:type="dxa"/>
            <w:vAlign w:val="center"/>
          </w:tcPr>
          <w:p>
            <w:r>
              <w:t>2018.11</w:t>
            </w:r>
          </w:p>
        </w:tc>
        <w:tc>
          <w:tcPr>
            <w:tcW w:w="2410" w:type="dxa"/>
            <w:vAlign w:val="center"/>
          </w:tcPr>
          <w:p>
            <w:r>
              <w:t>서울특별고등학교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대구광역시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한국전력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6858만원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AL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2024.10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750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2020.07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아시아나항공에서 2년간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하나은행에서 2년간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아시아나항공에서 5년간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LG화학에서 5년간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한국전력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6858만원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한국전력 시설관리팀에서 사원으로 근무하며 다양한 업무를 수행했습니다. 주요 업무는 프로젝트 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