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명은지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명은지319@daum.net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1994.07.09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경기도 안산시 테헤란로 57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010-6356-8167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2011.03</w:t>
            </w:r>
          </w:p>
        </w:tc>
        <w:tc>
          <w:tcPr>
            <w:tcW w:w="1276" w:type="dxa"/>
            <w:vAlign w:val="center"/>
          </w:tcPr>
          <w:p>
            <w:r>
              <w:t>2014.04</w:t>
            </w:r>
          </w:p>
        </w:tc>
        <w:tc>
          <w:tcPr>
            <w:tcW w:w="2410" w:type="dxa"/>
            <w:vAlign w:val="center"/>
          </w:tcPr>
          <w:p>
            <w:r>
              <w:t>서울특별고등학교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KB금융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4350만원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N3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간호사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두산에서 4년간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한국조선해양에서 2년간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LG유플러스에서 4년간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한국수력원자력에서 3년간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KB금융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4350만원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KB금융 인사팀에서 과장으로 근무하며 다양한 업무를 수행했습니다. 주요 업무는 마케팅였으며,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