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옥하린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Juwon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옥하린958@hanmail.net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1995.09.03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경상북도 중앙로 398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010-1540-9152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2019.02</w:t>
            </w:r>
          </w:p>
        </w:tc>
        <w:tc>
          <w:tcPr>
            <w:tcW w:w="1276" w:type="dxa"/>
            <w:vAlign w:val="center"/>
          </w:tcPr>
          <w:p>
            <w:r>
              <w:t>2023.02</w:t>
            </w:r>
          </w:p>
        </w:tc>
        <w:tc>
          <w:tcPr>
            <w:tcW w:w="2410" w:type="dxa"/>
            <w:vAlign w:val="center"/>
          </w:tcPr>
          <w:p>
            <w:r>
              <w:t>서울대학교</w:t>
            </w:r>
          </w:p>
        </w:tc>
        <w:tc>
          <w:tcPr>
            <w:tcW w:w="2410" w:type="dxa"/>
            <w:vAlign w:val="center"/>
          </w:tcPr>
          <w:p>
            <w:r>
              <w:t>생물학</w:t>
            </w:r>
          </w:p>
        </w:tc>
        <w:tc>
          <w:tcPr>
            <w:tcW w:w="1275" w:type="dxa"/>
            <w:vAlign w:val="center"/>
          </w:tcPr>
          <w:p>
            <w:r>
              <w:t>4.28/4.5</w:t>
            </w:r>
          </w:p>
        </w:tc>
        <w:tc>
          <w:tcPr>
            <w:tcW w:w="993" w:type="dxa"/>
            <w:vAlign w:val="center"/>
          </w:tcPr>
          <w:p>
            <w:r>
              <w:t>대구광역시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2015.01</w:t>
            </w:r>
          </w:p>
        </w:tc>
        <w:tc>
          <w:tcPr>
            <w:tcW w:w="1276" w:type="dxa"/>
            <w:vAlign w:val="center"/>
          </w:tcPr>
          <w:p>
            <w:r>
              <w:t>2018.04</w:t>
            </w:r>
          </w:p>
        </w:tc>
        <w:tc>
          <w:tcPr>
            <w:tcW w:w="2410" w:type="dxa"/>
            <w:vAlign w:val="center"/>
          </w:tcPr>
          <w:p>
            <w:r>
              <w:t>서울특별고등학교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포스코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디자인팀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7856만원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세무사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NH농협은행에서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한국조선해양에서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SK하이닉스에서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NH농협은행에서 4년간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포스코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디자인팀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7856만원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포스코 디자인팀에서 부장으로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