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전서연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Chaewon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전서연364@naver.com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1994.08.22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457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010-2141-7654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2020.01</w:t>
            </w:r>
          </w:p>
        </w:tc>
        <w:tc>
          <w:tcPr>
            <w:tcW w:w="2410" w:type="dxa"/>
            <w:vAlign w:val="center"/>
          </w:tcPr>
          <w:p>
            <w:r>
              <w:t>인천공업고등학교</w:t>
            </w:r>
          </w:p>
        </w:tc>
        <w:tc>
          <w:tcPr>
            <w:tcW w:w="2410" w:type="dxa"/>
            <w:vAlign w:val="center"/>
          </w:tcPr>
          <w:p>
            <w:r>
              <w:t>건축과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2014.02</w:t>
            </w:r>
          </w:p>
        </w:tc>
        <w:tc>
          <w:tcPr>
            <w:tcW w:w="1276" w:type="dxa"/>
            <w:vAlign w:val="center"/>
          </w:tcPr>
          <w:p>
            <w:r>
              <w:t>2017.11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5880만원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토익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아모레퍼시픽에서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아모레퍼시픽에서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LG전자에서 4년간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5880만원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한국전력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