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김성현</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3800만원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Seonghyun Kim</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1994.10.12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seonghyun.kim@gmail.com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정자일로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02-9876-5432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010-5678-1234</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현역</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2013.03</w:t>
            </w:r>
          </w:p>
        </w:tc>
        <w:tc>
          <w:tcPr>
            <w:tcW w:w="1276" w:type="dxa"/>
            <w:vAlign w:val="center"/>
          </w:tcPr>
          <w:p>
            <w:r>
              <w:t>2017.02</w:t>
            </w:r>
          </w:p>
        </w:tc>
        <w:tc>
          <w:tcPr>
            <w:tcW w:w="2410" w:type="dxa"/>
            <w:vAlign w:val="center"/>
          </w:tcPr>
          <w:p>
            <w:r>
              <w:t>한양대학교</w:t>
            </w:r>
          </w:p>
        </w:tc>
        <w:tc>
          <w:tcPr>
            <w:tcW w:w="2410" w:type="dxa"/>
            <w:vAlign w:val="center"/>
          </w:tcPr>
          <w:p>
            <w:r>
              <w:t>화학과</w:t>
            </w:r>
          </w:p>
        </w:tc>
        <w:tc>
          <w:tcPr>
            <w:tcW w:w="1275" w:type="dxa"/>
            <w:vAlign w:val="center"/>
          </w:tcPr>
          <w:p>
            <w:r>
              <w:t>3.72/4.5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신세계푸드</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DELF</w:t>
            </w:r>
          </w:p>
        </w:tc>
        <w:tc>
          <w:tcPr>
            <w:tcW w:w="1777" w:type="dxa"/>
            <w:shd w:val="clear" w:color="auto" w:fill="auto"/>
            <w:vAlign w:val="center"/>
          </w:tcPr>
          <w:p>
            <w:r>
              <w:t>C</w:t>
            </w:r>
          </w:p>
        </w:tc>
        <w:tc>
          <w:tcPr>
            <w:tcW w:w="1778" w:type="dxa"/>
            <w:tcBorders>
              <w:right w:val="double" w:sz="4" w:space="0" w:color="auto"/>
            </w:tcBorders>
            <w:shd w:val="clear" w:color="auto" w:fill="auto"/>
            <w:vAlign w:val="center"/>
          </w:tcPr>
          <w:p>
            <w:r>
              <w:t>2021.02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법무사</w:t>
            </w:r>
          </w:p>
        </w:tc>
        <w:tc>
          <w:tcPr>
            <w:tcW w:w="1777" w:type="dxa"/>
            <w:tcBorders>
              <w:left w:val="single" w:sz="4" w:space="0" w:color="auto"/>
            </w:tcBorders>
            <w:shd w:val="clear" w:color="auto" w:fill="auto"/>
            <w:vAlign w:val="center"/>
          </w:tcPr>
          <w:p>
            <w:r>
              <w:t>850점</w:t>
            </w:r>
          </w:p>
        </w:tc>
        <w:tc>
          <w:tcPr>
            <w:tcW w:w="1778" w:type="dxa"/>
            <w:shd w:val="clear" w:color="auto" w:fill="auto"/>
            <w:vAlign w:val="center"/>
          </w:tcPr>
          <w:p>
            <w:r>
              <w:t>한국어능력시험원</w:t>
            </w:r>
          </w:p>
        </w:tc>
      </w:tr>
      <w:tr w:rsidR="00D9559B" w:rsidTr="008B2216">
        <w:trPr>
          <w:trHeight w:val="414"/>
        </w:trPr>
        <w:tc>
          <w:tcPr>
            <w:tcW w:w="1777" w:type="dxa"/>
            <w:tcBorders>
              <w:bottom w:val="single" w:sz="4" w:space="0" w:color="auto"/>
            </w:tcBorders>
            <w:shd w:val="clear" w:color="auto" w:fill="auto"/>
            <w:vAlign w:val="center"/>
          </w:tcPr>
          <w:p>
            <w:r>
              <w:t>DELF</w:t>
            </w:r>
          </w:p>
        </w:tc>
        <w:tc>
          <w:tcPr>
            <w:tcW w:w="1777" w:type="dxa"/>
            <w:tcBorders>
              <w:bottom w:val="single" w:sz="4" w:space="0" w:color="auto"/>
            </w:tcBorders>
            <w:shd w:val="clear" w:color="auto" w:fill="auto"/>
            <w:vAlign w:val="center"/>
          </w:tcPr>
          <w:p>
            <w:r>
              <w:t>C</w:t>
            </w:r>
          </w:p>
        </w:tc>
        <w:tc>
          <w:tcPr>
            <w:tcW w:w="1778" w:type="dxa"/>
            <w:tcBorders>
              <w:bottom w:val="single" w:sz="4" w:space="0" w:color="auto"/>
              <w:right w:val="double" w:sz="4" w:space="0" w:color="auto"/>
            </w:tcBorders>
            <w:shd w:val="clear" w:color="auto" w:fill="auto"/>
            <w:vAlign w:val="center"/>
          </w:tcPr>
          <w:p>
            <w:r>
              <w:t>2020.05</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한국산업인력공단</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컴퓨터활용능력 1급</w:t>
            </w:r>
          </w:p>
        </w:tc>
        <w:tc>
          <w:tcPr>
            <w:tcW w:w="1777" w:type="dxa"/>
            <w:tcBorders>
              <w:left w:val="single" w:sz="4" w:space="0" w:color="auto"/>
              <w:bottom w:val="single" w:sz="4" w:space="0" w:color="auto"/>
            </w:tcBorders>
            <w:shd w:val="clear" w:color="auto" w:fill="auto"/>
            <w:vAlign w:val="center"/>
          </w:tcPr>
          <w:p>
            <w:r>
              <w:t>기사</w:t>
            </w:r>
          </w:p>
        </w:tc>
        <w:tc>
          <w:tcPr>
            <w:tcW w:w="1778" w:type="dxa"/>
            <w:tcBorders>
              <w:bottom w:val="single" w:sz="4" w:space="0" w:color="auto"/>
            </w:tcBorders>
            <w:shd w:val="clear" w:color="auto" w:fill="auto"/>
            <w:vAlign w:val="center"/>
          </w:tcPr>
          <w:p>
            <w:r>
              <w:t>한국어능력시험원</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산업은 지속적으로 발전하며 우리의 일상과 밀접하게 연결된 분야입니다. LS오토모티브는 그 중심에서 혁신적인 인터페이스 기술을 선도하는 기업으로, 자동차의 편의성과 안전성을 높이는 데 기여하고 있습니다. 이러한 미래지향적인 환경에서 제 경험과 역량을 발휘하고자 지원하게 되었습니다.  </w:t>
              <w:br/>
              <w:br/>
              <w:t xml:space="preserve">신세계푸드 생산팀에서 주임으로 근무하며 생산 공정 관리와 품질 개선에 주력해왔으며, 삼성웰스토리 물류관리팀에서는 물류 흐름과 자재 관리의 효율성을 높이는 데 기여했습니다. 이를 통해 얻은 생산 현장 운영과 품질 관리 경험은 LS오토모티브 부품생산팀에서 요구하는 PRESS 운영 및 금형 셋업 업무에 실질적으로 기여할 수 있는 기반이 될 것입니다.  </w:t>
              <w:br/>
              <w:br/>
              <w:t>입사 후에는 PRESS 설비 양산 운영과 금형 업무를 안정적으로 수행하며, 생산 공정의 효율성을 높이는 데 주력하겠습니다. 또한, LS오토모티브의 품질 우선 철학을 바탕으로 자주검사와 포장 등 세부 업무에서도 정확성과 신뢰성을 확보하여 회사의 성장과 경쟁력 강화에 기여하고 싶습니다. LS오토모티브와 함께 자동차 산업의 미래를 만들어가는 소중한 일원이 되고 싶습니다.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어린 시절부터 기계와 도구에 관심이 많아 손으로 무언가를 만들고 조작하는 일에 흥미를 느꼈습니다. 이러한 관심은 대학 시절 공정과 생산 관리에 대한 학업으로 이어졌고, 이를 바탕으로 현장에서 실질적인 경험을 쌓았습니다. 삼성웰스토리 물류관리팀에서 시스템 관리와 프로세스 최적화를 경험하며 생산 및 물류 흐름에 대한 이해를 키웠고, 신세계푸드 생산팀에서는 팀 주임으로서 생산 라인 운영과 품질 관리를 책임지며 리더십과 문제 해결 능력을 발전시켰습니다.</w:t>
              <w:br/>
              <w:br/>
              <w:t>특히, 생산 환경에서의 정밀성과 효율을 높이기 위한 노력은 제 강점 중 하나입니다. 세밀한 작업과 반복적인 공정에서도 꼼꼼함과 집중력을 유지하며, 설비 운영과 품질 검증을 철저히 수행해왔습니다. 또한, 업무 중 예상치 못한 상황에서도 침착하게 대처하며 문제를 해결해온 경험은 PRESS 분야에서도 큰 장점이 될 것이라 믿습니다.</w:t>
              <w:br/>
              <w:br/>
              <w:t>LS오토모티브의 부품 생산팀에서 제 경험과 역량을 바탕으로 품질과 효율성을 높이는 데 기여하고 싶습니다. 지속적인 자기 개발과 세부적인 공정 관리에 대한 열정을 통해 회사의 성장에 보탬이 되는 구성원이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김성현입니다. 저는 다양한 환경에서 협업과 리더십을 발휘하며 성장을 이뤄왔습니다. 삼성웰스토리 물류관리팀에서는 물류 프로세스 최적화를 위해 팀원들과 긴밀히 소통하며 업무 효율성을 높였습니다. 이후 신세계푸드 생산팀 주임으로서 팀을 이끌며 생산성과 품질 개선에 주력했습니다. 특히, 팀원 간 원활한 소통과 협업을 통해 문제를 신속히 해결하고, 효율적인 작업 환경을 조성하여 목표를 성공적으로 달성했습니다.</w:t>
              <w:br/>
              <w:br/>
              <w:t>이러한 경험은 LS오토모티브 부품생산팀의 PRESS 분야에서도 큰 자산이 될 것이라 확신합니다. 각 공정에서의 세심한 관리와 팀원들과의 협업을 통해 품질을 높이고, 안정적인 양산 운영을 지원하며 회사의 성장에 기여하겠습니다. 제 경험과 역량을 통해 LS오토모티브가 추구하는 가치에 부합하는 성과를 만들어가겠습니다.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김성현입니다. 저는 효율적인 생산 및 물류 관리 경험을 통해 체계적인 업무 수행 역량을 쌓아왔습니다. 신세계푸드 생산팀 주임으로 근무하며 생산 공정 관리와 품질 개선 프로젝트를 주도적으로 실행하였고, 이를 통해 생산성 향상과 불량률 감소를 실현한 경험이 있습니다. 또한, 삼성웰스토리 물류관리팀에서 작업 프로세스 최적화를 담당하며 정확성과 효율성을 기초로 한 운영 능력을 키웠습니다.</w:t>
              <w:br/>
              <w:br/>
              <w:t>특히, 생산 현장에서의 문제 해결과 설비 관리 경험은 LS오토모티브의 부품생산팀 PRESS 분야 업무에 직접적으로 기여할 수 있는 강점이라 생각합니다. 금형 셋업, 타발 작업, 자주검사와 같은 세부적인 공정 관리 업무에서도 꼼꼼함과 책임감을 갖고 임할 자신이 있습니다. 제 경험과 역량을 바탕으로 LS오토모티브의 품질 경쟁력 강화와 생산성 증대에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2021.01</w:t>
            </w:r>
          </w:p>
        </w:tc>
        <w:tc>
          <w:tcPr>
            <w:tcW w:w="1276" w:type="dxa"/>
            <w:shd w:val="clear" w:color="auto" w:fill="auto"/>
            <w:vAlign w:val="center"/>
          </w:tcPr>
          <w:p>
            <w:r>
              <w:t>재직중</w:t>
            </w:r>
          </w:p>
        </w:tc>
        <w:tc>
          <w:tcPr>
            <w:tcW w:w="2051" w:type="dxa"/>
            <w:shd w:val="clear" w:color="auto" w:fill="auto"/>
            <w:vAlign w:val="center"/>
          </w:tcPr>
          <w:p>
            <w:r>
              <w:t>신세계푸드</w:t>
            </w:r>
          </w:p>
        </w:tc>
        <w:tc>
          <w:tcPr>
            <w:tcW w:w="1523" w:type="dxa"/>
            <w:shd w:val="clear" w:color="auto" w:fill="auto"/>
            <w:vAlign w:val="center"/>
          </w:tcPr>
          <w:p>
            <w:r>
              <w:t>생산팀</w:t>
            </w:r>
          </w:p>
        </w:tc>
        <w:tc>
          <w:tcPr>
            <w:tcW w:w="1104" w:type="dxa"/>
            <w:shd w:val="clear" w:color="auto" w:fill="auto"/>
            <w:vAlign w:val="center"/>
          </w:tcPr>
          <w:p>
            <w:r>
              <w:t>주임</w:t>
            </w:r>
          </w:p>
        </w:tc>
        <w:tc>
          <w:tcPr>
            <w:tcW w:w="1417" w:type="dxa"/>
            <w:shd w:val="clear" w:color="auto" w:fill="auto"/>
            <w:vAlign w:val="center"/>
          </w:tcPr>
          <w:p>
            <w:r>
              <w:t>3500만원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생산팀 주임으로서 식품 제조 공정의 효율화와 품질 관리를 주도하며 생산 라인의 운영 및 관리 업무를 수행하였습니다. 주요 업무로는 생산 계획 수립, 원자재 및 재고 관리, 공정 개선, 그리고 작업자 교육 및 업무 배치를 포함하였습니다. 특히, 생산 공정 최적화를 위한 개선 프로젝트를 주도하여 생산성을 약 15% 향상시키는 성과를 달성하였습니다. 이 과정에서 제조 공정 데이터를 분석하고 문제점을 파악하여 작업 동선을 개선하고 불필요한 절차를 제거함으로써 효율성을 극대화하였습니다. 또한, 품질 관리 기준을 강화하여 불량률을 감소시켰으며, 이를 통해 고객 클레임이 약 20% 감소하는 성과를 이루었습니다. 업무 수행 중 식품 위생법 및 품질 관리 기준에 대한 전문성을 갖추게 되었으며, 생산 현장 관리 및 팀 리딩 역량을 강화하였습니다. 이러한 경험을 바탕으로 생산성과 품질을 동시에 확보하는 체계적이고 전문적인 관리 능력을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2017.03</w:t>
            </w:r>
          </w:p>
        </w:tc>
        <w:tc>
          <w:tcPr>
            <w:tcW w:w="1276" w:type="dxa"/>
            <w:shd w:val="clear" w:color="auto" w:fill="auto"/>
            <w:vAlign w:val="center"/>
          </w:tcPr>
          <w:p>
            <w:r>
              <w:t>2020.12</w:t>
            </w:r>
          </w:p>
        </w:tc>
        <w:tc>
          <w:tcPr>
            <w:tcW w:w="2051" w:type="dxa"/>
            <w:shd w:val="clear" w:color="auto" w:fill="auto"/>
            <w:vAlign w:val="center"/>
          </w:tcPr>
          <w:p>
            <w:r>
              <w:t>삼성웰스토리</w:t>
            </w:r>
          </w:p>
        </w:tc>
        <w:tc>
          <w:tcPr>
            <w:tcW w:w="1523" w:type="dxa"/>
            <w:shd w:val="clear" w:color="auto" w:fill="auto"/>
            <w:vAlign w:val="center"/>
          </w:tcPr>
          <w:p>
            <w:r>
              <w:t>물류관리팀</w:t>
            </w:r>
          </w:p>
        </w:tc>
        <w:tc>
          <w:tcPr>
            <w:tcW w:w="1104" w:type="dxa"/>
            <w:shd w:val="clear" w:color="auto" w:fill="auto"/>
            <w:vAlign w:val="center"/>
          </w:tcPr>
          <w:p>
            <w:r>
              <w:t>사원</w:t>
            </w:r>
          </w:p>
        </w:tc>
        <w:tc>
          <w:tcPr>
            <w:tcW w:w="1417" w:type="dxa"/>
            <w:shd w:val="clear" w:color="auto" w:fill="auto"/>
            <w:vAlign w:val="center"/>
          </w:tcPr>
          <w:p>
            <w:r>
              <w:t>3000만원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물류관리팀에서 물류 운영 최적화를 위한 전반적인 업무를 담당하며 효율적인 공급망 관리와 물류 비용 절감을 목표로 활동하였습니다. 주요 업무로는 물류 프로세스 개선, 재고 관리, 출고 및 배송 스케줄 조율, 협력사와의 커뮤니케이션을 통해 신속하고 정확한 물류 흐름을 유지하는 것이 포함되었습니다. </w:t>
              <w:br/>
              <w:br/>
              <w:t>특히, 물류 효율성을 높이기 위해 데이터 분석 기반의 물류비 절감 프로젝트를 주도적으로 수행하였으며, 이를 통해 연간 약 10%의 비용 절감 성과를 달성하였습니다. 또한, 배송 지연률을 15% 개선한 사례가 있으며, 이를 위해 데이터 기반의 배송 경로 재설계와 협력사 관리 방안을 도입하였습니다.</w:t>
              <w:br/>
              <w:br/>
              <w:t>이 과정에서 물류관리 시스템(WMS)과 ERP 시스템을 활용한 데이터 분석 및 관리 역량을 습득하였으며, 협업 및 문제 해결 능력을 강화하였습니다. 또한, 효과적인 커뮤니케이션을 통해 협력사와의 관계를 원활히 유지하며 신뢰를 구축하였습니다. 이러한 경험을 바탕으로 체계적인 물류 관리와 프로세스 개선 역량을 보유하게 되었습니다.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