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1992.07.14</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235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2011.03</w:t>
            </w:r>
          </w:p>
        </w:tc>
        <w:tc>
          <w:tcPr>
            <w:tcW w:w="1276" w:type="dxa"/>
            <w:vAlign w:val="center"/>
          </w:tcPr>
          <w:p>
            <w:r>
              <w:t>2017.02</w:t>
            </w:r>
          </w:p>
        </w:tc>
        <w:tc>
          <w:tcPr>
            <w:tcW w:w="2410" w:type="dxa"/>
            <w:vAlign w:val="center"/>
          </w:tcPr>
          <w:p>
            <w:r>
              <w:t>경희대학교</w:t>
            </w:r>
          </w:p>
        </w:tc>
        <w:tc>
          <w:tcPr>
            <w:tcW w:w="2410" w:type="dxa"/>
            <w:vAlign w:val="center"/>
          </w:tcPr>
          <w:p>
            <w:r>
              <w:t>물리학과</w:t>
            </w:r>
          </w:p>
        </w:tc>
        <w:tc>
          <w:tcPr>
            <w:tcW w:w="1275" w:type="dxa"/>
            <w:vAlign w:val="center"/>
          </w:tcPr>
          <w:p>
            <w:r>
              <w:t>3.45/4.5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2021.03</w:t>
            </w:r>
          </w:p>
        </w:tc>
        <w:tc>
          <w:tcPr>
            <w:tcW w:w="1276" w:type="dxa"/>
            <w:shd w:val="clear" w:color="auto" w:fill="auto"/>
            <w:vAlign w:val="center"/>
          </w:tcPr>
          <w:p>
            <w:r>
              <w:t>재직중</w:t>
            </w:r>
          </w:p>
        </w:tc>
        <w:tc>
          <w:tcPr>
            <w:tcW w:w="2051" w:type="dxa"/>
            <w:shd w:val="clear" w:color="auto" w:fill="auto"/>
            <w:vAlign w:val="center"/>
          </w:tcPr>
          <w:p>
            <w:r>
              <w:t>대덕전자</w:t>
            </w:r>
          </w:p>
        </w:tc>
        <w:tc>
          <w:tcPr>
            <w:tcW w:w="1523" w:type="dxa"/>
            <w:shd w:val="clear" w:color="auto" w:fill="auto"/>
            <w:vAlign w:val="center"/>
          </w:tcPr>
          <w:p>
            <w:r>
              <w:t>품질보증팀</w:t>
            </w:r>
          </w:p>
        </w:tc>
        <w:tc>
          <w:tcPr>
            <w:tcW w:w="1104" w:type="dxa"/>
            <w:shd w:val="clear" w:color="auto" w:fill="auto"/>
            <w:vAlign w:val="center"/>
          </w:tcPr>
          <w:p>
            <w:r>
              <w:t>주임</w:t>
            </w:r>
          </w:p>
        </w:tc>
        <w:tc>
          <w:tcPr>
            <w:tcW w:w="1417" w:type="dxa"/>
            <w:shd w:val="clear" w:color="auto" w:fill="auto"/>
            <w:vAlign w:val="center"/>
          </w:tcPr>
          <w:p>
            <w:r>
              <w:t>3700만원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2021.02</w:t>
            </w:r>
          </w:p>
        </w:tc>
        <w:tc>
          <w:tcPr>
            <w:tcW w:w="2051" w:type="dxa"/>
            <w:shd w:val="clear" w:color="auto" w:fill="auto"/>
            <w:vAlign w:val="center"/>
          </w:tcPr>
          <w:p>
            <w:r>
              <w:t>한화큐셀</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HSK</w:t>
            </w:r>
          </w:p>
        </w:tc>
        <w:tc>
          <w:tcPr>
            <w:tcW w:w="1777" w:type="dxa"/>
            <w:shd w:val="clear" w:color="auto" w:fill="auto"/>
            <w:vAlign w:val="center"/>
          </w:tcPr>
          <w:p>
            <w:r>
              <w:t>N2</w:t>
            </w:r>
          </w:p>
        </w:tc>
        <w:tc>
          <w:tcPr>
            <w:tcW w:w="1778" w:type="dxa"/>
            <w:tcBorders>
              <w:right w:val="double" w:sz="4" w:space="0" w:color="auto"/>
            </w:tcBorders>
            <w:shd w:val="clear" w:color="auto" w:fill="auto"/>
            <w:vAlign w:val="center"/>
          </w:tcPr>
          <w:p>
            <w:r>
              <w:t>2021.01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토익</w:t>
            </w:r>
          </w:p>
        </w:tc>
        <w:tc>
          <w:tcPr>
            <w:tcW w:w="1777" w:type="dxa"/>
            <w:tcBorders>
              <w:left w:val="single" w:sz="4" w:space="0" w:color="auto"/>
            </w:tcBorders>
            <w:shd w:val="clear" w:color="auto" w:fill="auto"/>
            <w:vAlign w:val="center"/>
          </w:tcPr>
          <w:p>
            <w:r>
              <w:t>기사</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
              <w:t>JLPT</w:t>
            </w:r>
          </w:p>
        </w:tc>
        <w:tc>
          <w:tcPr>
            <w:tcW w:w="1777" w:type="dxa"/>
            <w:tcBorders>
              <w:bottom w:val="single" w:sz="4" w:space="0" w:color="auto"/>
            </w:tcBorders>
            <w:shd w:val="clear" w:color="auto" w:fill="auto"/>
            <w:vAlign w:val="center"/>
          </w:tcPr>
          <w:p>
            <w:r>
              <w:t>HSK5</w:t>
            </w:r>
          </w:p>
        </w:tc>
        <w:tc>
          <w:tcPr>
            <w:tcW w:w="1778" w:type="dxa"/>
            <w:tcBorders>
              <w:bottom w:val="single" w:sz="4" w:space="0" w:color="auto"/>
              <w:right w:val="double" w:sz="4" w:space="0" w:color="auto"/>
            </w:tcBorders>
            <w:shd w:val="clear" w:color="auto" w:fill="auto"/>
            <w:vAlign w:val="center"/>
          </w:tcPr>
          <w:p>
            <w:r>
              <w:t>2023.01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산업안전기사</w:t>
            </w:r>
          </w:p>
        </w:tc>
        <w:tc>
          <w:tcPr>
            <w:tcW w:w="1777" w:type="dxa"/>
            <w:tcBorders>
              <w:left w:val="single" w:sz="4" w:space="0" w:color="auto"/>
              <w:bottom w:val="single" w:sz="4" w:space="0" w:color="auto"/>
            </w:tcBorders>
            <w:shd w:val="clear" w:color="auto" w:fill="auto"/>
            <w:vAlign w:val="center"/>
          </w:tcPr>
          <w:p>
            <w:r>
              <w:t>N2</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품질경영기사</w:t>
            </w:r>
          </w:p>
        </w:tc>
        <w:tc>
          <w:tcPr>
            <w:tcW w:w="1777" w:type="dxa"/>
            <w:tcBorders>
              <w:left w:val="single" w:sz="4" w:space="0" w:color="auto"/>
              <w:bottom w:val="single" w:sz="4" w:space="0" w:color="auto"/>
            </w:tcBorders>
            <w:shd w:val="clear" w:color="auto" w:fill="auto"/>
            <w:vAlign w:val="center"/>
          </w:tcPr>
          <w:p>
            <w:r>
              <w:t>N2</w:t>
            </w:r>
          </w:p>
        </w:tc>
        <w:tc>
          <w:tcPr>
            <w:tcW w:w="1778" w:type="dxa"/>
            <w:tcBorders>
              <w:bottom w:val="single" w:sz="4" w:space="0" w:color="auto"/>
            </w:tcBorders>
            <w:shd w:val="clear" w:color="auto" w:fill="auto"/>
            <w:vAlign w:val="center"/>
          </w:tcPr>
          <w:p>
            <w:r>
              <w:t>한국산업인력공단</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끊임없이 발전하며, 안전성과 편의성을 겸비한 기술이 중요한 시대입니다. LS오토모티브는 자동차 인터페이스 분야에서 독보적인 기술력을 보유한 기업으로, 그 혁신적인 비전에 깊이 공감해 지원하게 되었습니다. 특히 부품생산팀 PRESS 분야는 높은 정밀도와 품질관리 역량이 요구되는 만큼, 제 경험과 전문성을 발휘할 수 있을 것이라 확신합니다.</w:t>
              <w:br/>
              <w:br/>
              <w:t>대덕전자 품질보증팀에서 축적한 데이터 분석과 문제 해결 역량, 그리고 한화큐셀에서의 생산 관리 경험은 생산 공정의 효율성을 높이고 품질 기준을 준수하는 데 중요한 토대가 되었습니다. 이러한 경험을 바탕으로 LS오토모티브의 PRESS 설비 운영 및 금형 셋업 과정에서 생산 안정성을 확보하고, 고객 만족도를 높이는 데 기여할 것입니다.</w:t>
              <w:br/>
              <w:br/>
              <w:t>입사 후에는 지속적인 학습과 업무 개선을 통해 PRESS 공정의 최적화를 이루고, 회사의 글로벌 경쟁력 강화에 일조하고자 합니다. LS오토모티브의 기술력과 제 경험이 만나 더욱 혁신적인 부품 생산 환경을 만들어가길 기대합니다.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성장 과정에서 저는 항상 문제를 해결하고 개선점을 찾는 데 집중하는 태도를 길러왔습니다. 학창 시절부터 주변 기기와 시스템에 대한 호기심이 많아, 이를 분해하고 조립하며 작동 원리를 이해하는 데 흥미를 느꼈습니다. 이러한 관심은 자연스럽게 제조와 품질 관리라는 분야로 이어졌습니다.</w:t>
              <w:br/>
              <w:br/>
              <w:t>한화큐셀에서 생산관리팀 사원으로 근무하며 생산 공정의 흐름을 이해하고, 효율성을 높이기 위한 다양한 실무 경험을 쌓았습니다. 이후 대덕전자 품질보증팀 주임으로서 제품 품질을 보장하고 개선점을 도출하며 책임감과 분석력을 키웠습니다. 특히, 다양한 설비와 생산 공정을 경험하며 기술적 이해도와 문제 해결 능력을 강화한 것이 저의 큰 강점입니다.</w:t>
              <w:br/>
              <w:br/>
              <w:t>제가 가진 실무 경험과 품질 관리 능력은 LS오토모티브의 부품생산팀 PRESS 분야에서 요구하는 기술과 매우 부합합니다. 정밀한 설비 운용과 공정 관리, 그리고 지속적인 품질 개선을 통해 회사가 목표하는 가치 창출에 기여할 자신이 있습니다. 늘 배우고 성장하는 자세로 책임감을 가지고 임하겠습니다.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다양한 팀과의 협업 경험과 리더십 역량을 통해 조직의 목표를 효과적으로 달성해 온 박지훈입니다. 대덕전자 품질보증팀에서 근무하며 생산 공정 내 품질 향상을 위해 여러 부서와 협력해왔으며, 문제 상황 발생 시 원인을 분석하고 신속히 해결하는 데 주도적인 역할을 해왔습니다. 특히, 품질 이슈 해결을 위해 생산팀, 설계팀과의 긴밀한 협업을 통해 공정 개선을 성공적으로 이끌어낸 경험이 있습니다.</w:t>
              <w:br/>
              <w:br/>
              <w:t>한화큐셀 생산관리팀에서는 생산 일정 조율과 자재 관리 업무를 담당하며, 팀원들과의 원활한 소통으로 효율적인 생산 흐름을 구축한 바 있습니다. 팀 내 목표 달성을 위해 적극적으로 의견을 조율하고, 필요 시 리더 역할을 수행하며 조직의 성과 향상에 기여했습니다.</w:t>
              <w:br/>
              <w:br/>
              <w:t>이러한 경험을 바탕으로 LS오토모티브의 부품생산팀에 합류하여, PRESS 분야에서의 효율적인 생산 운영과 품질 향상에 기여하고자 합니다. 협업과 리더십을 바탕으로 문제 해결과 성과 창출에 앞장서는 인재가 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대덕전자 품질보증팀에서 주임으로 근무하며 쌓아온 경험은 제조 공정과 품질 관리의 중요성을 깊이 이해할 수 있는 기회를 제공했습니다. 특히, 제품의 품질을 최상으로 유지하기 위한 데이터 분석과 문제 해결 능력을 키웠으며, 협력 부서와의 원활한 커뮤니케이션을 통해 최적의 생산성을 달성하는 데 기여했습니다. 또한, 한화큐셀 생산관리팀에서 근무하며 얻은 생산 공정 관리 및 자재 흐름 최적화 경험은 생산 전반의 효율성을 높이는 데 중요한 밑거름이 되었습니다.  </w:t>
              <w:br/>
              <w:br/>
              <w:t>LS오토모티브의 부품생산팀 PRESS 분야에서 요구하는 금형 셋업 및 타발 업무에 있어, 저는 문제 해결 중심의 실무 능력과 세부적인 공정 관리 역량을 적극 활용할 수 있다고 자신합니다. 반복되는 양산 과정에서도 지속적인 품질 개선과 효율성 향상을 목표로, 귀사의 핵심 제품인 룸램프 및 터미널 부품의 안정적인 생산에 기여하겠습니다. 경험과 역량을 바탕으로 LS오토모티브의 성장에 함께하며, 최상의 성과를 이루는 일원이 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2021.03</w:t>
            </w:r>
          </w:p>
        </w:tc>
        <w:tc>
          <w:tcPr>
            <w:tcW w:w="1276" w:type="dxa"/>
            <w:shd w:val="clear" w:color="auto" w:fill="auto"/>
            <w:vAlign w:val="center"/>
          </w:tcPr>
          <w:p>
            <w:r>
              <w:t>재직중</w:t>
            </w:r>
          </w:p>
        </w:tc>
        <w:tc>
          <w:tcPr>
            <w:tcW w:w="2051" w:type="dxa"/>
            <w:shd w:val="clear" w:color="auto" w:fill="auto"/>
            <w:vAlign w:val="center"/>
          </w:tcPr>
          <w:p>
            <w:r>
              <w:t>대덕전자</w:t>
            </w:r>
          </w:p>
        </w:tc>
        <w:tc>
          <w:tcPr>
            <w:tcW w:w="1523" w:type="dxa"/>
            <w:shd w:val="clear" w:color="auto" w:fill="auto"/>
            <w:vAlign w:val="center"/>
          </w:tcPr>
          <w:p>
            <w:r>
              <w:t>품질보증팀</w:t>
            </w:r>
          </w:p>
        </w:tc>
        <w:tc>
          <w:tcPr>
            <w:tcW w:w="1104" w:type="dxa"/>
            <w:shd w:val="clear" w:color="auto" w:fill="auto"/>
            <w:vAlign w:val="center"/>
          </w:tcPr>
          <w:p>
            <w:r>
              <w:t>주임</w:t>
            </w:r>
          </w:p>
        </w:tc>
        <w:tc>
          <w:tcPr>
            <w:tcW w:w="1417" w:type="dxa"/>
            <w:shd w:val="clear" w:color="auto" w:fill="auto"/>
            <w:vAlign w:val="center"/>
          </w:tcPr>
          <w:p>
            <w:r>
              <w:t>3700만원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품질보증팀 주임으로서 생산 공정 및 최종 제품의 품질 관리를 담당하며, 제품의 신뢰성 향상과 고객 만족도를 극대화하는 데 기여했습니다. 주요 업무로는 품질 검사 체계 수립, 불량 원인 분석 및 개선 활동 주도, 고객 클레임 대응 등을 수행하였으며, 이를 통해 품질 문제를 사전 예방하고 지속적인 개선을 이루어냈습니다. 특히, 제조 공정에서 발생하는 주요 불량 데이터를 체계적으로 분석하여, 공정 개선 프로젝트를 성공적으로 이끌어 제품 불량률을 약 15% 감소시키는 성과를 달성하였습니다. 또한, 고객사 품질 감사 대응을 총괄하며, 무결함 심사를 통과하여 신뢰를 공고히 하였습니다. 이 과정에서 데이터 분석 능력, 문제 해결 능력, 품질 관리 시스템(ISO 9001 등)에 대한 전문성을 체득하였으며, 협력 부서와의 원활한 커뮤니케이션을 통해 문제를 빠르게 해결하는 실행력을 강화하였습니다. 이러한 경험들을 바탕으로 품질 개선 및 공정 안정화에 있어 실질적인 기여를 해왔습니다.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2021.02</w:t>
            </w:r>
          </w:p>
        </w:tc>
        <w:tc>
          <w:tcPr>
            <w:tcW w:w="2051" w:type="dxa"/>
            <w:shd w:val="clear" w:color="auto" w:fill="auto"/>
            <w:vAlign w:val="center"/>
          </w:tcPr>
          <w:p>
            <w:r>
              <w:t>한화큐셀</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생산관리팀에서 태양광 모듈 생산 공정의 효율성을 극대화하고 품질 관리를 담당하였습니다. 주요 업무로는 생산 계획 수립 및 일정 관리, 자재 소요량 분석, 공정 개선 활동 및 실적 관리 등이 포함되었습니다. 생산 현장의 데이터를 분석해 생산성을 저하시키는 요인을 파악하고, 이를 개선하기 위한 프로세스를 설계해 생산 효율을 15% 향상시킨 성과를 달성하였습니다. </w:t>
              <w:br/>
              <w:br/>
              <w:t xml:space="preserve">또한, 품질 관리 프로세스를 강화하기 위해 불량률 분석 및 근본 원인 파악을 통해 재발 방지 대책을 수립하였으며, 이를 통해 불량률을 기존 대비 10% 감소시키는 데 기여했습니다. ERP 시스템을 활용한 자재 및 재고 관리 경험을 통해 데이터 기반의 의사결정 역량을 강화했으며, 협력 부서 및 외주업체와의 원활한 커뮤니케이션으로 생산 일정 준수율을 높이는 데 성공하였습니다. </w:t>
              <w:br/>
              <w:br/>
              <w:t>이 과정에서 공정 관리, 생산 계획 수립, 데이터 분석 및 품질 관리에 대한 전문성을 습득하였으며, 문제 해결 능력과 협업 능력을 활용해 조직의 목표 달성에 기여한 경험이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