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박지훈</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3800만원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Jihoon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1994.05.22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jihoon.park@gmail.com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판교로 234</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02-8765-4321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2013.03</w:t>
            </w:r>
          </w:p>
        </w:tc>
        <w:tc>
          <w:tcPr>
            <w:tcW w:w="1276" w:type="dxa"/>
            <w:vAlign w:val="center"/>
          </w:tcPr>
          <w:p>
            <w:r>
              <w:t>2018.02</w:t>
            </w:r>
          </w:p>
        </w:tc>
        <w:tc>
          <w:tcPr>
            <w:tcW w:w="2410" w:type="dxa"/>
            <w:vAlign w:val="center"/>
          </w:tcPr>
          <w:p>
            <w:r>
              <w:t>건국대학교</w:t>
            </w:r>
          </w:p>
        </w:tc>
        <w:tc>
          <w:tcPr>
            <w:tcW w:w="2410" w:type="dxa"/>
            <w:vAlign w:val="center"/>
          </w:tcPr>
          <w:p>
            <w:r>
              <w:t>물리학과</w:t>
            </w:r>
          </w:p>
        </w:tc>
        <w:tc>
          <w:tcPr>
            <w:tcW w:w="1275" w:type="dxa"/>
            <w:vAlign w:val="center"/>
          </w:tcPr>
          <w:p>
            <w:r>
              <w:t>3.35/4.5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2021.06</w:t>
            </w:r>
          </w:p>
        </w:tc>
        <w:tc>
          <w:tcPr>
            <w:tcW w:w="1276" w:type="dxa"/>
            <w:shd w:val="clear" w:color="auto" w:fill="auto"/>
            <w:vAlign w:val="center"/>
          </w:tcPr>
          <w:p>
            <w:r>
              <w:t>재직중</w:t>
            </w:r>
          </w:p>
        </w:tc>
        <w:tc>
          <w:tcPr>
            <w:tcW w:w="2051" w:type="dxa"/>
            <w:shd w:val="clear" w:color="auto" w:fill="auto"/>
            <w:vAlign w:val="center"/>
          </w:tcPr>
          <w:p>
            <w:r>
              <w:t>제이앤피산업</w:t>
            </w:r>
          </w:p>
        </w:tc>
        <w:tc>
          <w:tcPr>
            <w:tcW w:w="1523" w:type="dxa"/>
            <w:shd w:val="clear" w:color="auto" w:fill="auto"/>
            <w:vAlign w:val="center"/>
          </w:tcPr>
          <w:p>
            <w:r>
              <w:t>품질관리팀</w:t>
            </w:r>
          </w:p>
        </w:tc>
        <w:tc>
          <w:tcPr>
            <w:tcW w:w="1104" w:type="dxa"/>
            <w:shd w:val="clear" w:color="auto" w:fill="auto"/>
            <w:vAlign w:val="center"/>
          </w:tcPr>
          <w:p>
            <w:r>
              <w:t>대리</w:t>
            </w:r>
          </w:p>
        </w:tc>
        <w:tc>
          <w:tcPr>
            <w:tcW w:w="1417" w:type="dxa"/>
            <w:shd w:val="clear" w:color="auto" w:fill="auto"/>
            <w:vAlign w:val="center"/>
          </w:tcPr>
          <w:p>
            <w:r>
              <w:t>3500만원</w:t>
            </w:r>
          </w:p>
        </w:tc>
        <w:tc>
          <w:tcPr>
            <w:tcW w:w="2051" w:type="dxa"/>
            <w:shd w:val="clear" w:color="auto" w:fill="auto"/>
            <w:vAlign w:val="center"/>
          </w:tcPr>
          <w:p>
            <w:r>
              <w:t>전직희망</w:t>
            </w:r>
          </w:p>
        </w:tc>
      </w:tr>
      <w:tr w:rsidR="006D7989" w:rsidTr="00AB349D">
        <w:trPr>
          <w:trHeight w:val="406"/>
        </w:trPr>
        <w:tc>
          <w:tcPr>
            <w:tcW w:w="1242" w:type="dxa"/>
            <w:shd w:val="clear" w:color="auto" w:fill="auto"/>
            <w:vAlign w:val="center"/>
          </w:tcPr>
          <w:p>
            <w:r>
              <w:t>2018.03</w:t>
            </w:r>
          </w:p>
        </w:tc>
        <w:tc>
          <w:tcPr>
            <w:tcW w:w="1276" w:type="dxa"/>
            <w:shd w:val="clear" w:color="auto" w:fill="auto"/>
            <w:vAlign w:val="center"/>
          </w:tcPr>
          <w:p>
            <w:r>
              <w:t>2021.05</w:t>
            </w:r>
          </w:p>
        </w:tc>
        <w:tc>
          <w:tcPr>
            <w:tcW w:w="2051" w:type="dxa"/>
            <w:shd w:val="clear" w:color="auto" w:fill="auto"/>
            <w:vAlign w:val="center"/>
          </w:tcPr>
          <w:p>
            <w:r>
              <w:t>한국포장기술</w:t>
            </w:r>
          </w:p>
        </w:tc>
        <w:tc>
          <w:tcPr>
            <w:tcW w:w="1523" w:type="dxa"/>
            <w:shd w:val="clear" w:color="auto" w:fill="auto"/>
            <w:vAlign w:val="center"/>
          </w:tcPr>
          <w:p>
            <w:r>
              <w:t>생산관리부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TEPS</w:t>
            </w:r>
          </w:p>
        </w:tc>
        <w:tc>
          <w:tcPr>
            <w:tcW w:w="1777" w:type="dxa"/>
            <w:shd w:val="clear" w:color="auto" w:fill="auto"/>
            <w:vAlign w:val="center"/>
          </w:tcPr>
          <w:p>
            <w:r>
              <w:t>900</w:t>
            </w:r>
          </w:p>
        </w:tc>
        <w:tc>
          <w:tcPr>
            <w:tcW w:w="1778" w:type="dxa"/>
            <w:tcBorders>
              <w:right w:val="double" w:sz="4" w:space="0" w:color="auto"/>
            </w:tcBorders>
            <w:shd w:val="clear" w:color="auto" w:fill="auto"/>
            <w:vAlign w:val="center"/>
          </w:tcPr>
          <w:p>
            <w:r>
              <w:t>2023.04</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변리사</w:t>
            </w:r>
          </w:p>
        </w:tc>
        <w:tc>
          <w:tcPr>
            <w:tcW w:w="1777" w:type="dxa"/>
            <w:tcBorders>
              <w:left w:val="single" w:sz="4" w:space="0" w:color="auto"/>
            </w:tcBorders>
            <w:shd w:val="clear" w:color="auto" w:fill="auto"/>
            <w:vAlign w:val="center"/>
          </w:tcPr>
          <w:p>
            <w:r>
              <w:t>850점</w:t>
            </w:r>
          </w:p>
        </w:tc>
        <w:tc>
          <w:tcPr>
            <w:tcW w:w="1778" w:type="dxa"/>
            <w:shd w:val="clear" w:color="auto" w:fill="auto"/>
            <w:vAlign w:val="center"/>
          </w:tcPr>
          <w:p>
            <w:r>
              <w:t>영국문화원</w:t>
            </w:r>
          </w:p>
        </w:tc>
      </w:tr>
      <w:tr w:rsidR="00D9559B" w:rsidTr="008B2216">
        <w:trPr>
          <w:trHeight w:val="414"/>
        </w:trPr>
        <w:tc>
          <w:tcPr>
            <w:tcW w:w="1777" w:type="dxa"/>
            <w:tcBorders>
              <w:bottom w:val="single" w:sz="4" w:space="0" w:color="auto"/>
            </w:tcBorders>
            <w:shd w:val="clear" w:color="auto" w:fill="auto"/>
            <w:vAlign w:val="center"/>
          </w:tcPr>
          <w:p>
            <w:r>
              <w:t>JPT</w:t>
            </w:r>
          </w:p>
        </w:tc>
        <w:tc>
          <w:tcPr>
            <w:tcW w:w="1777" w:type="dxa"/>
            <w:tcBorders>
              <w:bottom w:val="single" w:sz="4" w:space="0" w:color="auto"/>
            </w:tcBorders>
            <w:shd w:val="clear" w:color="auto" w:fill="auto"/>
            <w:vAlign w:val="center"/>
          </w:tcPr>
          <w:p>
            <w:r>
              <w:t>A</w:t>
            </w:r>
          </w:p>
        </w:tc>
        <w:tc>
          <w:tcPr>
            <w:tcW w:w="1778" w:type="dxa"/>
            <w:tcBorders>
              <w:bottom w:val="single" w:sz="4" w:space="0" w:color="auto"/>
              <w:right w:val="double" w:sz="4" w:space="0" w:color="auto"/>
            </w:tcBorders>
            <w:shd w:val="clear" w:color="auto" w:fill="auto"/>
            <w:vAlign w:val="center"/>
          </w:tcPr>
          <w:p>
            <w:r>
              <w:t>2024.03</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보육교사</w:t>
            </w:r>
          </w:p>
        </w:tc>
        <w:tc>
          <w:tcPr>
            <w:tcW w:w="1777" w:type="dxa"/>
            <w:tcBorders>
              <w:left w:val="single" w:sz="4" w:space="0" w:color="auto"/>
              <w:bottom w:val="single" w:sz="4" w:space="0" w:color="auto"/>
            </w:tcBorders>
            <w:shd w:val="clear" w:color="auto" w:fill="auto"/>
            <w:vAlign w:val="center"/>
          </w:tcPr>
          <w:p>
            <w:r>
              <w:t>850점</w:t>
            </w:r>
          </w:p>
        </w:tc>
        <w:tc>
          <w:tcPr>
            <w:tcW w:w="1778" w:type="dxa"/>
            <w:tcBorders>
              <w:bottom w:val="single" w:sz="4" w:space="0" w:color="auto"/>
            </w:tcBorders>
            <w:shd w:val="clear" w:color="auto" w:fill="auto"/>
            <w:vAlign w:val="center"/>
          </w:tcPr>
          <w:p>
            <w:r>
              <w:t>ETS</w:t>
            </w:r>
          </w:p>
        </w:tc>
      </w:tr>
      <w:tr w:rsidR="00B05D57" w:rsidTr="008B2216">
        <w:trPr>
          <w:trHeight w:val="414"/>
        </w:trPr>
        <w:tc>
          <w:tcPr>
            <w:tcW w:w="1777" w:type="dxa"/>
            <w:tcBorders>
              <w:bottom w:val="single" w:sz="4" w:space="0" w:color="auto"/>
            </w:tcBorders>
            <w:shd w:val="clear" w:color="auto" w:fill="auto"/>
            <w:vAlign w:val="center"/>
          </w:tcPr>
          <w:p>
            <w:r>
              <w:t>TOEIC</w:t>
            </w:r>
          </w:p>
        </w:tc>
        <w:tc>
          <w:tcPr>
            <w:tcW w:w="1777" w:type="dxa"/>
            <w:tcBorders>
              <w:bottom w:val="single" w:sz="4" w:space="0" w:color="auto"/>
            </w:tcBorders>
            <w:shd w:val="clear" w:color="auto" w:fill="auto"/>
            <w:vAlign w:val="center"/>
          </w:tcPr>
          <w:p>
            <w:r>
              <w:t>900</w:t>
            </w:r>
          </w:p>
        </w:tc>
        <w:tc>
          <w:tcPr>
            <w:tcW w:w="1778" w:type="dxa"/>
            <w:tcBorders>
              <w:bottom w:val="single" w:sz="4" w:space="0" w:color="auto"/>
              <w:right w:val="double" w:sz="4" w:space="0" w:color="auto"/>
            </w:tcBorders>
            <w:shd w:val="clear" w:color="auto" w:fill="auto"/>
            <w:vAlign w:val="center"/>
          </w:tcPr>
          <w:p>
            <w:r>
              <w:t>2020.12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토목기사</w:t>
            </w:r>
          </w:p>
        </w:tc>
        <w:tc>
          <w:tcPr>
            <w:tcW w:w="1777" w:type="dxa"/>
            <w:tcBorders>
              <w:left w:val="single" w:sz="4" w:space="0" w:color="auto"/>
              <w:bottom w:val="single" w:sz="4" w:space="0" w:color="auto"/>
            </w:tcBorders>
            <w:shd w:val="clear" w:color="auto" w:fill="auto"/>
            <w:vAlign w:val="center"/>
          </w:tcPr>
          <w:p>
            <w:r>
              <w:t>850점</w:t>
            </w:r>
          </w:p>
        </w:tc>
        <w:tc>
          <w:tcPr>
            <w:tcW w:w="1778" w:type="dxa"/>
            <w:tcBorders>
              <w:bottom w:val="single" w:sz="4" w:space="0" w:color="auto"/>
            </w:tcBorders>
            <w:shd w:val="clear" w:color="auto" w:fill="auto"/>
            <w:vAlign w:val="center"/>
          </w:tcPr>
          <w:p>
            <w:r>
              <w:t>한국어능력시험원</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산업이 나아가는 미래를 선도하는 LS오토모티브의 부품생산팀 PRESS 분야에 지원하게 된 박지훈입니다. 저는 제조 현장에서 품질관리와 생산관리를 수행하며 얻은 경험을 바탕으로, 귀사의 제품이 최고의 품질과 효율로 생산될 수 있도록 기여하고자 합니다.  </w:t>
              <w:br/>
              <w:br/>
              <w:t xml:space="preserve">제이앤피산업 품질관리팀에서 대리로 근무하며 생산 공정 내 품질 문제를 분석하고 개선 방안을 마련한 경험은, 제품의 완성도를 높이는 데 필요한 기본 역량을 키우는 계기가 되었습니다. 또한, 한국포장기술 생산관리부에서 공정 운영 및 자재 관리를 수행하며 쌓은 생산 현장 이해도는 PRESS 설비 양산 운영과 금형 셋업 업무를 원활히 수행하는 데 큰 자산이 될 것입니다.  </w:t>
              <w:br/>
              <w:br/>
              <w:t>입사 후에는 LS오토모티브가 자랑하는 고도화된 생산 공정과 기술을 빠르게 습득하고, 주도적으로 PRESS 설비 및 금형 관리에 기여하겠습니다. 더불어, 현장에서의 지속적인 개선 활동을 통해 품질과 생산성을 동시에 향상시키며, 귀사의 글로벌 경쟁력 강화에 이바지하고 싶습니다. LS오토모티브와 함께 자동차 산업의 핵심 부품을 만들어가는 일원이 될 수 있도록 최선을 다하겠습니다.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어릴 적부터 기계와 공정에 관심이 많았던 저는 작은 물건의 작동 원리를 관찰하며 문제를 해결하는 데 흥미를 느꼈습니다. 이러한 성향은 자연스럽게 다양한 제조 및 생산 관리 경험으로 이어졌고, 지금까지의 경력에서 꾸준히 발전해왔습니다.  </w:t>
              <w:br/>
              <w:br/>
              <w:t xml:space="preserve">한국포장기술 생산관리부에서는 생산 계획부터 공정 관리, 품질 점검까지 전반적인 업무를 통해 제조 과정의 효율성을 높이는 데 기여했습니다. 이후 제이앤피산업 품질관리팀에서 근무하며 품질 관리와 공정 개선에 주력하였고, 데이터 분석을 기반으로 한 문제 해결 능력을 강화했습니다. 이 과정에서 품질과 생산성 모두를 고려한 균형감 있는 판단력을 키웠습니다.  </w:t>
              <w:br/>
              <w:br/>
              <w:t xml:space="preserve">저의 강점은 꼼꼼함과 책임감입니다. 제품의 품질을 유지하고 생산성을 극대화하기 위해 설비 운영 및 금형 셋업, 자주검사와 같은 세부적인 과정에서도 철저함을 유지합니다. 특히, PRESS 분야에서의 설비 운영과 양산 경험은 LS오토모티브의 부품생산팀에서 즉시 기여할 수 있는 역량이라고 자신합니다.  </w:t>
              <w:br/>
              <w:br/>
              <w:t>끊임없이 배우고 성장하며 더 나은 결과를 만들어내는 자세로 LS오토모티브의 발전에 기여하겠습니다.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박지훈입니다. 저는 5년 이상 제조업 분야에서 품질관리와 생산관리를 경험하며, 팀워크와 리더십의 중요성을 깊이 체감해왔습니다. 제이앤피산업 품질관리팀에서 대리로 근무하며, 팀원들과의 긴밀한 협력을 통해 생산 공정상의 문제를 빠르게 분석하고 해결하는 데 주력했습니다. 특히, 품질 이슈 발생 시 관련 부서와의 원활한 소통을 이끌어내며 효율적인 대안을 제시한 경험은 팀의 신뢰를 쌓는 데 큰 기여를 했습니다.  </w:t>
              <w:br/>
              <w:br/>
              <w:t xml:space="preserve">또한, 한국포장기술에서 생산관리 업무를 맡았을 때, 신입사원으로 시작했지만 프로젝트 리더로 성장해 팀 목표 달성을 선도한 경험이 있습니다. 생산 일정 조율과 자원 배분, 팀원 간 역할 분담을 체계적으로 관리하며, 공정의 효율성을 극대화하고 납기 준수를 실현했습니다.  </w:t>
              <w:br/>
              <w:br/>
              <w:t>LS오토모티브 부품생산팀 내에서 제 경험과 역량을 바탕으로 협업과 소통을 중시하는 리더십을 발휘하겠습니다. 품질과 생산성을 동시에 높이며, 자동차 인터페이스 분야에서 신뢰받는 성과를 만들어가고자 합니다.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박지훈입니다. 저는 제조업 현장에서 품질 및 생산관리 경험을 쌓으며, 체계적인 업무 수행 능력과 문제 해결 역량을 키워왔습니다. 제이앤피산업 품질관리팀 대리로 재직하며 제조 공정 중 발생 가능한 품질 이슈를 사전에 파악하고, 이를 최적화된 절차로 해결하는 데 주력했습니다. 특히, 품질 데이터를 분석하여 공정 개선 방안을 제안하고 실행했던 경험은 제품 신뢰도를 높이는 데 기여했습니다.  </w:t>
              <w:br/>
              <w:br/>
              <w:t xml:space="preserve">또한, 한국포장기술 생산관리부에서의 경험을 통해 생산 프로세스를 효율적으로 운영하는 방법과 생산 목표 달성을 위한 협업의 중요성을 배우며, 현장 중심의 업무 역량을 강화했습니다.  </w:t>
              <w:br/>
              <w:br/>
              <w:t>이러한 경험은 PRESS 설비 양산 운영, 금형 셋업 및 타발 업무와 같은 정밀한 작업 환경에서도 큰 강점이 될 것입니다. 꼼꼼한 자주검사와 포장 업무를 통해 완성도 높은 제품을 생산하며, LS오토모티브의 품질 기준과 고객 신뢰를 충족시키는 데 기여하겠습니다.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2021.06</w:t>
            </w:r>
          </w:p>
        </w:tc>
        <w:tc>
          <w:tcPr>
            <w:tcW w:w="1276" w:type="dxa"/>
            <w:shd w:val="clear" w:color="auto" w:fill="auto"/>
            <w:vAlign w:val="center"/>
          </w:tcPr>
          <w:p>
            <w:r>
              <w:t>재직중</w:t>
            </w:r>
          </w:p>
        </w:tc>
        <w:tc>
          <w:tcPr>
            <w:tcW w:w="2051" w:type="dxa"/>
            <w:shd w:val="clear" w:color="auto" w:fill="auto"/>
            <w:vAlign w:val="center"/>
          </w:tcPr>
          <w:p>
            <w:r>
              <w:t>제이앤피산업</w:t>
            </w:r>
          </w:p>
        </w:tc>
        <w:tc>
          <w:tcPr>
            <w:tcW w:w="1523" w:type="dxa"/>
            <w:shd w:val="clear" w:color="auto" w:fill="auto"/>
            <w:vAlign w:val="center"/>
          </w:tcPr>
          <w:p>
            <w:r>
              <w:t>품질관리팀</w:t>
            </w:r>
          </w:p>
        </w:tc>
        <w:tc>
          <w:tcPr>
            <w:tcW w:w="1104" w:type="dxa"/>
            <w:shd w:val="clear" w:color="auto" w:fill="auto"/>
            <w:vAlign w:val="center"/>
          </w:tcPr>
          <w:p>
            <w:r>
              <w:t>대리</w:t>
            </w:r>
          </w:p>
        </w:tc>
        <w:tc>
          <w:tcPr>
            <w:tcW w:w="1417" w:type="dxa"/>
            <w:shd w:val="clear" w:color="auto" w:fill="auto"/>
            <w:vAlign w:val="center"/>
          </w:tcPr>
          <w:p>
            <w:r>
              <w:t>3500만원</w:t>
            </w:r>
          </w:p>
        </w:tc>
        <w:tc>
          <w:tcPr>
            <w:tcW w:w="2051" w:type="dxa"/>
            <w:shd w:val="clear" w:color="auto" w:fill="auto"/>
            <w:vAlign w:val="center"/>
          </w:tcPr>
          <w:p>
            <w:r>
              <w:t>전직희망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품질관리팀에서 대리로 근무하며 품질 보증 및 개선, 생산 공정의 품질 유지와 관련된 전반적인 업무를 수행하였습니다. 주요 업무로는 제조 공정에서 발생하는 품질 문제의 원인 분석과 개선 방안 수립, 제품 출하 전 품질 검사 및 인증 관리, 고객사의 품질 요구사항 대응 및 클레임 처리 등이 포함됩니다. 또한, 사내 품질관리 프로세스를 체계화하여 품질 기준 준수율을 15% 이상 향상시키는 데 기여하였습니다.</w:t>
              <w:br/>
              <w:br/>
              <w:t>제품 불량률 감소 프로젝트를 주도하며, 공정 데이터 분석 및 통계적 공정 관리(SPC)를 활용하여 주요 결함 원인을 파악하고 이를 개선한 결과, 불량률을 20% 이상 감소시킨 성과를 달성하였습니다. 또한, ISO 9001 인증 유지 및 사후 심사 대응을 성공적으로 이끌었으며, 이를 통해 회사의 신뢰성과 품질 관리 체계를 강화하였습니다.</w:t>
              <w:br/>
              <w:br/>
              <w:t>품질관리 업무를 수행하며 데이터 분석 능력, 문제 해결 역량 및 커뮤니케이션 기술을 체계적으로 발전시켰으며, 특히 다양한 부서와의 협업을 통해 품질 관련 이슈를 효율적으로 해결하는 경험을 쌓았습니다. 정밀한 데이터 기반의 품질 분석과 개선 활동을 통해 조직의 품질 경쟁력을 강화하는 데 기여하였습니다.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2018.03</w:t>
            </w:r>
          </w:p>
        </w:tc>
        <w:tc>
          <w:tcPr>
            <w:tcW w:w="1276" w:type="dxa"/>
            <w:shd w:val="clear" w:color="auto" w:fill="auto"/>
            <w:vAlign w:val="center"/>
          </w:tcPr>
          <w:p>
            <w:r>
              <w:t>2021.05</w:t>
            </w:r>
          </w:p>
        </w:tc>
        <w:tc>
          <w:tcPr>
            <w:tcW w:w="2051" w:type="dxa"/>
            <w:shd w:val="clear" w:color="auto" w:fill="auto"/>
            <w:vAlign w:val="center"/>
          </w:tcPr>
          <w:p>
            <w:r>
              <w:t>한국포장기술</w:t>
            </w:r>
          </w:p>
        </w:tc>
        <w:tc>
          <w:tcPr>
            <w:tcW w:w="1523" w:type="dxa"/>
            <w:shd w:val="clear" w:color="auto" w:fill="auto"/>
            <w:vAlign w:val="center"/>
          </w:tcPr>
          <w:p>
            <w:r>
              <w:t>생산관리부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생산관리부에서 생산 일정 계획 수립 및 자원 배분을 통해 효율적인 생산 활동을 지원하였습니다. 주력 제품의 생산 공정을 모니터링하며, 품질 기준을 준수하기 위한 프로세스를 관리하였고, 생산성 향상을 위해 작업 흐름을 최적화하는 데 기여했습니다. 특히, 생산 공정 중 발생한 문제를 신속히 파악하고 원인을 분석하여 적절한 대책을 수립함으로써 생산 차질을 최소화하였습니다.</w:t>
              <w:br/>
              <w:br/>
              <w:t>담당 프로젝트로는 생산 효율 개선 프로젝트가 있으며, 이를 통해 공정 시간 단축 및 자재 낭비율을 15% 감소시키는 성과를 달성하였습니다. 또한, ERP 시스템을 활용하여 생산 데이터와 재고 현황을 정확히 관리하며, 부서 간 협업을 통해 원활한 자재 조달과 생산 흐름을 유지하였습니다.</w:t>
              <w:br/>
              <w:br/>
              <w:t>이 과정에서 생산관리 및 품질관리 전문성을 습득하였으며, 데이터 분석 능력과 문제 해결 역량을 강화하였습니다. 예를 들어, 자재 부족으로 인한 생산 지연 문제를 해결하기 위해 공급망 분석과 협력사와의 조정을 통해 신속히 대체 자재를 확보하여 생산 일정을 정상화한 경험이 있습니다. 이를 통해 계획 수립 능력 및 위기 대응 능력을 발휘하였습니다.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