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이도현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DoHyun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1994.06.15</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dohyun.lee@gmail.com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031-4321-8765</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한양대학교</w:t>
            </w:r>
          </w:p>
        </w:tc>
        <w:tc>
          <w:tcPr>
            <w:tcW w:w="2410" w:type="dxa"/>
            <w:vAlign w:val="center"/>
          </w:tcPr>
          <w:p>
            <w:r>
              <w:t>물리학과</w:t>
            </w:r>
          </w:p>
        </w:tc>
        <w:tc>
          <w:tcPr>
            <w:tcW w:w="1275" w:type="dxa"/>
            <w:vAlign w:val="center"/>
          </w:tcPr>
          <w:p>
            <w:r>
              <w:t>3.65/4.5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2020.06</w:t>
            </w:r>
          </w:p>
        </w:tc>
        <w:tc>
          <w:tcPr>
            <w:tcW w:w="1276" w:type="dxa"/>
            <w:shd w:val="clear" w:color="auto" w:fill="auto"/>
            <w:vAlign w:val="center"/>
          </w:tcPr>
          <w:p>
            <w:r>
              <w:t>재직중</w:t>
            </w:r>
          </w:p>
        </w:tc>
        <w:tc>
          <w:tcPr>
            <w:tcW w:w="2051" w:type="dxa"/>
            <w:shd w:val="clear" w:color="auto" w:fill="auto"/>
            <w:vAlign w:val="center"/>
          </w:tcPr>
          <w:p>
            <w:r>
              <w:t>현대금속</w:t>
            </w:r>
          </w:p>
        </w:tc>
        <w:tc>
          <w:tcPr>
            <w:tcW w:w="1523" w:type="dxa"/>
            <w:shd w:val="clear" w:color="auto" w:fill="auto"/>
            <w:vAlign w:val="center"/>
          </w:tcPr>
          <w:p>
            <w:r>
              <w:t>공정관리팀</w:t>
            </w:r>
          </w:p>
        </w:tc>
        <w:tc>
          <w:tcPr>
            <w:tcW w:w="1104" w:type="dxa"/>
            <w:shd w:val="clear" w:color="auto" w:fill="auto"/>
            <w:vAlign w:val="center"/>
          </w:tcPr>
          <w:p>
            <w:r>
              <w:t>주임</w:t>
            </w:r>
          </w:p>
        </w:tc>
        <w:tc>
          <w:tcPr>
            <w:tcW w:w="1417" w:type="dxa"/>
            <w:shd w:val="clear" w:color="auto" w:fill="auto"/>
            <w:vAlign w:val="center"/>
          </w:tcPr>
          <w:p>
            <w:r>
              <w:t>3300만원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2020.05</w:t>
            </w:r>
          </w:p>
        </w:tc>
        <w:tc>
          <w:tcPr>
            <w:tcW w:w="2051" w:type="dxa"/>
            <w:shd w:val="clear" w:color="auto" w:fill="auto"/>
            <w:vAlign w:val="center"/>
          </w:tcPr>
          <w:p>
            <w:r>
              <w:t>대림패키지</w:t>
            </w:r>
          </w:p>
        </w:tc>
        <w:tc>
          <w:tcPr>
            <w:tcW w:w="1523" w:type="dxa"/>
            <w:shd w:val="clear" w:color="auto" w:fill="auto"/>
            <w:vAlign w:val="center"/>
          </w:tcPr>
          <w:p>
            <w:r>
              <w:t>생산팀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IELTS</w:t>
            </w:r>
          </w:p>
        </w:tc>
        <w:tc>
          <w:tcPr>
            <w:tcW w:w="1777" w:type="dxa"/>
            <w:shd w:val="clear" w:color="auto" w:fill="auto"/>
            <w:vAlign w:val="center"/>
          </w:tcPr>
          <w:p>
            <w:r>
              <w:t>900</w:t>
            </w:r>
          </w:p>
        </w:tc>
        <w:tc>
          <w:tcPr>
            <w:tcW w:w="1778" w:type="dxa"/>
            <w:tcBorders>
              <w:right w:val="double" w:sz="4" w:space="0" w:color="auto"/>
            </w:tcBorders>
            <w:shd w:val="clear" w:color="auto" w:fill="auto"/>
            <w:vAlign w:val="center"/>
          </w:tcPr>
          <w:p>
            <w:r>
              <w:t>2023.05</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전기산업기사</w:t>
            </w:r>
          </w:p>
        </w:tc>
        <w:tc>
          <w:tcPr>
            <w:tcW w:w="1777" w:type="dxa"/>
            <w:tcBorders>
              <w:left w:val="single" w:sz="4" w:space="0" w:color="auto"/>
            </w:tcBorders>
            <w:shd w:val="clear" w:color="auto" w:fill="auto"/>
            <w:vAlign w:val="center"/>
          </w:tcPr>
          <w:p>
            <w:r>
              <w:t>기사</w:t>
            </w:r>
          </w:p>
        </w:tc>
        <w:tc>
          <w:tcPr>
            <w:tcW w:w="1778" w:type="dxa"/>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
              <w:t>IELTS</w:t>
            </w:r>
          </w:p>
        </w:tc>
        <w:tc>
          <w:tcPr>
            <w:tcW w:w="1777" w:type="dxa"/>
            <w:tcBorders>
              <w:bottom w:val="single" w:sz="4" w:space="0" w:color="auto"/>
            </w:tcBorders>
            <w:shd w:val="clear" w:color="auto" w:fill="auto"/>
            <w:vAlign w:val="center"/>
          </w:tcPr>
          <w:p>
            <w:r>
              <w:t>800</w:t>
            </w:r>
          </w:p>
        </w:tc>
        <w:tc>
          <w:tcPr>
            <w:tcW w:w="1778" w:type="dxa"/>
            <w:tcBorders>
              <w:bottom w:val="single" w:sz="4" w:space="0" w:color="auto"/>
              <w:right w:val="double" w:sz="4" w:space="0" w:color="auto"/>
            </w:tcBorders>
            <w:shd w:val="clear" w:color="auto" w:fill="auto"/>
            <w:vAlign w:val="center"/>
          </w:tcPr>
          <w:p>
            <w:r>
              <w:t>2021.04</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품질경영기사</w:t>
            </w:r>
          </w:p>
        </w:tc>
        <w:tc>
          <w:tcPr>
            <w:tcW w:w="1777" w:type="dxa"/>
            <w:tcBorders>
              <w:left w:val="single" w:sz="4" w:space="0" w:color="auto"/>
              <w:bottom w:val="single" w:sz="4" w:space="0" w:color="auto"/>
            </w:tcBorders>
            <w:shd w:val="clear" w:color="auto" w:fill="auto"/>
            <w:vAlign w:val="center"/>
          </w:tcPr>
          <w:p>
            <w:r>
              <w:t>2급</w:t>
            </w:r>
          </w:p>
        </w:tc>
        <w:tc>
          <w:tcPr>
            <w:tcW w:w="1778" w:type="dxa"/>
            <w:tcBorders>
              <w:bottom w:val="single" w:sz="4" w:space="0" w:color="auto"/>
            </w:tcBorders>
            <w:shd w:val="clear" w:color="auto" w:fill="auto"/>
            <w:vAlign w:val="center"/>
          </w:tcPr>
          <w:p>
            <w:r>
              <w:t>대한상공회의소</w:t>
            </w:r>
          </w:p>
        </w:tc>
      </w:tr>
      <w:tr w:rsidR="00B05D57" w:rsidTr="008B2216">
        <w:trPr>
          <w:trHeight w:val="414"/>
        </w:trPr>
        <w:tc>
          <w:tcPr>
            <w:tcW w:w="1777" w:type="dxa"/>
            <w:tcBorders>
              <w:bottom w:val="single" w:sz="4" w:space="0" w:color="auto"/>
            </w:tcBorders>
            <w:shd w:val="clear" w:color="auto" w:fill="auto"/>
            <w:vAlign w:val="center"/>
          </w:tcPr>
          <w:p>
            <w:r>
              <w:t>DELE</w:t>
            </w:r>
          </w:p>
        </w:tc>
        <w:tc>
          <w:tcPr>
            <w:tcW w:w="1777" w:type="dxa"/>
            <w:tcBorders>
              <w:bottom w:val="single" w:sz="4" w:space="0" w:color="auto"/>
            </w:tcBorders>
            <w:shd w:val="clear" w:color="auto" w:fill="auto"/>
            <w:vAlign w:val="center"/>
          </w:tcPr>
          <w:p>
            <w:r>
              <w:t>C</w:t>
            </w:r>
          </w:p>
        </w:tc>
        <w:tc>
          <w:tcPr>
            <w:tcW w:w="1778" w:type="dxa"/>
            <w:tcBorders>
              <w:bottom w:val="single" w:sz="4" w:space="0" w:color="auto"/>
              <w:right w:val="double" w:sz="4" w:space="0" w:color="auto"/>
            </w:tcBorders>
            <w:shd w:val="clear" w:color="auto" w:fill="auto"/>
            <w:vAlign w:val="center"/>
          </w:tcPr>
          <w:p>
            <w:r>
              <w:t>2020.01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LS오토모티브는 자동차 인터페이스 분야에서 혁신적인 기술과 품질로 신뢰받는 기업으로, 귀사의 전문성과 비전이 제 경력과 목표와도 깊이 맞닿아 있어 지원하게 되었습니다. 저는 현대금속 공정관리팀에서 주임으로 근무하며 생산 공정의 효율성 증대와 품질 개선을 위해 노력해왔으며, 대림패키지에서도 생산 현장의 실무를 익히며 제조 공정 전반에 대한 이해를 쌓았습니다. 이러한 경험을 바탕으로 PRESS 분야에서 요구되는 설비 운영, 금형 셋업, 품질 검사 등 전반적인 업무를 능숙히 수행할 자신이 있습니다.</w:t>
              <w:br/>
              <w:br/>
              <w:t>입사 후에는 LS오토모티브의 부품 생산 공정에서 최적화된 작업 환경을 구축하고, 품질 및 생산성을 동시에 향상시키는 데 기여하고자 합니다. 특히, PRESS 설비 운영과 금형 셋업 경험을 살려 귀사의 양산 아이템의 품질 경쟁력을 더욱 강화하겠습니다. 나아가, 지속적인 자기 계발과 협업을 통해 LS오토모티브가 글로벌 시장에서 더욱 인정받는 자동차 부품 제조사로 자리매김하는 데 일조하고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무언가를 만들어내는 과정에 매료되어 있었습니다. 특히, 작은 부품들이 모여 하나의 완성품을 이루는 모습을 보며, 세부적인 작업에 대한 중요성을 깨달았습니다. 이러한 관심은 자연스럽게 제조업에 대한 열정으로 이어졌고, 이를 바탕으로 공정관리와 생산현장에서의 실무 경험을 쌓아왔습니다.</w:t>
              <w:br/>
              <w:br/>
              <w:t>현대금속 공정관리팀에서는 생산 공정의 효율성을 극대화하기 위해 공정 개선 및 품질 관리 업무를 담당하며, 체계적인 관리 역량과 문제 해결 능력을 키웠습니다. 이전 대림패키지 생산팀에서는 현장 중심의 업무를 수행하며 프레스 설비 운영과 품질 관리에 대한 기초를 다질 수 있었습니다. 두 직장에서의 경험은 설비 운영 능력뿐 아니라 생산 공정 전반에 대한 이해도를 높이는 데 크게 기여했습니다.</w:t>
              <w:br/>
              <w:br/>
              <w:t>저의 강점은 세밀한 관찰력과 책임감입니다. 설비의 미세한 이상 징후도 놓치지 않도록 꾸준히 주의를 기울이며, 맡은 업무를 끝까지 완수하기 위해 항상 최선을 다합니다. LS오토모티브의 부품생산팀에서 이러한 강점을 발휘하여, 고품질의 제품 생산과 효율적인 공정 운영에 기여하고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현대금속 공정관리팀에서 주임으로 근무하며, 다양한 부서와의 협업을 통해 생산 효율성을 높이고 문제를 해결하는 경험을 쌓았습니다. 특히, 생산 공정 중 발생한 이슈를 신속히 파악하고 관련 부서와 긴밀히 소통하며 해결책을 도출했던 경험은 저의 협업 능력을 한층 강화시켰습니다. 이전 대림패키지 생산팀에서도 팀원들과 함께 목표 달성을 위해 역할을 분담하고, 주도적으로 작업 일정을 관리하며 성과를 창출한 바 있습니다.</w:t>
              <w:br/>
              <w:br/>
              <w:t xml:space="preserve">리더십 측면에서는 현대금속에서 신규 프로젝트를 담당하며 팀원들의 의견을 조율하고 업무 방향을 제시했던 경험이 있습니다. 구성원들의 강점을 파악해 적재적소에 배치하고, 신뢰를 바탕으로 팀워크를 강화하며 성공적으로 목표를 완수했던 순간들은 제게 큰 성취감을 안겨주었습니다. </w:t>
              <w:br/>
              <w:br/>
              <w:t>이러한 경험들은 LS오토모티브의 PRESS 분야에서 요구되는 협업 및 리더십 역량과 맞닿아 있다고 생각합니다. 저는 팀과 함께 목표를 달성하며, 생산 공정의 최적화를 이끌어내는 데 기여할 자신이 있습니다.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현대금속 공정관리팀에서 주임으로 근무하며, 생산 공정의 효율성을 높이고 품질을 관리하는 업무를 수행해왔습니다. 특히, 금형 셋업 및 설비 운영 과정에서 얻은 경험은 제가 생산 공정 전반에 대한 이해와 문제 해결 능력을 갖추는 데 큰 자산이 되었습니다. 이전 대림패키지에서는 생산팀 사원으로서 제품 생산 및 품질 검사 업무를 맡아, 기본적인 생산 흐름과 자주검사 프로세스를 체득할 수 있었습니다.</w:t>
              <w:br/>
              <w:br/>
              <w:t>이처럼 다양한 생산 환경에서 쌓은 경험은 PRESS 설비 운영 및 금형 셋업과 같은 전문 작업에서 즉각적으로 적용 가능하며, 제품 품질 향상과 효율적인 양산 운영에 기여할 수 있는 자신감을 제공합니다. 더불어, 꼼꼼한 업무 태도와 팀워크를 중시하는 자세로 LS오토모티브의 부품생산팀에서 신뢰받는 구성원이 되고자 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2020.06</w:t>
            </w:r>
          </w:p>
        </w:tc>
        <w:tc>
          <w:tcPr>
            <w:tcW w:w="1276" w:type="dxa"/>
            <w:shd w:val="clear" w:color="auto" w:fill="auto"/>
            <w:vAlign w:val="center"/>
          </w:tcPr>
          <w:p>
            <w:r>
              <w:t>재직중</w:t>
            </w:r>
          </w:p>
        </w:tc>
        <w:tc>
          <w:tcPr>
            <w:tcW w:w="2051" w:type="dxa"/>
            <w:shd w:val="clear" w:color="auto" w:fill="auto"/>
            <w:vAlign w:val="center"/>
          </w:tcPr>
          <w:p>
            <w:r>
              <w:t>현대금속</w:t>
            </w:r>
          </w:p>
        </w:tc>
        <w:tc>
          <w:tcPr>
            <w:tcW w:w="1523" w:type="dxa"/>
            <w:shd w:val="clear" w:color="auto" w:fill="auto"/>
            <w:vAlign w:val="center"/>
          </w:tcPr>
          <w:p>
            <w:r>
              <w:t>공정관리팀</w:t>
            </w:r>
          </w:p>
        </w:tc>
        <w:tc>
          <w:tcPr>
            <w:tcW w:w="1104" w:type="dxa"/>
            <w:shd w:val="clear" w:color="auto" w:fill="auto"/>
            <w:vAlign w:val="center"/>
          </w:tcPr>
          <w:p>
            <w:r>
              <w:t>주임</w:t>
            </w:r>
          </w:p>
        </w:tc>
        <w:tc>
          <w:tcPr>
            <w:tcW w:w="1417" w:type="dxa"/>
            <w:shd w:val="clear" w:color="auto" w:fill="auto"/>
            <w:vAlign w:val="center"/>
          </w:tcPr>
          <w:p>
            <w:r>
              <w:t>3300만원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공정관리팀 주임으로서 생산 공정의 효율성과 품질을 최적화하기 위한 전반적인 관리 업무를 수행하였습니다. 주요 업무로는 생산 일정 계획 수립, 공정 흐름 분석 및 개선, 생산 데이터 모니터링 및 불량률 최소화를 위한 품질 관리가 포함되었습니다. 특히, 제조 공정 중 반복적으로 발생하던 특정 불량 원인을 분석하여 개선 방안을 도출, 이를 통해 불량률을 기존 대비 15% 감소시키는 성과를 달성하였습니다.</w:t>
              <w:br/>
              <w:br/>
              <w:t xml:space="preserve">또한, 신규 생산 라인 도입 프로젝트에 참여하여 설비 배치 최적화와 공정 시간 단축을 위한 프로세스를 설계하였으며, 이를 통해 생산성 향상과 원가 절감을 이루어냈습니다. 업무 과정에서 ERP 시스템을 활용한 생산 데이터 관리와 공정 개선 방안 도출 역량을 강화하였으며, ISO 품질 관리 기준에 따른 생산 공정 점검 및 개선 경험을 쌓았습니다. </w:t>
              <w:br/>
              <w:br/>
              <w:t>이 외에도, 팀 내 협업을 통해 공정 운영의 효율성을 제고하고, 주기적인 보고서 작성과 프레젠테이션을 통해 경영진과 원활한 소통을 이끌어내는 데 기여하였습니다. 이를 통해 공정 관리 및 품질 개선 분야의 전문성을 체계적으로 발전시켰습니다.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2020.05</w:t>
            </w:r>
          </w:p>
        </w:tc>
        <w:tc>
          <w:tcPr>
            <w:tcW w:w="2051" w:type="dxa"/>
            <w:shd w:val="clear" w:color="auto" w:fill="auto"/>
            <w:vAlign w:val="center"/>
          </w:tcPr>
          <w:p>
            <w:r>
              <w:t>대림패키지</w:t>
            </w:r>
          </w:p>
        </w:tc>
        <w:tc>
          <w:tcPr>
            <w:tcW w:w="1523" w:type="dxa"/>
            <w:shd w:val="clear" w:color="auto" w:fill="auto"/>
            <w:vAlign w:val="center"/>
          </w:tcPr>
          <w:p>
            <w:r>
              <w:t>생산팀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생산팀 소속으로 포장재 생산 공정의 전반적인 운영 및 관리 업무를 수행하였습니다. 주요 업무로는 생산 공정의 효율성을 극대화하기 위한 설비 운영 및 유지보수, 생산 일정 관리, 품질 검사 및 불량률 최소화를 위한 개선 활동 등이 포함되었습니다. 특히, 자동화 설비 도입 초기 단계에서 설비 최적화를 위한 데이터 분석 및 공정 매뉴얼화를 주도하여 생산성 15% 향상이라는 성과를 도출하였습니다. </w:t>
              <w:br/>
              <w:br/>
              <w:t>또한, 팀 내 협업을 통해 원자재 입고부터 최종 제품 출하까지의 체계적인 관리 프로세스를 구축했으며, 이를 통해 제품 불량률을 기존 2.5%에서 1.8%로 감소시켰습니다. 이 과정에서 생산 관리 시스템(ERP) 활용 능력을 습득하고, 데이터 기반 의사결정 역량을 강화하였습니다. 이러한 경험을 통해 생산 공정의 효율화, 품질 관리 및 문제 해결 능력을 체계적으로 발전시켰습니다.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