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שבעת המפגשים. לכל מפגש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מהנחיה למצגת</w:t>
      </w:r>
    </w:p>
    <w:p>
      <w:pPr>
        <w:bidi/>
        <w:jc w:val="left"/>
      </w:pPr>
      <w:r>
        <w:rPr>
          <w:b w:val="false"/>
          <w:bCs w:val="false"/>
          <w:color w:val="17242D"/>
          <w:rtl/>
        </w:rPr>
        <w:t xml:space="preserve">יוצרים תמונה, מתקנים אותה, מנפישים אותה, יוצרים קליפ שני מטקסט בלבד, מקריאים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Google AI Studio להקראה; Claude ו-Canva למצגת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Google AI Studio</w:t>
            </w:r>
          </w:p>
        </w:tc>
        <w:tc>
          <w:tcPr>
            <w:tcW w:type="dxa" w:w="1504"/>
            <w:shd w:fill="FFFFFF"/>
          </w:tcPr>
          <w:p>
            <w:pPr>
              <w:bidi/>
              <w:jc w:val="left"/>
            </w:pPr>
            <w:r>
              <w:rPr>
                <w:b w:val="false"/>
                <w:bCs w:val="false"/>
                <w:i w:val="false"/>
                <w:iCs w:val="false"/>
                <w:color w:val="17242D"/>
                <w:rtl/>
              </w:rPr>
              <w:t xml:space="preserve">הקראתי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 ו-Canva</w:t>
            </w:r>
          </w:p>
        </w:tc>
        <w:tc>
          <w:tcPr>
            <w:tcW w:type="dxa" w:w="1504"/>
            <w:shd w:fill="FFFFFF"/>
          </w:tcPr>
          <w:p>
            <w:pPr>
              <w:bidi/>
              <w:jc w:val="left"/>
            </w:pPr>
            <w:r>
              <w:rPr>
                <w:b w:val="false"/>
                <w:bCs w:val="false"/>
                <w:i w:val="false"/>
                <w:iCs w:val="false"/>
                <w:color w:val="17242D"/>
                <w:rtl/>
              </w:rPr>
              <w:t xml:space="preserve">ביקשתי מ-Claude מבנה של שש שקופיות, ואז בניתי אותו ב-Canva</w:t>
            </w:r>
          </w:p>
        </w:tc>
        <w:tc>
          <w:tcPr>
            <w:tcW w:type="dxa" w:w="1504"/>
            <w:shd w:fill="FFFFFF"/>
          </w:tcPr>
          <w:p>
            <w:pPr>
              <w:bidi/>
              <w:jc w:val="left"/>
            </w:pPr>
            <w:r>
              <w:rPr>
                <w:b w:val="false"/>
                <w:bCs w:val="false"/>
                <w:i w:val="false"/>
                <w:iCs w:val="false"/>
                <w:color w:val="17242D"/>
                <w:rtl/>
              </w:rPr>
              <w:t xml:space="preserve">מצגת עובדת עם שני הקליפים והקריינות מסונכרנים</w:t>
            </w:r>
          </w:p>
        </w:tc>
        <w:tc>
          <w:tcPr>
            <w:tcW w:type="dxa" w:w="1504"/>
            <w:shd w:fill="FFFFFF"/>
          </w:tcPr>
          <w:p>
            <w:pPr>
              <w:bidi/>
              <w:jc w:val="left"/>
            </w:pPr>
            <w:r>
              <w:rPr>
                <w:b w:val="false"/>
                <w:bCs w:val="false"/>
                <w:i w:val="false"/>
                <w:iCs w:val="false"/>
                <w:color w:val="17242D"/>
                <w:rtl/>
              </w:rPr>
              <w:t xml:space="preserve">סידרתי מחדש שתי שקופיות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w:t>
            </w:r>
          </w:p>
        </w:tc>
      </w:tr>
    </w:tbl>
    <w:p>
      <w:pPr>
        <w:pStyle w:val="Heading1"/>
        <w:shd w:fill="F0EAFA"/>
        <w:bidi/>
        <w:spacing w:after="100" w:before="200"/>
        <w:jc w:val="left"/>
      </w:pPr>
      <w:r>
        <w:rPr>
          <w:b/>
          <w:bCs/>
          <w:color w:val="4E356F"/>
          <w:rtl/>
        </w:rPr>
        <w:t xml:space="preserve">3. חוות דעת על הכלים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הקריאו אותו ב-Google AI Studio, ואז הרכיבו את המצגת ב-Claude וב-Canva — ותעדו בכל שלב את הכלי, ההנחיה והתוצאה.</w:t>
      </w:r>
    </w:p>
    <w:p>
      <w:pPr>
        <w:bidi/>
        <w:jc w:val="left"/>
      </w:pPr>
      <w:r>
        <w:rPr>
          <w:b w:val="false"/>
          <w:bCs w:val="false"/>
          <w:color w:val="17242D"/>
          <w:rtl/>
        </w:rPr>
        <w:t xml:space="preserve">3. השוו לפחות שני כלים בשלבי היצירה והתיקון, וסמנו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הקראה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7: לבנות מערכת אישית</w:t>
      </w:r>
    </w:p>
    <w:p>
      <w:pPr>
        <w:bidi/>
        <w:jc w:val="left"/>
      </w:pPr>
      <w:r>
        <w:rPr>
          <w:b w:val="false"/>
          <w:bCs w:val="false"/>
          <w:color w:val="17242D"/>
          <w:rtl/>
        </w:rPr>
        <w:t xml:space="preserve">מחברים את העבודות החזקות שלכם לתהליך אישי אחד ולפרויקט מסכם קטן, כזה שאתם יכולים להסתכל לתוכו, לעצור אותו ולשפר אותו.</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בוחרים את נקודת הפתיחה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הבעיה האישית</w:t>
            </w:r>
          </w:p>
        </w:tc>
        <w:tc>
          <w:tcPr>
            <w:tcW w:type="dxa" w:w="1504"/>
            <w:shd w:fill="4E356F"/>
          </w:tcPr>
          <w:p>
            <w:pPr>
              <w:bidi/>
              <w:jc w:val="left"/>
            </w:pPr>
            <w:r>
              <w:rPr>
                <w:b/>
                <w:bCs/>
                <w:i w:val="false"/>
                <w:iCs w:val="false"/>
                <w:color w:val="FFFFFF"/>
                <w:rtl/>
              </w:rPr>
              <w:t xml:space="preserve">התוצאה המועילה</w:t>
            </w:r>
          </w:p>
        </w:tc>
        <w:tc>
          <w:tcPr>
            <w:tcW w:type="dxa" w:w="1504"/>
            <w:shd w:fill="4E356F"/>
          </w:tcPr>
          <w:p>
            <w:pPr>
              <w:bidi/>
              <w:jc w:val="left"/>
            </w:pPr>
            <w:r>
              <w:rPr>
                <w:b/>
                <w:bCs/>
                <w:i w:val="false"/>
                <w:iCs w:val="false"/>
                <w:color w:val="FFFFFF"/>
                <w:rtl/>
              </w:rPr>
              <w:t xml:space="preserve">קלטים / מקורות</w:t>
            </w:r>
          </w:p>
        </w:tc>
        <w:tc>
          <w:tcPr>
            <w:tcW w:type="dxa" w:w="1504"/>
            <w:shd w:fill="4E356F"/>
          </w:tcPr>
          <w:p>
            <w:pPr>
              <w:bidi/>
              <w:jc w:val="left"/>
            </w:pPr>
            <w:r>
              <w:rPr>
                <w:b/>
                <w:bCs/>
                <w:i w:val="false"/>
                <w:iCs w:val="false"/>
                <w:color w:val="FFFFFF"/>
                <w:rtl/>
              </w:rPr>
              <w:t xml:space="preserve">השלבים</w:t>
            </w:r>
          </w:p>
        </w:tc>
        <w:tc>
          <w:tcPr>
            <w:tcW w:type="dxa" w:w="1504"/>
            <w:shd w:fill="4E356F"/>
          </w:tcPr>
          <w:p>
            <w:pPr>
              <w:bidi/>
              <w:jc w:val="left"/>
            </w:pPr>
            <w:r>
              <w:rPr>
                <w:b/>
                <w:bCs/>
                <w:i w:val="false"/>
                <w:iCs w:val="false"/>
                <w:color w:val="FFFFFF"/>
                <w:rtl/>
              </w:rPr>
              <w:t xml:space="preserve">נקודת אישור אנושית</w:t>
            </w:r>
          </w:p>
        </w:tc>
        <w:tc>
          <w:tcPr>
            <w:tcW w:type="dxa" w:w="1504"/>
            <w:shd w:fill="4E356F"/>
          </w:tcPr>
          <w:p>
            <w:pPr>
              <w:bidi/>
              <w:jc w:val="left"/>
            </w:pPr>
            <w:r>
              <w:rPr>
                <w:b/>
                <w:bCs/>
                <w:i w:val="false"/>
                <w:iCs w:val="false"/>
                <w:color w:val="FFFFFF"/>
                <w:rtl/>
              </w:rPr>
              <w:t xml:space="preserve">תאריך בדיקה</w:t>
            </w:r>
          </w:p>
        </w:tc>
      </w:tr>
      <w:tr>
        <w:trPr>
          <w:trHeight w:val="454" w:hRule="atLeast"/>
        </w:trPr>
        <w:tc>
          <w:tcPr>
            <w:tcW w:type="dxa" w:w="1506"/>
            <w:shd w:fill="F1F3F6"/>
          </w:tcPr>
          <w:p>
            <w:pPr>
              <w:bidi/>
              <w:jc w:val="left"/>
            </w:pPr>
            <w:r>
              <w:rPr>
                <w:b w:val="false"/>
                <w:bCs w:val="false"/>
                <w:i/>
                <w:iCs/>
                <w:color w:val="55606E"/>
                <w:rtl/>
              </w:rPr>
              <w:t xml:space="preserve">דוגמה: חשבונות מגיעים מפוזרים במייל ואני מאבד אותם</w:t>
            </w:r>
          </w:p>
        </w:tc>
        <w:tc>
          <w:tcPr>
            <w:tcW w:type="dxa" w:w="1504"/>
            <w:shd w:fill="F1F3F6"/>
          </w:tcPr>
          <w:p>
            <w:pPr>
              <w:bidi/>
              <w:jc w:val="left"/>
            </w:pPr>
            <w:r>
              <w:rPr>
                <w:b w:val="false"/>
                <w:bCs w:val="false"/>
                <w:i/>
                <w:iCs/>
                <w:color w:val="55606E"/>
                <w:rtl/>
              </w:rPr>
              <w:t xml:space="preserve">רשימה שבועית אחת של מה צריך לשלם ומתי</w:t>
            </w:r>
          </w:p>
        </w:tc>
        <w:tc>
          <w:tcPr>
            <w:tcW w:type="dxa" w:w="1504"/>
            <w:shd w:fill="F1F3F6"/>
          </w:tcPr>
          <w:p>
            <w:pPr>
              <w:bidi/>
              <w:jc w:val="left"/>
            </w:pPr>
            <w:r>
              <w:rPr>
                <w:b w:val="false"/>
                <w:bCs w:val="false"/>
                <w:i/>
                <w:iCs/>
                <w:color w:val="55606E"/>
                <w:rtl/>
              </w:rPr>
              <w:t xml:space="preserve">חשבונות בתיבת המייל; לוח השנה של הבית</w:t>
            </w:r>
          </w:p>
        </w:tc>
        <w:tc>
          <w:tcPr>
            <w:tcW w:type="dxa" w:w="1504"/>
            <w:shd w:fill="F1F3F6"/>
          </w:tcPr>
          <w:p>
            <w:pPr>
              <w:bidi/>
              <w:jc w:val="left"/>
            </w:pPr>
            <w:r>
              <w:rPr>
                <w:b w:val="false"/>
                <w:bCs w:val="false"/>
                <w:i/>
                <w:iCs/>
                <w:color w:val="55606E"/>
                <w:rtl/>
              </w:rPr>
              <w:t xml:space="preserve">לאסוף, לחלץ סכום ותאריך, לנסח את הרשימה</w:t>
            </w:r>
          </w:p>
        </w:tc>
        <w:tc>
          <w:tcPr>
            <w:tcW w:type="dxa" w:w="1504"/>
            <w:shd w:fill="F1F3F6"/>
          </w:tcPr>
          <w:p>
            <w:pPr>
              <w:bidi/>
              <w:jc w:val="left"/>
            </w:pPr>
            <w:r>
              <w:rPr>
                <w:b w:val="false"/>
                <w:bCs w:val="false"/>
                <w:i/>
                <w:iCs/>
                <w:color w:val="55606E"/>
                <w:rtl/>
              </w:rPr>
              <w:t xml:space="preserve">אני מאשר את הרשימה לפני שמשלמים או מתייקים משהו</w:t>
            </w:r>
          </w:p>
        </w:tc>
        <w:tc>
          <w:tcPr>
            <w:tcW w:type="dxa" w:w="1504"/>
            <w:shd w:fill="F1F3F6"/>
          </w:tcPr>
          <w:p>
            <w:pPr>
              <w:bidi/>
              <w:jc w:val="left"/>
            </w:pPr>
            <w:r>
              <w:rPr>
                <w:b w:val="false"/>
                <w:bCs w:val="false"/>
                <w:i/>
                <w:iCs/>
                <w:color w:val="55606E"/>
                <w:rtl/>
              </w:rPr>
              <w:t xml:space="preserve">ראשון הראשון בכל חודש</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ממפים את התהליך ואת הראיות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1F3F6"/>
          </w:tcPr>
          <w:p>
            <w:pPr>
              <w:bidi/>
              <w:jc w:val="left"/>
            </w:pPr>
            <w:r>
              <w:rPr>
                <w:b w:val="false"/>
                <w:bCs w:val="false"/>
                <w:i/>
                <w:iCs/>
                <w:color w:val="55606E"/>
                <w:rtl/>
              </w:rPr>
              <w:t xml:space="preserve">דוגמה: לחלץ סכום ותאריך תשלום</w:t>
            </w:r>
          </w:p>
        </w:tc>
        <w:tc>
          <w:tcPr>
            <w:tcW w:type="dxa" w:w="1504"/>
            <w:shd w:fill="F1F3F6"/>
          </w:tcPr>
          <w:p>
            <w:pPr>
              <w:bidi/>
              <w:jc w:val="left"/>
            </w:pPr>
            <w:r>
              <w:rPr>
                <w:b w:val="false"/>
                <w:bCs w:val="false"/>
                <w:i/>
                <w:iCs/>
                <w:color w:val="55606E"/>
                <w:rtl/>
              </w:rPr>
              <w:t xml:space="preserve">Claude Desktop שקורא תיקייה מקומית אחת</w:t>
            </w:r>
          </w:p>
        </w:tc>
        <w:tc>
          <w:tcPr>
            <w:tcW w:type="dxa" w:w="1504"/>
            <w:shd w:fill="F1F3F6"/>
          </w:tcPr>
          <w:p>
            <w:pPr>
              <w:bidi/>
              <w:jc w:val="left"/>
            </w:pPr>
            <w:r>
              <w:rPr>
                <w:b w:val="false"/>
                <w:bCs w:val="false"/>
                <w:i/>
                <w:iCs/>
                <w:color w:val="55606E"/>
                <w:rtl/>
              </w:rPr>
              <w:t xml:space="preserve">טבלת חשבונות עם סכומים ותאריכים</w:t>
            </w:r>
          </w:p>
        </w:tc>
        <w:tc>
          <w:tcPr>
            <w:tcW w:type="dxa" w:w="1504"/>
            <w:shd w:fill="F1F3F6"/>
          </w:tcPr>
          <w:p>
            <w:pPr>
              <w:bidi/>
              <w:jc w:val="left"/>
            </w:pPr>
            <w:r>
              <w:rPr>
                <w:b w:val="false"/>
                <w:bCs w:val="false"/>
                <w:i/>
                <w:iCs/>
                <w:color w:val="55606E"/>
                <w:rtl/>
              </w:rPr>
              <w:t xml:space="preserve">הקובץ השמור ולצידו הטבלה עם תאריך</w:t>
            </w:r>
          </w:p>
        </w:tc>
        <w:tc>
          <w:tcPr>
            <w:tcW w:type="dxa" w:w="1504"/>
            <w:shd w:fill="F1F3F6"/>
          </w:tcPr>
          <w:p>
            <w:pPr>
              <w:bidi/>
              <w:jc w:val="left"/>
            </w:pPr>
            <w:r>
              <w:rPr>
                <w:b w:val="false"/>
                <w:bCs w:val="false"/>
                <w:i/>
                <w:iCs/>
                <w:color w:val="55606E"/>
                <w:rtl/>
              </w:rPr>
              <w:t xml:space="preserve">הרשאת קריאה בלבד לאותה תיקייה אחת</w:t>
            </w:r>
          </w:p>
        </w:tc>
        <w:tc>
          <w:tcPr>
            <w:tcW w:type="dxa" w:w="1504"/>
            <w:shd w:fill="F1F3F6"/>
          </w:tcPr>
          <w:p>
            <w:pPr>
              <w:bidi/>
              <w:jc w:val="left"/>
            </w:pPr>
            <w:r>
              <w:rPr>
                <w:b w:val="false"/>
                <w:bCs w:val="false"/>
                <w:i/>
                <w:iCs/>
                <w:color w:val="55606E"/>
                <w:rtl/>
              </w:rPr>
              <w:t xml:space="preserve">אם תאריך התשלום לא קריא, לעצור ולסמן לי אותו</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תיק עבודות והניסוי הבא</w:t>
      </w:r>
    </w:p>
    <w:p>
      <w:pPr>
        <w:bidi/>
        <w:jc w:val="left"/>
      </w:pPr>
      <w:r>
        <w:rPr>
          <w:b w:val="false"/>
          <w:bCs w:val="false"/>
          <w:color w:val="17242D"/>
          <w:rtl/>
        </w:rPr>
        <w:t xml:space="preserve">בחרו שני תוצרים מהקורס. תיאור כן שווה יותר מתיאור מרשים: מי שקורא אתכם רוצה לדעת מה באמת עשיתם ומה למדתם כשמשהו לא עבד.</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התוצר</w:t>
            </w:r>
          </w:p>
        </w:tc>
        <w:tc>
          <w:tcPr>
            <w:tcW w:type="dxa" w:w="2256"/>
            <w:shd w:fill="4E356F"/>
          </w:tcPr>
          <w:p>
            <w:pPr>
              <w:bidi/>
              <w:jc w:val="left"/>
            </w:pPr>
            <w:r>
              <w:rPr>
                <w:b/>
                <w:bCs/>
                <w:i w:val="false"/>
                <w:iCs w:val="false"/>
                <w:color w:val="FFFFFF"/>
                <w:rtl/>
              </w:rPr>
              <w:t xml:space="preserve">מה עשיתי בעצמי</w:t>
            </w:r>
          </w:p>
        </w:tc>
        <w:tc>
          <w:tcPr>
            <w:tcW w:type="dxa" w:w="2256"/>
            <w:shd w:fill="4E356F"/>
          </w:tcPr>
          <w:p>
            <w:pPr>
              <w:bidi/>
              <w:jc w:val="left"/>
            </w:pPr>
            <w:r>
              <w:rPr>
                <w:b/>
                <w:bCs/>
                <w:i w:val="false"/>
                <w:iCs w:val="false"/>
                <w:color w:val="FFFFFF"/>
                <w:rtl/>
              </w:rPr>
              <w:t xml:space="preserve">מה הכלי עשה</w:t>
            </w:r>
          </w:p>
        </w:tc>
        <w:tc>
          <w:tcPr>
            <w:tcW w:type="dxa" w:w="2256"/>
            <w:shd w:fill="4E356F"/>
          </w:tcPr>
          <w:p>
            <w:pPr>
              <w:bidi/>
              <w:jc w:val="left"/>
            </w:pPr>
            <w:r>
              <w:rPr>
                <w:b/>
                <w:bCs/>
                <w:i w:val="false"/>
                <w:iCs w:val="false"/>
                <w:color w:val="FFFFFF"/>
                <w:rtl/>
              </w:rPr>
              <w:t xml:space="preserve">מה למדתי כשמשהו לא עבד</w:t>
            </w:r>
          </w:p>
        </w:tc>
      </w:tr>
      <w:tr>
        <w:trPr>
          <w:trHeight w:val="454" w:hRule="atLeast"/>
        </w:trPr>
        <w:tc>
          <w:tcPr>
            <w:tcW w:type="dxa" w:w="2258"/>
            <w:shd w:fill="F1F3F6"/>
          </w:tcPr>
          <w:p>
            <w:pPr>
              <w:bidi/>
              <w:jc w:val="left"/>
            </w:pPr>
            <w:r>
              <w:rPr>
                <w:b w:val="false"/>
                <w:bCs w:val="false"/>
                <w:i/>
                <w:iCs/>
                <w:color w:val="55606E"/>
                <w:rtl/>
              </w:rPr>
              <w:t xml:space="preserve">דוגמה: סיכום מחקר הקנייה ממפגש 2</w:t>
            </w:r>
          </w:p>
        </w:tc>
        <w:tc>
          <w:tcPr>
            <w:tcW w:type="dxa" w:w="2256"/>
            <w:shd w:fill="F1F3F6"/>
          </w:tcPr>
          <w:p>
            <w:pPr>
              <w:bidi/>
              <w:jc w:val="left"/>
            </w:pPr>
            <w:r>
              <w:rPr>
                <w:b w:val="false"/>
                <w:bCs w:val="false"/>
                <w:i/>
                <w:iCs/>
                <w:color w:val="55606E"/>
                <w:rtl/>
              </w:rPr>
              <w:t xml:space="preserve">הגדרתי את הקריטריונים, פתחתי את דף היצרן ומצאתי שהאחריות מותנית ברישום</w:t>
            </w:r>
          </w:p>
        </w:tc>
        <w:tc>
          <w:tcPr>
            <w:tcW w:type="dxa" w:w="2256"/>
            <w:shd w:fill="F1F3F6"/>
          </w:tcPr>
          <w:p>
            <w:pPr>
              <w:bidi/>
              <w:jc w:val="left"/>
            </w:pPr>
            <w:r>
              <w:rPr>
                <w:b w:val="false"/>
                <w:bCs w:val="false"/>
                <w:i/>
                <w:iCs/>
                <w:color w:val="55606E"/>
                <w:rtl/>
              </w:rPr>
              <w:t xml:space="preserve">בנה את תוכנית המחקר וסידר את טבלת הראיות</w:t>
            </w:r>
          </w:p>
        </w:tc>
        <w:tc>
          <w:tcPr>
            <w:tcW w:type="dxa" w:w="2256"/>
            <w:shd w:fill="F1F3F6"/>
          </w:tcPr>
          <w:p>
            <w:pPr>
              <w:bidi/>
              <w:jc w:val="left"/>
            </w:pPr>
            <w:r>
              <w:rPr>
                <w:b w:val="false"/>
                <w:bCs w:val="false"/>
                <w:i/>
                <w:iCs/>
                <w:color w:val="55606E"/>
                <w:rtl/>
              </w:rPr>
              <w:t xml:space="preserve">שהדוח נשמע בטוח בדיוק באותה מידה גם כשהוא טועה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הניסוי הבא שלי: מה תשנו בפעם הבאה, ואיך תדעו אם זה עבד?</w:t>
      </w:r>
    </w:p>
    <w:p>
      <w:pPr>
        <w:bidi/>
        <w:jc w:val="left"/>
      </w:pPr>
      <w:r>
        <w:rPr>
          <w:b w:val="false"/>
          <w:bCs w:val="false"/>
          <w:color w:val="17242D"/>
          <w:rtl/>
        </w:rPr>
        <w:t xml:space="preserve">הרשאות: Claude Desktop יכול לעבוד עם קבצים ואפליקציות אמיתיים, ולכן תנו לו את ההרשאות המינימליות ההכרחיות. Claude for Chrome מיועד להמשך התנסות. אם השתמשתם ב-OpenClaw במעבדת הסוכנים האופציונלית, צרפו רק את רישום ההרצה המוגבל, והשאירו מחוץ לתחום שלו כל פעולה של חשבונות, תשלומים, שליחת הודעות ומידע פרטי.</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להפעיל מערכת אישית אחת שאתם יכולים להסתכל לתוכה, לעצור אותה ולשפר אותה, ולא עוד תשובה חד-פעמית של AI.</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בעיה אישית אחת ומפו את הקלטים, השלבים, נקודת האישור ותאריך הבדיקה (לדוגמה: חשבונות, תפריט שבועי, הגשת מועמדות לעבודה, תורים רפואיים).</w:t>
      </w:r>
    </w:p>
    <w:p>
      <w:pPr>
        <w:bidi/>
        <w:jc w:val="left"/>
      </w:pPr>
      <w:r>
        <w:rPr>
          <w:b w:val="false"/>
          <w:bCs w:val="false"/>
          <w:color w:val="17242D"/>
          <w:rtl/>
        </w:rPr>
        <w:t xml:space="preserve">2. שמרו שני תוצרים כנים לתיק העבודות, ומלאו את רישום הראיות ואת מפת ההרשאות.</w:t>
      </w:r>
    </w:p>
    <w:p>
      <w:pPr>
        <w:bidi/>
        <w:jc w:val="left"/>
      </w:pPr>
      <w:r>
        <w:rPr>
          <w:b w:val="false"/>
          <w:bCs w:val="false"/>
          <w:color w:val="17242D"/>
          <w:rtl/>
        </w:rPr>
        <w:t xml:space="preserve">3. אם התנסיתם במעבדת הסוכנים האופציונלית, עברו על רישום ההרצה, על ההרשאות, על איכות ההתראות ועל כלל העצירה, ורק אז החליטו מה להשאיר.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תהליך אישי קטן עם נקודת אישור אחת.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מלאו את רישום הראיות ואת מפת ההרשאות עבור הפרויקט האישי המסכם.</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בצעו ניסוי מוגבל בעולם האמיתי, ותעדו מה עצרתם, מה שיניתם ומה השארתם בשליטתכם.</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זהב</w:t>
            </w:r>
          </w:p>
        </w:tc>
        <w:tc>
          <w:tcPr>
            <w:tcW w:type="dxa" w:w="3008"/>
            <w:shd w:fill="F1F3F6"/>
          </w:tcPr>
          <w:p>
            <w:pPr>
              <w:bidi/>
              <w:jc w:val="left"/>
            </w:pPr>
            <w:r>
              <w:rPr>
                <w:b w:val="false"/>
                <w:bCs w:val="false"/>
                <w:i/>
                <w:iCs/>
                <w:color w:val="55606E"/>
                <w:rtl/>
              </w:rPr>
              <w:t xml:space="preserve">הרשימה השבועית של החשבונות</w:t>
            </w:r>
          </w:p>
        </w:tc>
        <w:tc>
          <w:tcPr>
            <w:tcW w:type="dxa" w:w="3008"/>
            <w:shd w:fill="F1F3F6"/>
          </w:tcPr>
          <w:p>
            <w:pPr>
              <w:bidi/>
              <w:jc w:val="left"/>
            </w:pPr>
            <w:r>
              <w:rPr>
                <w:b w:val="false"/>
                <w:bCs w:val="false"/>
                <w:i/>
                <w:iCs/>
                <w:color w:val="55606E"/>
                <w:rtl/>
              </w:rPr>
              <w:t xml:space="preserve">ראשון הראשון בחודש הבא</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התהליך והראיות, למערכת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שלב</w:t>
            </w:r>
          </w:p>
        </w:tc>
        <w:tc>
          <w:tcPr>
            <w:tcW w:type="dxa" w:w="1504"/>
            <w:shd w:fill="4E356F"/>
          </w:tcPr>
          <w:p>
            <w:pPr>
              <w:bidi/>
              <w:jc w:val="left"/>
            </w:pPr>
            <w:r>
              <w:rPr>
                <w:b/>
                <w:bCs/>
                <w:i w:val="false"/>
                <w:iCs w:val="false"/>
                <w:color w:val="FFFFFF"/>
                <w:rtl/>
              </w:rPr>
              <w:t xml:space="preserve">כלי או שיטה</w:t>
            </w:r>
          </w:p>
        </w:tc>
        <w:tc>
          <w:tcPr>
            <w:tcW w:type="dxa" w:w="1504"/>
            <w:shd w:fill="4E356F"/>
          </w:tcPr>
          <w:p>
            <w:pPr>
              <w:bidi/>
              <w:jc w:val="left"/>
            </w:pPr>
            <w:r>
              <w:rPr>
                <w:b/>
                <w:bCs/>
                <w:i w:val="false"/>
                <w:iCs w:val="false"/>
                <w:color w:val="FFFFFF"/>
                <w:rtl/>
              </w:rPr>
              <w:t xml:space="preserve">הפלט</w:t>
            </w:r>
          </w:p>
        </w:tc>
        <w:tc>
          <w:tcPr>
            <w:tcW w:type="dxa" w:w="1504"/>
            <w:shd w:fill="4E356F"/>
          </w:tcPr>
          <w:p>
            <w:pPr>
              <w:bidi/>
              <w:jc w:val="left"/>
            </w:pPr>
            <w:r>
              <w:rPr>
                <w:b/>
                <w:bCs/>
                <w:i w:val="false"/>
                <w:iCs w:val="false"/>
                <w:color w:val="FFFFFF"/>
                <w:rtl/>
              </w:rPr>
              <w:t xml:space="preserve">רישום הראיות</w:t>
            </w:r>
          </w:p>
        </w:tc>
        <w:tc>
          <w:tcPr>
            <w:tcW w:type="dxa" w:w="1504"/>
            <w:shd w:fill="4E356F"/>
          </w:tcPr>
          <w:p>
            <w:pPr>
              <w:bidi/>
              <w:jc w:val="left"/>
            </w:pPr>
            <w:r>
              <w:rPr>
                <w:b/>
                <w:bCs/>
                <w:i w:val="false"/>
                <w:iCs w:val="false"/>
                <w:color w:val="FFFFFF"/>
                <w:rtl/>
              </w:rPr>
              <w:t xml:space="preserve">הרשאה נדרשת</w:t>
            </w:r>
          </w:p>
        </w:tc>
        <w:tc>
          <w:tcPr>
            <w:tcW w:type="dxa" w:w="1504"/>
            <w:shd w:fill="4E356F"/>
          </w:tcPr>
          <w:p>
            <w:pPr>
              <w:bidi/>
              <w:jc w:val="left"/>
            </w:pPr>
            <w:r>
              <w:rPr>
                <w:b/>
                <w:bCs/>
                <w:i w:val="false"/>
                <w:iCs w:val="false"/>
                <w:color w:val="FFFFFF"/>
                <w:rtl/>
              </w:rPr>
              <w:t xml:space="preserve">עצירה / חלופה</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שהתהליך לא שילם דבר בעצמו</w:t>
            </w:r>
          </w:p>
        </w:tc>
        <w:tc>
          <w:tcPr>
            <w:tcW w:type="dxa" w:w="3008"/>
            <w:shd w:fill="F1F3F6"/>
          </w:tcPr>
          <w:p>
            <w:pPr>
              <w:bidi/>
              <w:jc w:val="left"/>
            </w:pPr>
            <w:r>
              <w:rPr>
                <w:b w:val="false"/>
                <w:bCs w:val="false"/>
                <w:i/>
                <w:iCs/>
                <w:color w:val="55606E"/>
                <w:rtl/>
              </w:rPr>
              <w:t xml:space="preserve">רישום ההרצה שלי, 6 ביוני</w:t>
            </w:r>
          </w:p>
        </w:tc>
        <w:tc>
          <w:tcPr>
            <w:tcW w:type="dxa" w:w="3008"/>
            <w:shd w:fill="F1F3F6"/>
          </w:tcPr>
          <w:p>
            <w:pPr>
              <w:bidi/>
              <w:jc w:val="left"/>
            </w:pPr>
            <w:r>
              <w:rPr>
                <w:b w:val="false"/>
                <w:bCs w:val="false"/>
                <w:i/>
                <w:iCs/>
                <w:color w:val="55606E"/>
                <w:rtl/>
              </w:rPr>
              <w:t xml:space="preserve">יומן ההרצה השמור עם סימון של שלב האישור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את הקישורים או הקבצים של תיק העבודות, את הפרויקט המסכם, את רישום הראיות, את מפת ההרשאות, ותיעוד שמראה שהתהליך לא חרג מגבולות האישור.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יישאר בשליטתכם? מה הופך את זה למערכת אישית ולא לתשובת AI חד-פעמית, ומה תחזקו בה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