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Use AI to explore a layout or physical-project idea, then check it in the real world.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Create and challenge the proposal</w:t>
      </w:r>
    </w:p>
    <w:p>
      <w:pPr>
        <w:bidi w:val="false"/>
        <w:jc w:val="left"/>
      </w:pPr>
      <w:r>
        <w:rPr>
          <w:b w:val="false"/>
          <w:bCs w:val="false"/>
          <w:color w:val="17242D"/>
          <w:rtl w:val="false"/>
        </w:rPr>
        <w:t xml:space="preserve">Sketch the layout, then break it down into numbers. Any line without a source is an assumption, and every assumption needs a physical check before you buy anything.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Component</w:t>
            </w:r>
          </w:p>
        </w:tc>
        <w:tc>
          <w:tcPr>
            <w:tcW w:type="dxa" w:w="2256"/>
            <w:shd w:fill="4E356F"/>
          </w:tcPr>
          <w:p>
            <w:pPr>
              <w:bidi w:val="false"/>
              <w:jc w:val="left"/>
            </w:pPr>
            <w:r>
              <w:rPr>
                <w:b/>
                <w:bCs/>
                <w:i w:val="false"/>
                <w:iCs w:val="false"/>
                <w:color w:val="FFFFFF"/>
                <w:rtl w:val="false"/>
              </w:rPr>
              <w:t xml:space="preserve">Measurement or quantity</w:t>
            </w:r>
          </w:p>
        </w:tc>
        <w:tc>
          <w:tcPr>
            <w:tcW w:type="dxa" w:w="2256"/>
            <w:shd w:fill="4E356F"/>
          </w:tcPr>
          <w:p>
            <w:pPr>
              <w:bidi w:val="false"/>
              <w:jc w:val="left"/>
            </w:pPr>
            <w:r>
              <w:rPr>
                <w:b/>
                <w:bCs/>
                <w:i w:val="false"/>
                <w:iCs w:val="false"/>
                <w:color w:val="FFFFFF"/>
                <w:rtl w:val="false"/>
              </w:rPr>
              <w:t xml:space="preserve">Where the number came from</w:t>
            </w:r>
          </w:p>
        </w:tc>
        <w:tc>
          <w:tcPr>
            <w:tcW w:type="dxa" w:w="2256"/>
            <w:shd w:fill="4E356F"/>
          </w:tcPr>
          <w:p>
            <w:pPr>
              <w:bidi w:val="false"/>
              <w:jc w:val="left"/>
            </w:pPr>
            <w:r>
              <w:rPr>
                <w:b/>
                <w:bCs/>
                <w:i w:val="false"/>
                <w:iCs w:val="false"/>
                <w:color w:val="FFFFFF"/>
                <w:rtl w:val="false"/>
              </w:rPr>
              <w:t xml:space="preserve">Assumption to check physically</w:t>
            </w:r>
          </w:p>
        </w:tc>
      </w:tr>
      <w:tr>
        <w:trPr>
          <w:trHeight w:val="454" w:hRule="atLeast"/>
        </w:trPr>
        <w:tc>
          <w:tcPr>
            <w:tcW w:type="dxa" w:w="2258"/>
            <w:shd w:fill="F1F3F6"/>
          </w:tcPr>
          <w:p>
            <w:pPr>
              <w:bidi w:val="false"/>
              <w:jc w:val="left"/>
            </w:pPr>
            <w:r>
              <w:rPr>
                <w:b w:val="false"/>
                <w:bCs w:val="false"/>
                <w:i/>
                <w:iCs/>
                <w:color w:val="55606E"/>
                <w:rtl w:val="false"/>
              </w:rPr>
              <w:t xml:space="preserve">Example: desk for the work corner</w:t>
            </w:r>
          </w:p>
        </w:tc>
        <w:tc>
          <w:tcPr>
            <w:tcW w:type="dxa" w:w="2256"/>
            <w:shd w:fill="F1F3F6"/>
          </w:tcPr>
          <w:p>
            <w:pPr>
              <w:bidi w:val="false"/>
              <w:jc w:val="left"/>
            </w:pPr>
            <w:r>
              <w:rPr>
                <w:b w:val="false"/>
                <w:bCs w:val="false"/>
                <w:i/>
                <w:iCs/>
                <w:color w:val="55606E"/>
                <w:rtl w:val="false"/>
              </w:rPr>
              <w:t xml:space="preserve">120 by 60 cm</w:t>
            </w:r>
          </w:p>
        </w:tc>
        <w:tc>
          <w:tcPr>
            <w:tcW w:type="dxa" w:w="2256"/>
            <w:shd w:fill="F1F3F6"/>
          </w:tcPr>
          <w:p>
            <w:pPr>
              <w:bidi w:val="false"/>
              <w:jc w:val="left"/>
            </w:pPr>
            <w:r>
              <w:rPr>
                <w:b w:val="false"/>
                <w:bCs w:val="false"/>
                <w:i/>
                <w:iCs/>
                <w:color w:val="55606E"/>
                <w:rtl w:val="false"/>
              </w:rPr>
              <w:t xml:space="preserve">Manufacturer's product page, 4 May</w:t>
            </w:r>
          </w:p>
        </w:tc>
        <w:tc>
          <w:tcPr>
            <w:tcW w:type="dxa" w:w="2256"/>
            <w:shd w:fill="F1F3F6"/>
          </w:tcPr>
          <w:p>
            <w:pPr>
              <w:bidi w:val="false"/>
              <w:jc w:val="left"/>
            </w:pPr>
            <w:r>
              <w:rPr>
                <w:b w:val="false"/>
                <w:bCs w:val="false"/>
                <w:i/>
                <w:iCs/>
                <w:color w:val="55606E"/>
                <w:rtl w:val="false"/>
              </w:rPr>
              <w:t xml:space="preserve">That the door still opens fully with the desk in place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Fit check</w:t>
      </w:r>
    </w:p>
    <w:p>
      <w:pPr>
        <w:bidi w:val="false"/>
        <w:jc w:val="left"/>
      </w:pPr>
      <w:r>
        <w:rPr>
          <w:b w:val="false"/>
          <w:bCs w:val="false"/>
          <w:color w:val="17242D"/>
          <w:rtl w:val="false"/>
        </w:rPr>
        <w:t xml:space="preserve">Tape down paper or cardboard at the real size and try living with it. This is the cheapest test you will run, and the one that prevents the expensive mistake.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plan</w:t>
            </w:r>
          </w:p>
        </w:tc>
      </w:tr>
      <w:tr>
        <w:trPr>
          <w:trHeight w:val="454" w:hRule="atLeast"/>
        </w:trPr>
        <w:tc>
          <w:tcPr>
            <w:tcW w:type="dxa" w:w="2258"/>
            <w:shd w:fill="F1F3F6"/>
          </w:tcPr>
          <w:p>
            <w:pPr>
              <w:bidi w:val="false"/>
              <w:jc w:val="left"/>
            </w:pPr>
            <w:r>
              <w:rPr>
                <w:b w:val="false"/>
                <w:bCs w:val="false"/>
                <w:i/>
                <w:iCs/>
                <w:color w:val="55606E"/>
                <w:rtl w:val="false"/>
              </w:rPr>
              <w:t xml:space="preserve">Example: that the desk does not block the walkway</w:t>
            </w:r>
          </w:p>
        </w:tc>
        <w:tc>
          <w:tcPr>
            <w:tcW w:type="dxa" w:w="2256"/>
            <w:shd w:fill="F1F3F6"/>
          </w:tcPr>
          <w:p>
            <w:pPr>
              <w:bidi w:val="false"/>
              <w:jc w:val="left"/>
            </w:pPr>
            <w:r>
              <w:rPr>
                <w:b w:val="false"/>
                <w:bCs w:val="false"/>
                <w:i/>
                <w:iCs/>
                <w:color w:val="55606E"/>
                <w:rtl w:val="false"/>
              </w:rPr>
              <w:t xml:space="preserve">Taped 120 by 60 cardboard to the floor and moved around the room for two days</w:t>
            </w:r>
          </w:p>
        </w:tc>
        <w:tc>
          <w:tcPr>
            <w:tcW w:type="dxa" w:w="2256"/>
            <w:shd w:fill="F1F3F6"/>
          </w:tcPr>
          <w:p>
            <w:pPr>
              <w:bidi w:val="false"/>
              <w:jc w:val="left"/>
            </w:pPr>
            <w:r>
              <w:rPr>
                <w:b w:val="false"/>
                <w:bCs w:val="false"/>
                <w:i/>
                <w:iCs/>
                <w:color w:val="55606E"/>
                <w:rtl w:val="false"/>
              </w:rPr>
              <w:t xml:space="preserve">55 cm of walkway left, too narrow with two people in the room</w:t>
            </w:r>
          </w:p>
        </w:tc>
        <w:tc>
          <w:tcPr>
            <w:tcW w:type="dxa" w:w="2256"/>
            <w:shd w:fill="F1F3F6"/>
          </w:tcPr>
          <w:p>
            <w:pPr>
              <w:bidi w:val="false"/>
              <w:jc w:val="left"/>
            </w:pPr>
            <w:r>
              <w:rPr>
                <w:b w:val="false"/>
                <w:bCs w:val="false"/>
                <w:i/>
                <w:iCs/>
                <w:color w:val="55606E"/>
                <w:rtl w:val="false"/>
              </w:rPr>
              <w:t xml:space="preserve">Reduced to 100 cm wide and moved the chair to the other side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proposal for a real space that has survived contact with a tape measure.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or define the key parameters and mark which ones are assumptions (for example: a home-office corner, a child's room, a balcony, a kitchen wall).</w:t>
      </w:r>
    </w:p>
    <w:p>
      <w:pPr>
        <w:bidi w:val="false"/>
        <w:jc w:val="left"/>
      </w:pPr>
      <w:r>
        <w:rPr>
          <w:b w:val="false"/>
          <w:bCs w:val="false"/>
          <w:color w:val="17242D"/>
          <w:rtl w:val="false"/>
        </w:rPr>
        <w:t xml:space="preserve">2. Create one layout or project proposal.</w:t>
      </w:r>
    </w:p>
    <w:p>
      <w:pPr>
        <w:bidi w:val="false"/>
        <w:jc w:val="left"/>
      </w:pPr>
      <w:r>
        <w:rPr>
          <w:b w:val="false"/>
          <w:bCs w:val="false"/>
          <w:color w:val="17242D"/>
          <w:rtl w:val="false"/>
        </w:rPr>
        <w:t xml:space="preserve">3. Perform a simple fit check and record what changed.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Capture the key measurements and make one layout proposal.</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a physical fit check and revise the proposal from what you found (for example: the drawer cannot open because the radiator is in the way).</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Prototype one element with paper, cardboard, or tape and document the improvement.</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space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Purpose and audience</w:t>
            </w:r>
          </w:p>
        </w:tc>
        <w:tc>
          <w:tcPr>
            <w:tcW w:type="dxa" w:w="1805"/>
            <w:shd w:fill="4E356F"/>
          </w:tcPr>
          <w:p>
            <w:pPr>
              <w:bidi w:val="false"/>
              <w:jc w:val="left"/>
            </w:pPr>
            <w:r>
              <w:rPr>
                <w:b/>
                <w:bCs/>
                <w:i w:val="false"/>
                <w:iCs w:val="false"/>
                <w:color w:val="FFFFFF"/>
                <w:rtl w:val="false"/>
              </w:rPr>
              <w:t xml:space="preserve">Main message</w:t>
            </w:r>
          </w:p>
        </w:tc>
        <w:tc>
          <w:tcPr>
            <w:tcW w:type="dxa" w:w="1805"/>
            <w:shd w:fill="4E356F"/>
          </w:tcPr>
          <w:p>
            <w:pPr>
              <w:bidi w:val="false"/>
              <w:jc w:val="left"/>
            </w:pPr>
            <w:r>
              <w:rPr>
                <w:b/>
                <w:bCs/>
                <w:i w:val="false"/>
                <w:iCs w:val="false"/>
                <w:color w:val="FFFFFF"/>
                <w:rtl w:val="false"/>
              </w:rPr>
              <w:t xml:space="preserve">Format</w:t>
            </w:r>
          </w:p>
        </w:tc>
        <w:tc>
          <w:tcPr>
            <w:tcW w:type="dxa" w:w="1805"/>
            <w:shd w:fill="4E356F"/>
          </w:tcPr>
          <w:p>
            <w:pPr>
              <w:bidi w:val="false"/>
              <w:jc w:val="left"/>
            </w:pPr>
            <w:r>
              <w:rPr>
                <w:b/>
                <w:bCs/>
                <w:i w:val="false"/>
                <w:iCs w:val="false"/>
                <w:color w:val="FFFFFF"/>
                <w:rtl w:val="false"/>
              </w:rPr>
              <w:t xml:space="preserve">Source assets</w:t>
            </w:r>
          </w:p>
        </w:tc>
        <w:tc>
          <w:tcPr>
            <w:tcW w:type="dxa" w:w="1805"/>
            <w:shd w:fill="4E356F"/>
          </w:tcPr>
          <w:p>
            <w:pPr>
              <w:bidi w:val="false"/>
              <w:jc w:val="left"/>
            </w:pPr>
            <w:r>
              <w:rPr>
                <w:b/>
                <w:bCs/>
                <w:i w:val="false"/>
                <w:iCs w:val="false"/>
                <w:color w:val="FFFFFF"/>
                <w:rtl w:val="false"/>
              </w:rPr>
              <w:t xml:space="preserve">Consent / permission</w:t>
            </w:r>
          </w:p>
        </w:tc>
      </w:tr>
      <w:tr>
        <w:trPr>
          <w:trHeight w:val="454" w:hRule="atLeast"/>
        </w:trPr>
        <w:tc>
          <w:tcPr>
            <w:tcW w:type="dxa" w:w="1806"/>
            <w:shd w:fill="F1F3F6"/>
          </w:tcPr>
          <w:p>
            <w:pPr>
              <w:bidi w:val="false"/>
              <w:jc w:val="left"/>
            </w:pPr>
            <w:r>
              <w:rPr>
                <w:b w:val="false"/>
                <w:bCs w:val="false"/>
                <w:i/>
                <w:iCs/>
                <w:color w:val="55606E"/>
                <w:rtl w:val="false"/>
              </w:rPr>
              <w:t xml:space="preserve">Example: Show my running group why the new route is safer</w:t>
            </w:r>
          </w:p>
        </w:tc>
        <w:tc>
          <w:tcPr>
            <w:tcW w:type="dxa" w:w="1805"/>
            <w:shd w:fill="F1F3F6"/>
          </w:tcPr>
          <w:p>
            <w:pPr>
              <w:bidi w:val="false"/>
              <w:jc w:val="left"/>
            </w:pPr>
            <w:r>
              <w:rPr>
                <w:b w:val="false"/>
                <w:bCs w:val="false"/>
                <w:i/>
                <w:iCs/>
                <w:color w:val="55606E"/>
                <w:rtl w:val="false"/>
              </w:rPr>
              <w:t xml:space="preserve">The new route has wider, better-lit pavements</w:t>
            </w:r>
          </w:p>
        </w:tc>
        <w:tc>
          <w:tcPr>
            <w:tcW w:type="dxa" w:w="1805"/>
            <w:shd w:fill="F1F3F6"/>
          </w:tcPr>
          <w:p>
            <w:pPr>
              <w:bidi w:val="false"/>
              <w:jc w:val="left"/>
            </w:pPr>
            <w:r>
              <w:rPr>
                <w:b w:val="false"/>
                <w:bCs w:val="false"/>
                <w:i/>
                <w:iCs/>
                <w:color w:val="55606E"/>
                <w:rtl w:val="false"/>
              </w:rPr>
              <w:t xml:space="preserve">60-second vertical video</w:t>
            </w:r>
          </w:p>
        </w:tc>
        <w:tc>
          <w:tcPr>
            <w:tcW w:type="dxa" w:w="1805"/>
            <w:shd w:fill="F1F3F6"/>
          </w:tcPr>
          <w:p>
            <w:pPr>
              <w:bidi w:val="false"/>
              <w:jc w:val="left"/>
            </w:pPr>
            <w:r>
              <w:rPr>
                <w:b w:val="false"/>
                <w:bCs w:val="false"/>
                <w:i/>
                <w:iCs/>
                <w:color w:val="55606E"/>
                <w:rtl w:val="false"/>
              </w:rPr>
              <w:t xml:space="preserve">Eight of my own photos and one AI-generated map illustration</w:t>
            </w:r>
          </w:p>
        </w:tc>
        <w:tc>
          <w:tcPr>
            <w:tcW w:type="dxa" w:w="1805"/>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Frame</w:t>
            </w:r>
          </w:p>
        </w:tc>
        <w:tc>
          <w:tcPr>
            <w:tcW w:type="dxa" w:w="1805"/>
            <w:shd w:fill="4E356F"/>
          </w:tcPr>
          <w:p>
            <w:pPr>
              <w:bidi w:val="false"/>
              <w:jc w:val="left"/>
            </w:pPr>
            <w:r>
              <w:rPr>
                <w:b/>
                <w:bCs/>
                <w:i w:val="false"/>
                <w:iCs w:val="false"/>
                <w:color w:val="FFFFFF"/>
                <w:rtl w:val="false"/>
              </w:rPr>
              <w:t xml:space="preserve">What the audience sees</w:t>
            </w:r>
          </w:p>
        </w:tc>
        <w:tc>
          <w:tcPr>
            <w:tcW w:type="dxa" w:w="1805"/>
            <w:shd w:fill="4E356F"/>
          </w:tcPr>
          <w:p>
            <w:pPr>
              <w:bidi w:val="false"/>
              <w:jc w:val="left"/>
            </w:pPr>
            <w:r>
              <w:rPr>
                <w:b/>
                <w:bCs/>
                <w:i w:val="false"/>
                <w:iCs w:val="false"/>
                <w:color w:val="FFFFFF"/>
                <w:rtl w:val="false"/>
              </w:rPr>
              <w:t xml:space="preserve">Caption / voice</w:t>
            </w:r>
          </w:p>
        </w:tc>
        <w:tc>
          <w:tcPr>
            <w:tcW w:type="dxa" w:w="1805"/>
            <w:shd w:fill="4E356F"/>
          </w:tcPr>
          <w:p>
            <w:pPr>
              <w:bidi w:val="false"/>
              <w:jc w:val="left"/>
            </w:pPr>
            <w:r>
              <w:rPr>
                <w:b/>
                <w:bCs/>
                <w:i w:val="false"/>
                <w:iCs w:val="false"/>
                <w:color w:val="FFFFFF"/>
                <w:rtl w:val="false"/>
              </w:rPr>
              <w:t xml:space="preserve">Accessibility note</w:t>
            </w:r>
          </w:p>
        </w:tc>
        <w:tc>
          <w:tcPr>
            <w:tcW w:type="dxa" w:w="1805"/>
            <w:shd w:fill="4E356F"/>
          </w:tcPr>
          <w:p>
            <w:pPr>
              <w:bidi w:val="false"/>
              <w:jc w:val="left"/>
            </w:pPr>
            <w:r>
              <w:rPr>
                <w:b/>
                <w:bCs/>
                <w:i w:val="false"/>
                <w:iCs w:val="false"/>
                <w:color w:val="FFFFFF"/>
                <w:rtl w:val="false"/>
              </w:rPr>
              <w:t xml:space="preserve">Label needed?</w:t>
            </w:r>
          </w:p>
        </w:tc>
      </w:tr>
      <w:tr>
        <w:trPr>
          <w:trHeight w:val="454" w:hRule="atLeast"/>
        </w:trPr>
        <w:tc>
          <w:tcPr>
            <w:tcW w:type="dxa" w:w="1806"/>
            <w:shd w:fill="F1F3F6"/>
          </w:tcPr>
          <w:p>
            <w:pPr>
              <w:bidi w:val="false"/>
              <w:jc w:val="left"/>
            </w:pPr>
            <w:r>
              <w:rPr>
                <w:b w:val="false"/>
                <w:bCs w:val="false"/>
                <w:i/>
                <w:iCs/>
                <w:color w:val="55606E"/>
                <w:rtl w:val="false"/>
              </w:rPr>
              <w:t xml:space="preserve">Example</w:t>
            </w:r>
          </w:p>
        </w:tc>
        <w:tc>
          <w:tcPr>
            <w:tcW w:type="dxa" w:w="1805"/>
            <w:shd w:fill="F1F3F6"/>
          </w:tcPr>
          <w:p>
            <w:pPr>
              <w:bidi w:val="false"/>
              <w:jc w:val="left"/>
            </w:pPr>
            <w:r>
              <w:rPr>
                <w:b w:val="false"/>
                <w:bCs w:val="false"/>
                <w:i/>
                <w:iCs/>
                <w:color w:val="55606E"/>
                <w:rtl w:val="false"/>
              </w:rPr>
              <w:t xml:space="preserve">Wide shot of the old junction at dusk</w:t>
            </w:r>
          </w:p>
        </w:tc>
        <w:tc>
          <w:tcPr>
            <w:tcW w:type="dxa" w:w="1805"/>
            <w:shd w:fill="F1F3F6"/>
          </w:tcPr>
          <w:p>
            <w:pPr>
              <w:bidi w:val="false"/>
              <w:jc w:val="left"/>
            </w:pPr>
            <w:r>
              <w:rPr>
                <w:b w:val="false"/>
                <w:bCs w:val="false"/>
                <w:i/>
                <w:iCs/>
                <w:color w:val="55606E"/>
                <w:rtl w:val="false"/>
              </w:rPr>
              <w:t xml:space="preserve">"This is where we used to cross."</w:t>
            </w:r>
          </w:p>
        </w:tc>
        <w:tc>
          <w:tcPr>
            <w:tcW w:type="dxa" w:w="1805"/>
            <w:shd w:fill="F1F3F6"/>
          </w:tcPr>
          <w:p>
            <w:pPr>
              <w:bidi w:val="false"/>
              <w:jc w:val="left"/>
            </w:pPr>
            <w:r>
              <w:rPr>
                <w:b w:val="false"/>
                <w:bCs w:val="false"/>
                <w:i/>
                <w:iCs/>
                <w:color w:val="55606E"/>
                <w:rtl w:val="false"/>
              </w:rPr>
              <w:t xml:space="preserve">Describe the junction aloud; captions burned into the video</w:t>
            </w:r>
          </w:p>
        </w:tc>
        <w:tc>
          <w:tcPr>
            <w:tcW w:type="dxa" w:w="1805"/>
            <w:shd w:fill="F1F3F6"/>
          </w:tcPr>
          <w:p>
            <w:pPr>
              <w:bidi w:val="false"/>
              <w:jc w:val="left"/>
            </w:pPr>
            <w:r>
              <w:rPr>
                <w:b w:val="false"/>
                <w:bCs w:val="false"/>
                <w:i/>
                <w:iCs/>
                <w:color w:val="55606E"/>
                <w:rtl w:val="false"/>
              </w:rPr>
              <w:t xml:space="preserve">No, it is an unedited photo</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1</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2</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3</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4</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5</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6</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Go through the story item by item and ask what a viewer might wrongly conclude. A generated image that is not labelled is not decoration — it is a claim.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Item in the story</w:t>
            </w:r>
          </w:p>
        </w:tc>
        <w:tc>
          <w:tcPr>
            <w:tcW w:type="dxa" w:w="2256"/>
            <w:shd w:fill="4E356F"/>
          </w:tcPr>
          <w:p>
            <w:pPr>
              <w:bidi w:val="false"/>
              <w:jc w:val="left"/>
            </w:pPr>
            <w:r>
              <w:rPr>
                <w:b/>
                <w:bCs/>
                <w:i w:val="false"/>
                <w:iCs w:val="false"/>
                <w:color w:val="FFFFFF"/>
                <w:rtl w:val="false"/>
              </w:rPr>
              <w:t xml:space="preserve">Original, edited, or generated?</w:t>
            </w:r>
          </w:p>
        </w:tc>
        <w:tc>
          <w:tcPr>
            <w:tcW w:type="dxa" w:w="2256"/>
            <w:shd w:fill="4E356F"/>
          </w:tcPr>
          <w:p>
            <w:pPr>
              <w:bidi w:val="false"/>
              <w:jc w:val="left"/>
            </w:pPr>
            <w:r>
              <w:rPr>
                <w:b/>
                <w:bCs/>
                <w:i w:val="false"/>
                <w:iCs w:val="false"/>
                <w:color w:val="FFFFFF"/>
                <w:rtl w:val="false"/>
              </w:rPr>
              <w:t xml:space="preserve">What a viewer might wrongly think</w:t>
            </w:r>
          </w:p>
        </w:tc>
        <w:tc>
          <w:tcPr>
            <w:tcW w:type="dxa" w:w="2256"/>
            <w:shd w:fill="4E356F"/>
          </w:tcPr>
          <w:p>
            <w:pPr>
              <w:bidi w:val="false"/>
              <w:jc w:val="left"/>
            </w:pPr>
            <w:r>
              <w:rPr>
                <w:b/>
                <w:bCs/>
                <w:i w:val="false"/>
                <w:iCs w:val="false"/>
                <w:color w:val="FFFFFF"/>
                <w:rtl w:val="false"/>
              </w:rPr>
              <w:t xml:space="preserve">What I added to prevent that</w:t>
            </w:r>
          </w:p>
        </w:tc>
      </w:tr>
      <w:tr>
        <w:trPr>
          <w:trHeight w:val="454" w:hRule="atLeast"/>
        </w:trPr>
        <w:tc>
          <w:tcPr>
            <w:tcW w:type="dxa" w:w="2258"/>
            <w:shd w:fill="F1F3F6"/>
          </w:tcPr>
          <w:p>
            <w:pPr>
              <w:bidi w:val="false"/>
              <w:jc w:val="left"/>
            </w:pPr>
            <w:r>
              <w:rPr>
                <w:b w:val="false"/>
                <w:bCs w:val="false"/>
                <w:i/>
                <w:iCs/>
                <w:color w:val="55606E"/>
                <w:rtl w:val="false"/>
              </w:rPr>
              <w:t xml:space="preserve">Example: the neighbourhood background image</w:t>
            </w:r>
          </w:p>
        </w:tc>
        <w:tc>
          <w:tcPr>
            <w:tcW w:type="dxa" w:w="2256"/>
            <w:shd w:fill="F1F3F6"/>
          </w:tcPr>
          <w:p>
            <w:pPr>
              <w:bidi w:val="false"/>
              <w:jc w:val="left"/>
            </w:pPr>
            <w:r>
              <w:rPr>
                <w:b w:val="false"/>
                <w:bCs w:val="false"/>
                <w:i/>
                <w:iCs/>
                <w:color w:val="55606E"/>
                <w:rtl w:val="false"/>
              </w:rPr>
              <w:t xml:space="preserve">AI generated</w:t>
            </w:r>
          </w:p>
        </w:tc>
        <w:tc>
          <w:tcPr>
            <w:tcW w:type="dxa" w:w="2256"/>
            <w:shd w:fill="F1F3F6"/>
          </w:tcPr>
          <w:p>
            <w:pPr>
              <w:bidi w:val="false"/>
              <w:jc w:val="left"/>
            </w:pPr>
            <w:r>
              <w:rPr>
                <w:b w:val="false"/>
                <w:bCs w:val="false"/>
                <w:i/>
                <w:iCs/>
                <w:color w:val="55606E"/>
                <w:rtl w:val="false"/>
              </w:rPr>
              <w:t xml:space="preserve">That it is a real photograph of the street the story is about</w:t>
            </w:r>
          </w:p>
        </w:tc>
        <w:tc>
          <w:tcPr>
            <w:tcW w:type="dxa" w:w="2256"/>
            <w:shd w:fill="F1F3F6"/>
          </w:tcPr>
          <w:p>
            <w:pPr>
              <w:bidi w:val="false"/>
              <w:jc w:val="left"/>
            </w:pPr>
            <w:r>
              <w:rPr>
                <w:b w:val="false"/>
                <w:bCs w:val="false"/>
                <w:i/>
                <w:iCs/>
                <w:color w:val="55606E"/>
                <w:rtl w:val="false"/>
              </w:rPr>
              <w:t xml:space="preserve">A “illustration, not a photograph” caption and alt text saying the same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short storyboard with sources and labels.</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video about the running route</w:t>
            </w:r>
          </w:p>
        </w:tc>
        <w:tc>
          <w:tcPr>
            <w:tcW w:type="dxa" w:w="3008"/>
            <w:shd w:fill="F1F3F6"/>
          </w:tcPr>
          <w:p>
            <w:pPr>
              <w:bidi w:val="false"/>
              <w:jc w:val="left"/>
            </w:pPr>
            <w:r>
              <w:rPr>
                <w:b w:val="false"/>
                <w:bCs w:val="false"/>
                <w:i/>
                <w:iCs/>
                <w:color w:val="55606E"/>
                <w:rtl w:val="false"/>
              </w:rPr>
              <w:t xml:space="preserve">Before Friday's run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Frame</w:t>
            </w:r>
          </w:p>
        </w:tc>
        <w:tc>
          <w:tcPr>
            <w:tcW w:type="dxa" w:w="1805"/>
            <w:shd w:fill="4E356F"/>
          </w:tcPr>
          <w:p>
            <w:pPr>
              <w:bidi w:val="false"/>
              <w:jc w:val="left"/>
            </w:pPr>
            <w:r>
              <w:rPr>
                <w:b/>
                <w:bCs/>
                <w:i w:val="false"/>
                <w:iCs w:val="false"/>
                <w:color w:val="FFFFFF"/>
                <w:rtl w:val="false"/>
              </w:rPr>
              <w:t xml:space="preserve">What the audience sees</w:t>
            </w:r>
          </w:p>
        </w:tc>
        <w:tc>
          <w:tcPr>
            <w:tcW w:type="dxa" w:w="1805"/>
            <w:shd w:fill="4E356F"/>
          </w:tcPr>
          <w:p>
            <w:pPr>
              <w:bidi w:val="false"/>
              <w:jc w:val="left"/>
            </w:pPr>
            <w:r>
              <w:rPr>
                <w:b/>
                <w:bCs/>
                <w:i w:val="false"/>
                <w:iCs w:val="false"/>
                <w:color w:val="FFFFFF"/>
                <w:rtl w:val="false"/>
              </w:rPr>
              <w:t xml:space="preserve">Caption / voice</w:t>
            </w:r>
          </w:p>
        </w:tc>
        <w:tc>
          <w:tcPr>
            <w:tcW w:type="dxa" w:w="1805"/>
            <w:shd w:fill="4E356F"/>
          </w:tcPr>
          <w:p>
            <w:pPr>
              <w:bidi w:val="false"/>
              <w:jc w:val="left"/>
            </w:pPr>
            <w:r>
              <w:rPr>
                <w:b/>
                <w:bCs/>
                <w:i w:val="false"/>
                <w:iCs w:val="false"/>
                <w:color w:val="FFFFFF"/>
                <w:rtl w:val="false"/>
              </w:rPr>
              <w:t xml:space="preserve">Accessibility note</w:t>
            </w:r>
          </w:p>
        </w:tc>
        <w:tc>
          <w:tcPr>
            <w:tcW w:type="dxa" w:w="1805"/>
            <w:shd w:fill="4E356F"/>
          </w:tcPr>
          <w:p>
            <w:pPr>
              <w:bidi w:val="false"/>
              <w:jc w:val="left"/>
            </w:pPr>
            <w:r>
              <w:rPr>
                <w:b/>
                <w:bCs/>
                <w:i w:val="false"/>
                <w:iCs w:val="false"/>
                <w:color w:val="FFFFFF"/>
                <w:rtl w:val="false"/>
              </w:rPr>
              <w:t xml:space="preserve">Label needed?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1</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2</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3</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4</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5</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6</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claim that the new route is better lit</w:t>
            </w:r>
          </w:p>
        </w:tc>
        <w:tc>
          <w:tcPr>
            <w:tcW w:type="dxa" w:w="3008"/>
            <w:shd w:fill="F1F3F6"/>
          </w:tcPr>
          <w:p>
            <w:pPr>
              <w:bidi w:val="false"/>
              <w:jc w:val="left"/>
            </w:pPr>
            <w:r>
              <w:rPr>
                <w:b w:val="false"/>
                <w:bCs w:val="false"/>
                <w:i/>
                <w:iCs/>
                <w:color w:val="55606E"/>
                <w:rtl w:val="false"/>
              </w:rPr>
              <w:t xml:space="preserve">The council street-lighting map, 20 April</w:t>
            </w:r>
          </w:p>
        </w:tc>
        <w:tc>
          <w:tcPr>
            <w:tcW w:type="dxa" w:w="3008"/>
            <w:shd w:fill="F1F3F6"/>
          </w:tcPr>
          <w:p>
            <w:pPr>
              <w:bidi w:val="false"/>
              <w:jc w:val="left"/>
            </w:pPr>
            <w:r>
              <w:rPr>
                <w:b w:val="false"/>
                <w:bCs w:val="false"/>
                <w:i/>
                <w:iCs/>
                <w:color w:val="55606E"/>
                <w:rtl w:val="false"/>
              </w:rPr>
              <w:t xml:space="preserve">Link saved next to the storyboard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