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9D" w:rsidRPr="00410A9D" w:rsidRDefault="00410A9D" w:rsidP="00410A9D">
      <w:pPr>
        <w:spacing w:line="320" w:lineRule="exact"/>
        <w:ind w:firstLineChars="200" w:firstLine="723"/>
        <w:rPr>
          <w:rFonts w:ascii="宋体" w:hAnsi="宋体" w:cs="宋体"/>
          <w:sz w:val="18"/>
          <w:szCs w:val="18"/>
        </w:rPr>
      </w:pPr>
      <w:r w:rsidRPr="00812EF3">
        <w:rPr>
          <w:rFonts w:ascii="宋体" w:hAnsi="宋体" w:cs="宋体" w:hint="eastAsia"/>
          <w:b/>
          <w:sz w:val="36"/>
          <w:szCs w:val="36"/>
        </w:rPr>
        <w:t>关于</w:t>
      </w:r>
      <w:r w:rsidRPr="00410A9D">
        <w:rPr>
          <w:rFonts w:ascii="宋体" w:hAnsi="宋体" w:cs="宋体" w:hint="eastAsia"/>
          <w:b/>
          <w:sz w:val="36"/>
          <w:szCs w:val="36"/>
        </w:rPr>
        <w:t>${</w:t>
      </w:r>
      <w:r w:rsidRPr="00410A9D">
        <w:rPr>
          <w:rFonts w:ascii="宋体" w:hAnsi="宋体" w:cs="宋体"/>
          <w:b/>
          <w:sz w:val="36"/>
          <w:szCs w:val="36"/>
        </w:rPr>
        <w:t>PARTY_NAME</w:t>
      </w:r>
      <w:r w:rsidRPr="00410A9D">
        <w:rPr>
          <w:rFonts w:ascii="宋体" w:hAnsi="宋体" w:cs="宋体" w:hint="eastAsia"/>
          <w:b/>
          <w:sz w:val="36"/>
          <w:szCs w:val="36"/>
        </w:rPr>
        <w:t>}</w:t>
      </w:r>
      <w:r w:rsidRPr="00812EF3">
        <w:rPr>
          <w:rFonts w:ascii="宋体" w:hAnsi="宋体" w:cs="宋体" w:hint="eastAsia"/>
          <w:b/>
          <w:sz w:val="36"/>
          <w:szCs w:val="36"/>
        </w:rPr>
        <w:t>自然人</w:t>
      </w:r>
      <w:r>
        <w:rPr>
          <w:rFonts w:ascii="宋体" w:hAnsi="宋体" w:cs="宋体" w:hint="eastAsia"/>
          <w:b/>
          <w:sz w:val="36"/>
          <w:szCs w:val="36"/>
        </w:rPr>
        <w:t>${</w:t>
      </w:r>
      <w:r w:rsidRPr="00812EF3">
        <w:rPr>
          <w:rFonts w:ascii="宋体" w:hAnsi="宋体" w:cs="宋体" w:hint="eastAsia"/>
          <w:b/>
          <w:sz w:val="36"/>
          <w:szCs w:val="36"/>
        </w:rPr>
        <w:t>PFJE</w:t>
      </w:r>
      <w:r w:rsidRPr="00812EF3">
        <w:rPr>
          <w:rFonts w:ascii="宋体" w:hAnsi="宋体" w:cs="宋体"/>
          <w:b/>
          <w:sz w:val="36"/>
          <w:szCs w:val="36"/>
        </w:rPr>
        <w:t>1</w:t>
      </w:r>
      <w:r>
        <w:rPr>
          <w:rFonts w:ascii="宋体" w:hAnsi="宋体" w:cs="宋体" w:hint="eastAsia"/>
          <w:b/>
          <w:sz w:val="36"/>
          <w:szCs w:val="36"/>
        </w:rPr>
        <w:t>}</w:t>
      </w:r>
      <w:r w:rsidRPr="00812EF3">
        <w:rPr>
          <w:rFonts w:ascii="宋体" w:hAnsi="宋体" w:cs="宋体" w:hint="eastAsia"/>
          <w:b/>
          <w:sz w:val="36"/>
          <w:szCs w:val="36"/>
        </w:rPr>
        <w:t>万元</w:t>
      </w:r>
      <w:r>
        <w:rPr>
          <w:rFonts w:ascii="宋体" w:hAnsi="宋体" w:cs="宋体" w:hint="eastAsia"/>
          <w:b/>
          <w:sz w:val="36"/>
          <w:szCs w:val="36"/>
        </w:rPr>
        <w:t>消费性</w:t>
      </w:r>
      <w:r w:rsidRPr="00812EF3">
        <w:rPr>
          <w:rFonts w:ascii="宋体" w:hAnsi="宋体" w:cs="宋体" w:hint="eastAsia"/>
          <w:b/>
          <w:sz w:val="36"/>
          <w:szCs w:val="36"/>
        </w:rPr>
        <w:t>贷款的贷后</w:t>
      </w:r>
    </w:p>
    <w:p w:rsidR="00410A9D" w:rsidRDefault="00410A9D" w:rsidP="00410A9D">
      <w:pPr>
        <w:spacing w:afterLines="50" w:after="156" w:line="480" w:lineRule="auto"/>
        <w:jc w:val="center"/>
        <w:rPr>
          <w:rFonts w:ascii="宋体" w:hAnsi="宋体" w:cs="宋体"/>
          <w:b/>
          <w:sz w:val="36"/>
          <w:szCs w:val="36"/>
        </w:rPr>
      </w:pPr>
      <w:r w:rsidRPr="00812EF3">
        <w:rPr>
          <w:rFonts w:ascii="宋体" w:hAnsi="宋体" w:cs="宋体" w:hint="eastAsia"/>
          <w:b/>
          <w:sz w:val="36"/>
          <w:szCs w:val="36"/>
        </w:rPr>
        <w:t>检查及分析报告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376"/>
        <w:gridCol w:w="1694"/>
        <w:gridCol w:w="1133"/>
        <w:gridCol w:w="879"/>
        <w:gridCol w:w="1299"/>
      </w:tblGrid>
      <w:tr w:rsidR="00410A9D" w:rsidTr="006643B2">
        <w:trPr>
          <w:trHeight w:val="609"/>
        </w:trPr>
        <w:tc>
          <w:tcPr>
            <w:tcW w:w="5000" w:type="pct"/>
            <w:gridSpan w:val="6"/>
            <w:vAlign w:val="center"/>
          </w:tcPr>
          <w:p w:rsidR="00410A9D" w:rsidRPr="00812EF3" w:rsidRDefault="00410A9D" w:rsidP="006643B2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一、贷款后资金使用、银行账务及授信变动情况：</w:t>
            </w:r>
          </w:p>
          <w:p w:rsidR="00410A9D" w:rsidRDefault="00410A9D" w:rsidP="006643B2">
            <w:pPr>
              <w:ind w:firstLine="0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（一）贷款资金使用用途。客户是否按约定用途使用贷款；列表说明：</w:t>
            </w:r>
          </w:p>
        </w:tc>
      </w:tr>
      <w:tr w:rsidR="00410A9D" w:rsidTr="007B2E05">
        <w:trPr>
          <w:trHeight w:val="445"/>
        </w:trPr>
        <w:tc>
          <w:tcPr>
            <w:tcW w:w="669" w:type="pct"/>
            <w:vAlign w:val="center"/>
          </w:tcPr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支付时间</w:t>
            </w:r>
          </w:p>
        </w:tc>
        <w:tc>
          <w:tcPr>
            <w:tcW w:w="1394" w:type="pct"/>
            <w:vAlign w:val="center"/>
          </w:tcPr>
          <w:p w:rsidR="007B2E05" w:rsidRDefault="00410A9D" w:rsidP="007B2E05">
            <w:pPr>
              <w:ind w:firstLine="0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支付方式</w:t>
            </w:r>
          </w:p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（现金、转账、承兑）</w:t>
            </w:r>
          </w:p>
        </w:tc>
        <w:tc>
          <w:tcPr>
            <w:tcW w:w="994" w:type="pct"/>
            <w:vAlign w:val="center"/>
          </w:tcPr>
          <w:p w:rsidR="007B2E05" w:rsidRDefault="00410A9D" w:rsidP="007B2E05">
            <w:pPr>
              <w:ind w:firstLine="0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支付金额</w:t>
            </w:r>
          </w:p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（承兑票面额）</w:t>
            </w:r>
          </w:p>
        </w:tc>
        <w:tc>
          <w:tcPr>
            <w:tcW w:w="665" w:type="pct"/>
            <w:vAlign w:val="center"/>
          </w:tcPr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收款人</w:t>
            </w:r>
          </w:p>
        </w:tc>
        <w:tc>
          <w:tcPr>
            <w:tcW w:w="516" w:type="pct"/>
            <w:vAlign w:val="center"/>
          </w:tcPr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62" w:type="pct"/>
            <w:vAlign w:val="center"/>
          </w:tcPr>
          <w:p w:rsidR="00410A9D" w:rsidRDefault="00410A9D" w:rsidP="007B2E05">
            <w:pPr>
              <w:ind w:firstLine="0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sz w:val="21"/>
                <w:szCs w:val="21"/>
              </w:rPr>
              <w:t>是否与申报用途一致</w:t>
            </w:r>
          </w:p>
        </w:tc>
      </w:tr>
      <w:tr w:rsidR="00410A9D" w:rsidTr="007B2E05">
        <w:trPr>
          <w:trHeight w:val="449"/>
        </w:trPr>
        <w:tc>
          <w:tcPr>
            <w:tcW w:w="669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PAY_TIME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1394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.GUARANTY_TYPE}</w:t>
            </w:r>
          </w:p>
        </w:tc>
        <w:tc>
          <w:tcPr>
            <w:tcW w:w="994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APPLY_AMOUNT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665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PAY_OBJECT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516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PAY_USE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  <w:tc>
          <w:tcPr>
            <w:tcW w:w="762" w:type="pct"/>
            <w:vAlign w:val="center"/>
          </w:tcPr>
          <w:p w:rsidR="00410A9D" w:rsidRPr="0049738A" w:rsidRDefault="00410A9D" w:rsidP="007B2E05">
            <w:pPr>
              <w:ind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9738A">
              <w:rPr>
                <w:rFonts w:ascii="宋体" w:hAnsi="宋体" w:cs="宋体" w:hint="eastAsia"/>
                <w:sz w:val="18"/>
                <w:szCs w:val="18"/>
              </w:rPr>
              <w:t>$</w:t>
            </w:r>
            <w:r w:rsidRPr="0049738A">
              <w:rPr>
                <w:rFonts w:ascii="宋体" w:hAnsi="宋体" w:cs="宋体"/>
                <w:sz w:val="18"/>
                <w:szCs w:val="18"/>
              </w:rPr>
              <w:t>{arrays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49738A">
              <w:rPr>
                <w:rFonts w:ascii="宋体" w:hAnsi="宋体" w:cs="宋体"/>
                <w:sz w:val="18"/>
                <w:szCs w:val="18"/>
              </w:rPr>
              <w:t>.</w:t>
            </w:r>
            <w:r w:rsidRPr="00B65C18">
              <w:rPr>
                <w:rFonts w:ascii="宋体" w:hAnsi="宋体" w:cs="宋体"/>
                <w:sz w:val="18"/>
                <w:szCs w:val="18"/>
              </w:rPr>
              <w:t>IS_FIT_DEAL</w:t>
            </w:r>
            <w:r w:rsidRPr="0049738A"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tr w:rsidR="00410A9D" w:rsidTr="006643B2">
        <w:trPr>
          <w:trHeight w:val="4195"/>
        </w:trPr>
        <w:tc>
          <w:tcPr>
            <w:tcW w:w="5000" w:type="pct"/>
            <w:gridSpan w:val="6"/>
          </w:tcPr>
          <w:p w:rsidR="00410A9D" w:rsidRPr="00410A9D" w:rsidRDefault="00410A9D" w:rsidP="00410A9D">
            <w:pPr>
              <w:tabs>
                <w:tab w:val="left" w:pos="432"/>
              </w:tabs>
              <w:autoSpaceDN w:val="0"/>
              <w:adjustRightInd w:val="0"/>
              <w:spacing w:line="32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（二）贷款发放后</w:t>
            </w:r>
            <w:proofErr w:type="gramStart"/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至检查</w:t>
            </w:r>
            <w:proofErr w:type="gramEnd"/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日（即检查区间），还本付息</w:t>
            </w:r>
            <w:r w:rsidRPr="00410A9D">
              <w:rPr>
                <w:rFonts w:ascii="宋体" w:hAnsi="宋体" w:cs="宋体"/>
                <w:b/>
                <w:sz w:val="21"/>
                <w:szCs w:val="21"/>
              </w:rPr>
              <w:t>情况</w:t>
            </w: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：</w:t>
            </w:r>
          </w:p>
          <w:p w:rsidR="00410A9D" w:rsidRDefault="00410A9D" w:rsidP="00410A9D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REPAY_CONDITION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410A9D" w:rsidRPr="00410A9D" w:rsidRDefault="00410A9D" w:rsidP="00410A9D">
            <w:pPr>
              <w:spacing w:line="32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二、授信后非财务因素分析：</w:t>
            </w:r>
          </w:p>
          <w:p w:rsidR="00410A9D" w:rsidRPr="00812EF3" w:rsidRDefault="00410A9D" w:rsidP="00410A9D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NO_FINANCE_ANALYSIS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410A9D" w:rsidRPr="00410A9D" w:rsidRDefault="00410A9D" w:rsidP="00410A9D">
            <w:pPr>
              <w:tabs>
                <w:tab w:val="left" w:pos="432"/>
              </w:tabs>
              <w:autoSpaceDN w:val="0"/>
              <w:adjustRightInd w:val="0"/>
              <w:spacing w:line="280" w:lineRule="exact"/>
              <w:ind w:firstLineChars="200" w:firstLine="422"/>
              <w:rPr>
                <w:rFonts w:ascii="宋体" w:hAnsi="宋体" w:cs="宋体"/>
                <w:b/>
                <w:sz w:val="21"/>
                <w:szCs w:val="21"/>
              </w:rPr>
            </w:pP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三、偿还贷款能力及授信风险因素分析及采取的授信管理措施分析。</w:t>
            </w:r>
          </w:p>
          <w:p w:rsidR="00410A9D" w:rsidRPr="00812EF3" w:rsidRDefault="00410A9D" w:rsidP="00410A9D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FINANCE_ANALYSIS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410A9D" w:rsidRPr="00812EF3" w:rsidRDefault="00410A9D" w:rsidP="00410A9D">
            <w:pPr>
              <w:ind w:firstLineChars="196" w:firstLine="413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四、其他值得关注的情况说明：</w:t>
            </w:r>
            <w:r w:rsidRPr="00812EF3"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</w:p>
          <w:p w:rsidR="00410A9D" w:rsidRPr="00812EF3" w:rsidRDefault="00410A9D" w:rsidP="00410A9D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OTHER_CONDITION</w:t>
            </w:r>
            <w:r>
              <w:rPr>
                <w:rFonts w:ascii="宋体" w:hAnsi="宋体" w:cs="宋体" w:hint="eastAsia"/>
                <w:sz w:val="18"/>
                <w:szCs w:val="18"/>
              </w:rPr>
              <w:t>_TANP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410A9D" w:rsidRPr="00410A9D" w:rsidRDefault="00410A9D" w:rsidP="00410A9D">
            <w:pPr>
              <w:pStyle w:val="a7"/>
              <w:rPr>
                <w:rFonts w:ascii="宋体" w:hAnsi="宋体" w:cs="宋体"/>
                <w:b/>
                <w:sz w:val="21"/>
                <w:szCs w:val="21"/>
              </w:rPr>
            </w:pPr>
            <w:r w:rsidRPr="00410A9D">
              <w:rPr>
                <w:rFonts w:ascii="宋体" w:hAnsi="宋体" w:cs="宋体" w:hint="eastAsia"/>
                <w:b/>
                <w:sz w:val="21"/>
                <w:szCs w:val="21"/>
              </w:rPr>
              <w:t>五、检查结论：</w:t>
            </w:r>
          </w:p>
          <w:p w:rsidR="00410A9D" w:rsidRPr="00812EF3" w:rsidRDefault="00410A9D" w:rsidP="006643B2">
            <w:pPr>
              <w:spacing w:line="320" w:lineRule="exact"/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sz w:val="18"/>
                <w:szCs w:val="18"/>
              </w:rPr>
              <w:t>${</w:t>
            </w:r>
            <w:r w:rsidRPr="00812EF3">
              <w:rPr>
                <w:rFonts w:ascii="宋体" w:hAnsi="宋体" w:cs="宋体"/>
                <w:sz w:val="18"/>
                <w:szCs w:val="18"/>
              </w:rPr>
              <w:t>CHECK_RESULT</w:t>
            </w:r>
            <w:r w:rsidRPr="00812EF3"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  <w:p w:rsidR="00410A9D" w:rsidRDefault="00410A9D" w:rsidP="006643B2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410A9D" w:rsidRDefault="00410A9D" w:rsidP="006643B2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410A9D" w:rsidRDefault="00410A9D" w:rsidP="006643B2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  <w:p w:rsidR="00410A9D" w:rsidRPr="00812EF3" w:rsidRDefault="00410A9D" w:rsidP="006643B2">
            <w:pPr>
              <w:spacing w:line="280" w:lineRule="exact"/>
              <w:ind w:firstLineChars="2928" w:firstLine="6173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检查人：</w:t>
            </w:r>
          </w:p>
          <w:p w:rsidR="00410A9D" w:rsidRPr="00812EF3" w:rsidRDefault="00410A9D" w:rsidP="006643B2">
            <w:pPr>
              <w:spacing w:line="280" w:lineRule="exact"/>
              <w:ind w:firstLineChars="2928" w:firstLine="6173"/>
              <w:jc w:val="left"/>
              <w:rPr>
                <w:rFonts w:ascii="宋体" w:hAnsi="宋体" w:cs="宋体"/>
                <w:b/>
                <w:sz w:val="21"/>
                <w:szCs w:val="21"/>
              </w:rPr>
            </w:pPr>
          </w:p>
          <w:p w:rsidR="00410A9D" w:rsidRPr="006643B2" w:rsidRDefault="00410A9D" w:rsidP="006643B2">
            <w:pPr>
              <w:spacing w:line="280" w:lineRule="exact"/>
              <w:ind w:firstLineChars="2928" w:firstLine="6173"/>
              <w:jc w:val="right"/>
              <w:rPr>
                <w:rFonts w:ascii="方正书宋简体"/>
                <w:sz w:val="18"/>
                <w:szCs w:val="18"/>
              </w:rPr>
            </w:pPr>
            <w:r w:rsidRPr="00812EF3">
              <w:rPr>
                <w:rFonts w:ascii="宋体" w:hAnsi="宋体" w:cs="宋体" w:hint="eastAsia"/>
                <w:b/>
                <w:sz w:val="21"/>
                <w:szCs w:val="21"/>
              </w:rPr>
              <w:t>年  月  日</w:t>
            </w:r>
          </w:p>
          <w:p w:rsidR="00410A9D" w:rsidRPr="00B65C18" w:rsidRDefault="00410A9D" w:rsidP="006643B2">
            <w:pPr>
              <w:ind w:firstLine="420"/>
              <w:jc w:val="left"/>
              <w:rPr>
                <w:rFonts w:ascii="宋体" w:hAnsi="宋体" w:cs="宋体"/>
                <w:sz w:val="21"/>
                <w:szCs w:val="21"/>
                <w:u w:val="single"/>
              </w:rPr>
            </w:pPr>
          </w:p>
        </w:tc>
      </w:tr>
    </w:tbl>
    <w:p w:rsidR="00410A9D" w:rsidRPr="0049738A" w:rsidRDefault="00410A9D" w:rsidP="00410A9D">
      <w:pPr>
        <w:ind w:firstLine="0"/>
      </w:pPr>
    </w:p>
    <w:p w:rsidR="00410A9D" w:rsidRPr="00410A9D" w:rsidRDefault="00410A9D" w:rsidP="00410A9D"/>
    <w:sectPr w:rsidR="00410A9D" w:rsidRPr="00410A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AB" w:rsidRDefault="00682AAB" w:rsidP="007463C5">
      <w:pPr>
        <w:spacing w:line="240" w:lineRule="auto"/>
      </w:pPr>
      <w:r>
        <w:separator/>
      </w:r>
    </w:p>
  </w:endnote>
  <w:endnote w:type="continuationSeparator" w:id="0">
    <w:p w:rsidR="00682AAB" w:rsidRDefault="00682AAB" w:rsidP="00746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AB" w:rsidRDefault="00682AAB" w:rsidP="007463C5">
      <w:pPr>
        <w:spacing w:line="240" w:lineRule="auto"/>
      </w:pPr>
      <w:r>
        <w:separator/>
      </w:r>
    </w:p>
  </w:footnote>
  <w:footnote w:type="continuationSeparator" w:id="0">
    <w:p w:rsidR="00682AAB" w:rsidRDefault="00682AAB" w:rsidP="00746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3B6"/>
    <w:multiLevelType w:val="multilevel"/>
    <w:tmpl w:val="1A9D33B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BE5919"/>
    <w:multiLevelType w:val="multilevel"/>
    <w:tmpl w:val="1CBE5919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E97124"/>
    <w:multiLevelType w:val="hybridMultilevel"/>
    <w:tmpl w:val="C2361C94"/>
    <w:lvl w:ilvl="0" w:tplc="B7D88B9E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D2"/>
    <w:rsid w:val="00035569"/>
    <w:rsid w:val="002976BF"/>
    <w:rsid w:val="002B7E23"/>
    <w:rsid w:val="003060AA"/>
    <w:rsid w:val="003E36D2"/>
    <w:rsid w:val="003F48EE"/>
    <w:rsid w:val="00410A9D"/>
    <w:rsid w:val="0049738A"/>
    <w:rsid w:val="00530592"/>
    <w:rsid w:val="005B345C"/>
    <w:rsid w:val="00682AAB"/>
    <w:rsid w:val="006B3BFB"/>
    <w:rsid w:val="006C69DA"/>
    <w:rsid w:val="007463C5"/>
    <w:rsid w:val="007B2E05"/>
    <w:rsid w:val="00812A03"/>
    <w:rsid w:val="00812EF3"/>
    <w:rsid w:val="008B146F"/>
    <w:rsid w:val="00952B54"/>
    <w:rsid w:val="00A30E7F"/>
    <w:rsid w:val="00A746BE"/>
    <w:rsid w:val="00B65C18"/>
    <w:rsid w:val="00B81657"/>
    <w:rsid w:val="00C1061B"/>
    <w:rsid w:val="00C372E7"/>
    <w:rsid w:val="00C50F7F"/>
    <w:rsid w:val="00C848A7"/>
    <w:rsid w:val="00D155DC"/>
    <w:rsid w:val="00D24C7E"/>
    <w:rsid w:val="00D324AA"/>
    <w:rsid w:val="00D85B33"/>
    <w:rsid w:val="00F3272F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C5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C5"/>
    <w:rPr>
      <w:sz w:val="18"/>
      <w:szCs w:val="18"/>
    </w:rPr>
  </w:style>
  <w:style w:type="paragraph" w:styleId="a5">
    <w:name w:val="List Paragraph"/>
    <w:basedOn w:val="a"/>
    <w:uiPriority w:val="34"/>
    <w:qFormat/>
    <w:rsid w:val="00B8165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9738A"/>
    <w:pPr>
      <w:ind w:firstLineChars="200" w:firstLine="420"/>
    </w:pPr>
  </w:style>
  <w:style w:type="table" w:styleId="a6">
    <w:name w:val="Table Grid"/>
    <w:basedOn w:val="a1"/>
    <w:uiPriority w:val="59"/>
    <w:rsid w:val="00B6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410A9D"/>
    <w:pPr>
      <w:widowControl w:val="0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3C5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3C5"/>
    <w:rPr>
      <w:sz w:val="18"/>
      <w:szCs w:val="18"/>
    </w:rPr>
  </w:style>
  <w:style w:type="paragraph" w:styleId="a5">
    <w:name w:val="List Paragraph"/>
    <w:basedOn w:val="a"/>
    <w:uiPriority w:val="34"/>
    <w:qFormat/>
    <w:rsid w:val="00B8165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9738A"/>
    <w:pPr>
      <w:ind w:firstLineChars="200" w:firstLine="420"/>
    </w:pPr>
  </w:style>
  <w:style w:type="table" w:styleId="a6">
    <w:name w:val="Table Grid"/>
    <w:basedOn w:val="a1"/>
    <w:uiPriority w:val="59"/>
    <w:rsid w:val="00B6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410A9D"/>
    <w:pPr>
      <w:widowControl w:val="0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560">
                  <w:marLeft w:val="0"/>
                  <w:marRight w:val="0"/>
                  <w:marTop w:val="0"/>
                  <w:marBottom w:val="0"/>
                  <w:divBdr>
                    <w:top w:val="single" w:sz="6" w:space="2" w:color="909AA6"/>
                    <w:left w:val="single" w:sz="6" w:space="2" w:color="909AA6"/>
                    <w:bottom w:val="single" w:sz="2" w:space="2" w:color="909AA6"/>
                    <w:right w:val="single" w:sz="6" w:space="2" w:color="909AA6"/>
                  </w:divBdr>
                </w:div>
                <w:div w:id="9063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8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CE8"/>
                        <w:left w:val="single" w:sz="6" w:space="0" w:color="99BCE8"/>
                        <w:bottom w:val="single" w:sz="6" w:space="0" w:color="99BCE8"/>
                        <w:right w:val="single" w:sz="6" w:space="0" w:color="99BCE8"/>
                      </w:divBdr>
                      <w:divsChild>
                        <w:div w:id="16666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171</Words>
  <Characters>351</Characters>
  <Application>Microsoft Office Word</Application>
  <DocSecurity>0</DocSecurity>
  <Lines>25</Lines>
  <Paragraphs>23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kf_xdxt22</cp:lastModifiedBy>
  <cp:revision>10</cp:revision>
  <dcterms:created xsi:type="dcterms:W3CDTF">2015-08-17T07:28:00Z</dcterms:created>
  <dcterms:modified xsi:type="dcterms:W3CDTF">2016-08-17T01:19:00Z</dcterms:modified>
</cp:coreProperties>
</file>