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B50" w:rsidRPr="00543906" w:rsidRDefault="00516B50" w:rsidP="00516B50">
      <w:pPr>
        <w:pStyle w:val="Heading1"/>
      </w:pPr>
      <w:r w:rsidRPr="00543906">
        <w:t>Project Proposal</w:t>
      </w:r>
    </w:p>
    <w:p w:rsidR="00516B50" w:rsidRPr="00543906" w:rsidRDefault="00516B50" w:rsidP="00516B50">
      <w:pPr>
        <w:pStyle w:val="NormalWeb"/>
        <w:shd w:val="clear" w:color="auto" w:fill="FFFFFF"/>
        <w:rPr>
          <w:rFonts w:asciiTheme="minorHAnsi" w:hAnsiTheme="minorHAnsi"/>
          <w:color w:val="333333"/>
        </w:rPr>
      </w:pPr>
      <w:r w:rsidRPr="00543906">
        <w:rPr>
          <w:rFonts w:asciiTheme="minorHAnsi" w:hAnsiTheme="minorHAnsi"/>
          <w:color w:val="333333"/>
        </w:rPr>
        <w:t>Our product is a specialized web site focused on providing loan and grant information f</w:t>
      </w:r>
      <w:r>
        <w:rPr>
          <w:rFonts w:asciiTheme="minorHAnsi" w:hAnsiTheme="minorHAnsi"/>
          <w:color w:val="333333"/>
        </w:rPr>
        <w:t xml:space="preserve">or businesses and entrepreneurs </w:t>
      </w:r>
      <w:r w:rsidRPr="00543906">
        <w:rPr>
          <w:rFonts w:asciiTheme="minorHAnsi" w:hAnsiTheme="minorHAnsi"/>
          <w:color w:val="333333"/>
        </w:rPr>
        <w:t>via interactive search tools and intuitive user design.</w:t>
      </w:r>
      <w:r>
        <w:rPr>
          <w:rFonts w:asciiTheme="minorHAnsi" w:hAnsiTheme="minorHAnsi"/>
          <w:color w:val="333333"/>
        </w:rPr>
        <w:t xml:space="preserve"> The </w:t>
      </w:r>
      <w:r w:rsidRPr="00543906">
        <w:rPr>
          <w:rFonts w:asciiTheme="minorHAnsi" w:hAnsiTheme="minorHAnsi"/>
        </w:rPr>
        <w:t>Sm</w:t>
      </w:r>
      <w:r>
        <w:rPr>
          <w:rFonts w:asciiTheme="minorHAnsi" w:hAnsiTheme="minorHAnsi"/>
        </w:rPr>
        <w:t>all Business Administration (SBA) web</w:t>
      </w:r>
      <w:r w:rsidRPr="00543906">
        <w:rPr>
          <w:rFonts w:asciiTheme="minorHAnsi" w:hAnsiTheme="minorHAnsi"/>
        </w:rPr>
        <w:t>site provides a</w:t>
      </w:r>
      <w:r>
        <w:rPr>
          <w:rFonts w:asciiTheme="minorHAnsi" w:hAnsiTheme="minorHAnsi"/>
        </w:rPr>
        <w:t xml:space="preserve"> Web API</w:t>
      </w:r>
      <w:r w:rsidRPr="00543906">
        <w:rPr>
          <w:rFonts w:asciiTheme="minorHAnsi" w:hAnsiTheme="minorHAnsi"/>
        </w:rPr>
        <w:t xml:space="preserve"> </w:t>
      </w:r>
      <w:r>
        <w:rPr>
          <w:rFonts w:asciiTheme="minorHAnsi" w:hAnsiTheme="minorHAnsi"/>
        </w:rPr>
        <w:t>specialized in loans and grants searches. Our team will take advantage of this tool in order t</w:t>
      </w:r>
      <w:r w:rsidRPr="00543906">
        <w:rPr>
          <w:rFonts w:asciiTheme="minorHAnsi" w:hAnsiTheme="minorHAnsi"/>
        </w:rPr>
        <w:t>o sea</w:t>
      </w:r>
      <w:r>
        <w:rPr>
          <w:rFonts w:asciiTheme="minorHAnsi" w:hAnsiTheme="minorHAnsi"/>
        </w:rPr>
        <w:t>rch and retrieve data from the SBA’s</w:t>
      </w:r>
      <w:r w:rsidRPr="00543906">
        <w:rPr>
          <w:rFonts w:asciiTheme="minorHAnsi" w:hAnsiTheme="minorHAnsi"/>
        </w:rPr>
        <w:t xml:space="preserve"> database. </w:t>
      </w:r>
    </w:p>
    <w:p w:rsidR="00516B50" w:rsidRPr="00543906" w:rsidRDefault="00516B50" w:rsidP="00516B50">
      <w:pPr>
        <w:pStyle w:val="Heading1"/>
      </w:pPr>
      <w:r w:rsidRPr="00543906">
        <w:t xml:space="preserve">Tools and Technology </w:t>
      </w:r>
    </w:p>
    <w:p w:rsidR="00516B50" w:rsidRPr="00543906" w:rsidRDefault="00516B50" w:rsidP="00516B50">
      <w:pPr>
        <w:pStyle w:val="ListParagraph"/>
        <w:numPr>
          <w:ilvl w:val="0"/>
          <w:numId w:val="2"/>
        </w:numPr>
        <w:spacing w:before="100" w:beforeAutospacing="1" w:after="100" w:afterAutospacing="1" w:line="240" w:lineRule="auto"/>
        <w:rPr>
          <w:sz w:val="24"/>
          <w:szCs w:val="24"/>
        </w:rPr>
      </w:pPr>
      <w:r w:rsidRPr="00543906">
        <w:rPr>
          <w:sz w:val="24"/>
          <w:szCs w:val="24"/>
        </w:rPr>
        <w:t xml:space="preserve">API technical details: </w:t>
      </w:r>
      <w:hyperlink r:id="rId6" w:history="1">
        <w:r w:rsidRPr="00543906">
          <w:rPr>
            <w:rStyle w:val="Hyperlink"/>
            <w:sz w:val="24"/>
            <w:szCs w:val="24"/>
          </w:rPr>
          <w:t>http://api.sba.gov/doc/loans_grants.html</w:t>
        </w:r>
      </w:hyperlink>
    </w:p>
    <w:p w:rsidR="00516B50" w:rsidRPr="00543906" w:rsidRDefault="00516B50" w:rsidP="00516B50">
      <w:pPr>
        <w:pStyle w:val="ListParagraph"/>
        <w:numPr>
          <w:ilvl w:val="0"/>
          <w:numId w:val="2"/>
        </w:numPr>
        <w:spacing w:before="100" w:beforeAutospacing="1" w:after="100" w:afterAutospacing="1" w:line="240" w:lineRule="auto"/>
        <w:rPr>
          <w:sz w:val="24"/>
          <w:szCs w:val="24"/>
        </w:rPr>
      </w:pPr>
      <w:r>
        <w:rPr>
          <w:sz w:val="24"/>
          <w:szCs w:val="24"/>
        </w:rPr>
        <w:t>Bootstrap (UI Framework):</w:t>
      </w:r>
      <w:r w:rsidRPr="00543906">
        <w:rPr>
          <w:sz w:val="24"/>
          <w:szCs w:val="24"/>
        </w:rPr>
        <w:t xml:space="preserve"> </w:t>
      </w:r>
      <w:hyperlink r:id="rId7" w:history="1">
        <w:r w:rsidRPr="00543906">
          <w:rPr>
            <w:rStyle w:val="Hyperlink"/>
            <w:sz w:val="24"/>
            <w:szCs w:val="24"/>
          </w:rPr>
          <w:t>https://bootswatch.com/cerulean/</w:t>
        </w:r>
      </w:hyperlink>
      <w:r>
        <w:rPr>
          <w:sz w:val="24"/>
          <w:szCs w:val="24"/>
        </w:rPr>
        <w:t xml:space="preserve"> </w:t>
      </w:r>
    </w:p>
    <w:p w:rsidR="00516B50" w:rsidRPr="00543906" w:rsidRDefault="00516B50" w:rsidP="00516B50">
      <w:pPr>
        <w:pStyle w:val="ListParagraph"/>
        <w:numPr>
          <w:ilvl w:val="0"/>
          <w:numId w:val="2"/>
        </w:numPr>
        <w:spacing w:before="100" w:beforeAutospacing="1" w:after="100" w:afterAutospacing="1" w:line="240" w:lineRule="auto"/>
        <w:rPr>
          <w:sz w:val="24"/>
          <w:szCs w:val="24"/>
        </w:rPr>
      </w:pPr>
      <w:r w:rsidRPr="00543906">
        <w:rPr>
          <w:sz w:val="24"/>
          <w:szCs w:val="24"/>
        </w:rPr>
        <w:t>HTML 5</w:t>
      </w:r>
    </w:p>
    <w:p w:rsidR="00516B50" w:rsidRPr="00543906" w:rsidRDefault="00516B50" w:rsidP="00516B50">
      <w:pPr>
        <w:pStyle w:val="ListParagraph"/>
        <w:numPr>
          <w:ilvl w:val="0"/>
          <w:numId w:val="2"/>
        </w:numPr>
        <w:spacing w:before="100" w:beforeAutospacing="1" w:after="100" w:afterAutospacing="1" w:line="240" w:lineRule="auto"/>
        <w:rPr>
          <w:sz w:val="24"/>
          <w:szCs w:val="24"/>
        </w:rPr>
      </w:pPr>
      <w:r w:rsidRPr="00543906">
        <w:rPr>
          <w:sz w:val="24"/>
          <w:szCs w:val="24"/>
        </w:rPr>
        <w:t>ASP.NET</w:t>
      </w:r>
    </w:p>
    <w:p w:rsidR="00516B50" w:rsidRPr="00543906" w:rsidRDefault="00516B50" w:rsidP="00516B50">
      <w:pPr>
        <w:pStyle w:val="ListParagraph"/>
        <w:numPr>
          <w:ilvl w:val="0"/>
          <w:numId w:val="2"/>
        </w:numPr>
        <w:spacing w:before="100" w:beforeAutospacing="1" w:after="100" w:afterAutospacing="1" w:line="240" w:lineRule="auto"/>
        <w:rPr>
          <w:sz w:val="24"/>
          <w:szCs w:val="24"/>
        </w:rPr>
      </w:pPr>
      <w:r w:rsidRPr="00543906">
        <w:rPr>
          <w:sz w:val="24"/>
          <w:szCs w:val="24"/>
        </w:rPr>
        <w:t>JavaScript / jQuery</w:t>
      </w:r>
    </w:p>
    <w:p w:rsidR="00516B50" w:rsidRPr="00543906" w:rsidRDefault="00516B50" w:rsidP="00516B50">
      <w:pPr>
        <w:pStyle w:val="ListParagraph"/>
        <w:numPr>
          <w:ilvl w:val="0"/>
          <w:numId w:val="2"/>
        </w:numPr>
        <w:spacing w:before="100" w:beforeAutospacing="1" w:after="100" w:afterAutospacing="1" w:line="240" w:lineRule="auto"/>
        <w:rPr>
          <w:sz w:val="24"/>
          <w:szCs w:val="24"/>
        </w:rPr>
      </w:pPr>
      <w:r w:rsidRPr="00543906">
        <w:rPr>
          <w:sz w:val="24"/>
          <w:szCs w:val="24"/>
        </w:rPr>
        <w:t>AngularJS</w:t>
      </w:r>
    </w:p>
    <w:p w:rsidR="00516B50" w:rsidRPr="00543906" w:rsidRDefault="00516B50" w:rsidP="00516B50">
      <w:pPr>
        <w:pStyle w:val="Heading1"/>
        <w:rPr>
          <w:rFonts w:asciiTheme="minorHAnsi" w:hAnsiTheme="minorHAnsi"/>
        </w:rPr>
      </w:pPr>
      <w:r>
        <w:t xml:space="preserve">Documentation </w:t>
      </w:r>
      <w:proofErr w:type="gramStart"/>
      <w:r>
        <w:t>To</w:t>
      </w:r>
      <w:proofErr w:type="gramEnd"/>
      <w:r>
        <w:t xml:space="preserve"> Be Considered</w:t>
      </w:r>
    </w:p>
    <w:p w:rsidR="00516B50" w:rsidRPr="00543906" w:rsidRDefault="00516B50" w:rsidP="00516B50">
      <w:pPr>
        <w:pStyle w:val="ListParagraph"/>
        <w:numPr>
          <w:ilvl w:val="0"/>
          <w:numId w:val="3"/>
        </w:numPr>
        <w:spacing w:before="100" w:beforeAutospacing="1" w:after="100" w:afterAutospacing="1" w:line="240" w:lineRule="auto"/>
        <w:rPr>
          <w:sz w:val="24"/>
          <w:szCs w:val="24"/>
        </w:rPr>
      </w:pPr>
      <w:r w:rsidRPr="00543906">
        <w:rPr>
          <w:sz w:val="24"/>
          <w:szCs w:val="24"/>
        </w:rPr>
        <w:t>Requirement Specifications (Document)</w:t>
      </w:r>
    </w:p>
    <w:p w:rsidR="00516B50" w:rsidRPr="00543906" w:rsidRDefault="00516B50" w:rsidP="00516B50">
      <w:pPr>
        <w:pStyle w:val="ListParagraph"/>
        <w:numPr>
          <w:ilvl w:val="0"/>
          <w:numId w:val="3"/>
        </w:numPr>
        <w:spacing w:before="100" w:beforeAutospacing="1" w:after="100" w:afterAutospacing="1" w:line="240" w:lineRule="auto"/>
        <w:rPr>
          <w:sz w:val="24"/>
          <w:szCs w:val="24"/>
        </w:rPr>
      </w:pPr>
      <w:r w:rsidRPr="00543906">
        <w:rPr>
          <w:sz w:val="24"/>
          <w:szCs w:val="24"/>
        </w:rPr>
        <w:t>Design Document</w:t>
      </w:r>
    </w:p>
    <w:p w:rsidR="00516B50" w:rsidRPr="00543906" w:rsidRDefault="00516B50" w:rsidP="00516B50">
      <w:pPr>
        <w:pStyle w:val="ListParagraph"/>
        <w:numPr>
          <w:ilvl w:val="0"/>
          <w:numId w:val="3"/>
        </w:numPr>
        <w:spacing w:before="100" w:beforeAutospacing="1" w:after="100" w:afterAutospacing="1" w:line="240" w:lineRule="auto"/>
        <w:rPr>
          <w:sz w:val="24"/>
          <w:szCs w:val="24"/>
        </w:rPr>
      </w:pPr>
      <w:r w:rsidRPr="00543906">
        <w:rPr>
          <w:sz w:val="24"/>
          <w:szCs w:val="24"/>
        </w:rPr>
        <w:t>Technology Stack (Diagram)</w:t>
      </w:r>
    </w:p>
    <w:p w:rsidR="00516B50" w:rsidRPr="00543906" w:rsidRDefault="00516B50" w:rsidP="00516B50">
      <w:pPr>
        <w:pStyle w:val="ListParagraph"/>
        <w:numPr>
          <w:ilvl w:val="0"/>
          <w:numId w:val="3"/>
        </w:numPr>
        <w:spacing w:before="100" w:beforeAutospacing="1" w:after="100" w:afterAutospacing="1" w:line="240" w:lineRule="auto"/>
        <w:rPr>
          <w:sz w:val="24"/>
          <w:szCs w:val="24"/>
        </w:rPr>
      </w:pPr>
      <w:r w:rsidRPr="00543906">
        <w:rPr>
          <w:sz w:val="24"/>
          <w:szCs w:val="24"/>
        </w:rPr>
        <w:t>Test Cases (Diagram)</w:t>
      </w:r>
    </w:p>
    <w:p w:rsidR="00516B50" w:rsidRDefault="00516B50" w:rsidP="00516B50">
      <w:pPr>
        <w:pStyle w:val="Heading1"/>
      </w:pPr>
      <w:r>
        <w:t>Specifications</w:t>
      </w:r>
    </w:p>
    <w:p w:rsidR="00516B50" w:rsidRDefault="00516B50" w:rsidP="00516B50">
      <w:pPr>
        <w:pStyle w:val="ListParagraph"/>
        <w:numPr>
          <w:ilvl w:val="0"/>
          <w:numId w:val="4"/>
        </w:numPr>
        <w:spacing w:before="100" w:beforeAutospacing="1" w:after="100" w:afterAutospacing="1" w:line="240" w:lineRule="auto"/>
        <w:rPr>
          <w:sz w:val="24"/>
        </w:rPr>
      </w:pPr>
      <w:r w:rsidRPr="00543906">
        <w:rPr>
          <w:sz w:val="24"/>
        </w:rPr>
        <w:t>Home Page for first time and returning users</w:t>
      </w:r>
    </w:p>
    <w:p w:rsidR="00516B50" w:rsidRPr="00543906" w:rsidRDefault="00516B50" w:rsidP="00516B50">
      <w:pPr>
        <w:pStyle w:val="ListParagraph"/>
        <w:numPr>
          <w:ilvl w:val="0"/>
          <w:numId w:val="4"/>
        </w:numPr>
        <w:spacing w:before="100" w:beforeAutospacing="1" w:after="100" w:afterAutospacing="1" w:line="240" w:lineRule="auto"/>
        <w:rPr>
          <w:sz w:val="24"/>
        </w:rPr>
      </w:pPr>
      <w:r>
        <w:rPr>
          <w:sz w:val="24"/>
        </w:rPr>
        <w:t>Main Navigation tool bar including advanced search, historical search, about and contact us information.</w:t>
      </w:r>
    </w:p>
    <w:p w:rsidR="00516B50" w:rsidRDefault="00516B50" w:rsidP="00516B50">
      <w:pPr>
        <w:pStyle w:val="Heading1"/>
        <w:spacing w:before="100" w:beforeAutospacing="1" w:after="100" w:afterAutospacing="1"/>
      </w:pPr>
      <w:r>
        <w:t>Team Roles and Team Composition</w:t>
      </w:r>
    </w:p>
    <w:p w:rsidR="00516B50" w:rsidRPr="00516B50" w:rsidRDefault="00516B50" w:rsidP="00516B50">
      <w:pPr>
        <w:spacing w:before="100" w:beforeAutospacing="1" w:after="100" w:afterAutospacing="1"/>
        <w:rPr>
          <w:sz w:val="24"/>
          <w:szCs w:val="24"/>
        </w:rPr>
      </w:pPr>
      <w:r w:rsidRPr="00516B50">
        <w:rPr>
          <w:color w:val="333333"/>
          <w:sz w:val="24"/>
          <w:szCs w:val="24"/>
          <w:shd w:val="clear" w:color="auto" w:fill="FFFFFF"/>
        </w:rPr>
        <w:t xml:space="preserve">The team members would like to put their strengths into practice in order to assist the team and complete the project. However, we are </w:t>
      </w:r>
      <w:bookmarkStart w:id="0" w:name="_GoBack"/>
      <w:bookmarkEnd w:id="0"/>
      <w:r w:rsidRPr="00516B50">
        <w:rPr>
          <w:color w:val="333333"/>
          <w:sz w:val="24"/>
          <w:szCs w:val="24"/>
          <w:shd w:val="clear" w:color="auto" w:fill="FFFFFF"/>
        </w:rPr>
        <w:t>all interested in going outside of our comfort zones and picking up diverse tasks. Therefore, for the first two weeks the roles are distributed but in two weeks, we will revisit and swap roles depending on who wants to expand their experience with a different role.</w:t>
      </w:r>
    </w:p>
    <w:p w:rsidR="00516B50" w:rsidRDefault="00516B50" w:rsidP="00516B50">
      <w:pPr>
        <w:pStyle w:val="NormalWeb"/>
        <w:numPr>
          <w:ilvl w:val="0"/>
          <w:numId w:val="7"/>
        </w:numPr>
        <w:shd w:val="clear" w:color="auto" w:fill="FFFFFF"/>
        <w:rPr>
          <w:rFonts w:asciiTheme="minorHAnsi" w:hAnsiTheme="minorHAnsi"/>
          <w:color w:val="333333"/>
        </w:rPr>
      </w:pPr>
      <w:r>
        <w:rPr>
          <w:rStyle w:val="Strong"/>
          <w:rFonts w:asciiTheme="minorHAnsi" w:eastAsiaTheme="majorEastAsia" w:hAnsiTheme="minorHAnsi"/>
          <w:color w:val="333333"/>
        </w:rPr>
        <w:t>Team L</w:t>
      </w:r>
      <w:r w:rsidRPr="00516B50">
        <w:rPr>
          <w:rStyle w:val="Strong"/>
          <w:rFonts w:asciiTheme="minorHAnsi" w:eastAsiaTheme="majorEastAsia" w:hAnsiTheme="minorHAnsi"/>
          <w:color w:val="333333"/>
        </w:rPr>
        <w:t>ead</w:t>
      </w:r>
      <w:r w:rsidR="00BC069C">
        <w:rPr>
          <w:rStyle w:val="Strong"/>
          <w:rFonts w:asciiTheme="minorHAnsi" w:eastAsiaTheme="majorEastAsia" w:hAnsiTheme="minorHAnsi"/>
          <w:color w:val="333333"/>
        </w:rPr>
        <w:t xml:space="preserve"> </w:t>
      </w:r>
      <w:r>
        <w:rPr>
          <w:rStyle w:val="Strong"/>
          <w:rFonts w:asciiTheme="minorHAnsi" w:eastAsiaTheme="majorEastAsia" w:hAnsiTheme="minorHAnsi"/>
          <w:color w:val="333333"/>
        </w:rPr>
        <w:t>– Aleksandra Trendafilova</w:t>
      </w:r>
      <w:r w:rsidRPr="00516B50">
        <w:rPr>
          <w:rFonts w:asciiTheme="minorHAnsi" w:hAnsiTheme="minorHAnsi"/>
          <w:color w:val="333333"/>
        </w:rPr>
        <w:br/>
        <w:t>Plans and facilitates the meetings, sends reminders and follow-ups.</w:t>
      </w:r>
      <w:r>
        <w:rPr>
          <w:rFonts w:asciiTheme="minorHAnsi" w:hAnsiTheme="minorHAnsi"/>
          <w:color w:val="333333"/>
        </w:rPr>
        <w:t xml:space="preserve"> </w:t>
      </w:r>
    </w:p>
    <w:p w:rsidR="00516B50" w:rsidRDefault="00516B50" w:rsidP="00516B50">
      <w:pPr>
        <w:pStyle w:val="NormalWeb"/>
        <w:shd w:val="clear" w:color="auto" w:fill="FFFFFF"/>
        <w:spacing w:before="0" w:beforeAutospacing="0" w:after="0" w:afterAutospacing="0"/>
        <w:ind w:left="720"/>
        <w:rPr>
          <w:rFonts w:asciiTheme="minorHAnsi" w:hAnsiTheme="minorHAnsi"/>
          <w:color w:val="333333"/>
        </w:rPr>
      </w:pPr>
      <w:proofErr w:type="gramStart"/>
      <w:r>
        <w:rPr>
          <w:rFonts w:asciiTheme="minorHAnsi" w:hAnsiTheme="minorHAnsi"/>
          <w:color w:val="333333"/>
        </w:rPr>
        <w:lastRenderedPageBreak/>
        <w:t>Creates meeting agendas.</w:t>
      </w:r>
      <w:proofErr w:type="gramEnd"/>
      <w:r>
        <w:rPr>
          <w:rFonts w:asciiTheme="minorHAnsi" w:hAnsiTheme="minorHAnsi"/>
          <w:color w:val="333333"/>
        </w:rPr>
        <w:t xml:space="preserve"> </w:t>
      </w:r>
    </w:p>
    <w:p w:rsidR="00516B50" w:rsidRDefault="00516B50" w:rsidP="00516B50">
      <w:pPr>
        <w:pStyle w:val="NormalWeb"/>
        <w:shd w:val="clear" w:color="auto" w:fill="FFFFFF"/>
        <w:spacing w:before="0" w:beforeAutospacing="0" w:after="0" w:afterAutospacing="0"/>
        <w:ind w:left="720"/>
        <w:rPr>
          <w:rFonts w:asciiTheme="minorHAnsi" w:hAnsiTheme="minorHAnsi"/>
          <w:color w:val="333333"/>
        </w:rPr>
      </w:pPr>
      <w:proofErr w:type="gramStart"/>
      <w:r w:rsidRPr="00516B50">
        <w:rPr>
          <w:rFonts w:asciiTheme="minorHAnsi" w:hAnsiTheme="minorHAnsi"/>
          <w:color w:val="333333"/>
        </w:rPr>
        <w:t>Keeps track of weekly deliverables, meetings’ minutes, attendees and tasks.</w:t>
      </w:r>
      <w:proofErr w:type="gramEnd"/>
      <w:r w:rsidRPr="00516B50">
        <w:rPr>
          <w:rFonts w:asciiTheme="minorHAnsi" w:hAnsiTheme="minorHAnsi"/>
          <w:color w:val="333333"/>
        </w:rPr>
        <w:br/>
        <w:t>Overlooks the flow of the project to make sure everybody is on track.</w:t>
      </w:r>
      <w:r w:rsidRPr="00516B50">
        <w:rPr>
          <w:rFonts w:asciiTheme="minorHAnsi" w:hAnsiTheme="minorHAnsi"/>
          <w:color w:val="333333"/>
        </w:rPr>
        <w:br/>
        <w:t>Coordinates and assists with all tasks.</w:t>
      </w:r>
    </w:p>
    <w:p w:rsidR="00516B50" w:rsidRPr="00516B50" w:rsidRDefault="00516B50" w:rsidP="00516B50">
      <w:pPr>
        <w:pStyle w:val="NormalWeb"/>
        <w:shd w:val="clear" w:color="auto" w:fill="FFFFFF"/>
        <w:spacing w:before="0" w:beforeAutospacing="0" w:after="0" w:afterAutospacing="0"/>
        <w:ind w:left="720"/>
        <w:rPr>
          <w:rFonts w:asciiTheme="minorHAnsi" w:hAnsiTheme="minorHAnsi"/>
          <w:color w:val="333333"/>
        </w:rPr>
      </w:pPr>
      <w:r>
        <w:rPr>
          <w:rFonts w:asciiTheme="minorHAnsi" w:hAnsiTheme="minorHAnsi"/>
          <w:color w:val="333333"/>
        </w:rPr>
        <w:t>Directs the project flow and handles conflicts.</w:t>
      </w:r>
    </w:p>
    <w:p w:rsidR="00516B50" w:rsidRPr="00516B50" w:rsidRDefault="00516B50" w:rsidP="00516B50">
      <w:pPr>
        <w:pStyle w:val="NormalWeb"/>
        <w:numPr>
          <w:ilvl w:val="0"/>
          <w:numId w:val="8"/>
        </w:numPr>
        <w:shd w:val="clear" w:color="auto" w:fill="FFFFFF"/>
        <w:rPr>
          <w:rFonts w:asciiTheme="minorHAnsi" w:hAnsiTheme="minorHAnsi"/>
          <w:color w:val="333333"/>
        </w:rPr>
      </w:pPr>
      <w:r w:rsidRPr="00516B50">
        <w:rPr>
          <w:rStyle w:val="Strong"/>
          <w:rFonts w:asciiTheme="minorHAnsi" w:eastAsiaTheme="majorEastAsia" w:hAnsiTheme="minorHAnsi"/>
          <w:color w:val="333333"/>
        </w:rPr>
        <w:t>Senior developer</w:t>
      </w:r>
      <w:r>
        <w:rPr>
          <w:rStyle w:val="Strong"/>
          <w:rFonts w:asciiTheme="minorHAnsi" w:eastAsiaTheme="majorEastAsia" w:hAnsiTheme="minorHAnsi"/>
          <w:color w:val="333333"/>
        </w:rPr>
        <w:t xml:space="preserve"> – </w:t>
      </w:r>
      <w:proofErr w:type="spellStart"/>
      <w:r>
        <w:rPr>
          <w:rStyle w:val="Strong"/>
          <w:rFonts w:asciiTheme="minorHAnsi" w:eastAsiaTheme="majorEastAsia" w:hAnsiTheme="minorHAnsi"/>
          <w:color w:val="333333"/>
        </w:rPr>
        <w:t>Waseem</w:t>
      </w:r>
      <w:proofErr w:type="spellEnd"/>
      <w:r>
        <w:rPr>
          <w:rStyle w:val="Strong"/>
          <w:rFonts w:asciiTheme="minorHAnsi" w:eastAsiaTheme="majorEastAsia" w:hAnsiTheme="minorHAnsi"/>
          <w:color w:val="333333"/>
        </w:rPr>
        <w:t xml:space="preserve"> Awan</w:t>
      </w:r>
      <w:r w:rsidRPr="00516B50">
        <w:rPr>
          <w:rFonts w:asciiTheme="minorHAnsi" w:hAnsiTheme="minorHAnsi"/>
          <w:color w:val="333333"/>
        </w:rPr>
        <w:br/>
      </w:r>
      <w:proofErr w:type="gramStart"/>
      <w:r w:rsidRPr="00516B50">
        <w:rPr>
          <w:rFonts w:asciiTheme="minorHAnsi" w:hAnsiTheme="minorHAnsi"/>
          <w:color w:val="333333"/>
        </w:rPr>
        <w:t>Guides</w:t>
      </w:r>
      <w:proofErr w:type="gramEnd"/>
      <w:r w:rsidRPr="00516B50">
        <w:rPr>
          <w:rFonts w:asciiTheme="minorHAnsi" w:hAnsiTheme="minorHAnsi"/>
          <w:color w:val="333333"/>
        </w:rPr>
        <w:t xml:space="preserve"> resolution of merge conflicts.</w:t>
      </w:r>
      <w:r w:rsidRPr="00516B50">
        <w:rPr>
          <w:rFonts w:asciiTheme="minorHAnsi" w:hAnsiTheme="minorHAnsi"/>
          <w:color w:val="333333"/>
        </w:rPr>
        <w:br/>
        <w:t>Performs research work on the technology and industry trends.</w:t>
      </w:r>
      <w:r w:rsidRPr="00516B50">
        <w:rPr>
          <w:rFonts w:asciiTheme="minorHAnsi" w:hAnsiTheme="minorHAnsi"/>
          <w:color w:val="333333"/>
        </w:rPr>
        <w:br/>
        <w:t>Consults on platforms and program languages to be used for the development of a product.</w:t>
      </w:r>
      <w:r w:rsidRPr="00516B50">
        <w:rPr>
          <w:rFonts w:asciiTheme="minorHAnsi" w:hAnsiTheme="minorHAnsi"/>
          <w:color w:val="333333"/>
        </w:rPr>
        <w:br/>
        <w:t>The senior developer is in charge of the product's architecture and design.</w:t>
      </w:r>
    </w:p>
    <w:p w:rsidR="00516B50" w:rsidRPr="00516B50" w:rsidRDefault="00516B50" w:rsidP="00516B50">
      <w:pPr>
        <w:pStyle w:val="NormalWeb"/>
        <w:numPr>
          <w:ilvl w:val="0"/>
          <w:numId w:val="9"/>
        </w:numPr>
        <w:shd w:val="clear" w:color="auto" w:fill="FFFFFF"/>
        <w:rPr>
          <w:rFonts w:asciiTheme="minorHAnsi" w:hAnsiTheme="minorHAnsi"/>
          <w:color w:val="333333"/>
        </w:rPr>
      </w:pPr>
      <w:r w:rsidRPr="00516B50">
        <w:rPr>
          <w:rStyle w:val="Strong"/>
          <w:rFonts w:asciiTheme="minorHAnsi" w:eastAsiaTheme="majorEastAsia" w:hAnsiTheme="minorHAnsi"/>
          <w:color w:val="333333"/>
        </w:rPr>
        <w:t>Usability lead</w:t>
      </w:r>
      <w:r>
        <w:rPr>
          <w:rStyle w:val="Strong"/>
          <w:rFonts w:asciiTheme="minorHAnsi" w:eastAsiaTheme="majorEastAsia" w:hAnsiTheme="minorHAnsi"/>
          <w:color w:val="333333"/>
        </w:rPr>
        <w:t xml:space="preserve"> – Marvin Brown</w:t>
      </w:r>
      <w:r w:rsidRPr="00516B50">
        <w:rPr>
          <w:rFonts w:asciiTheme="minorHAnsi" w:hAnsiTheme="minorHAnsi"/>
          <w:color w:val="333333"/>
        </w:rPr>
        <w:br/>
        <w:t>Captures User Experience of the overall project from beginning to end.</w:t>
      </w:r>
      <w:r w:rsidRPr="00516B50">
        <w:rPr>
          <w:rFonts w:asciiTheme="minorHAnsi" w:hAnsiTheme="minorHAnsi"/>
          <w:color w:val="333333"/>
        </w:rPr>
        <w:br/>
        <w:t>Performs user research and testing.</w:t>
      </w:r>
      <w:r w:rsidRPr="00516B50">
        <w:rPr>
          <w:rFonts w:asciiTheme="minorHAnsi" w:hAnsiTheme="minorHAnsi"/>
          <w:color w:val="333333"/>
        </w:rPr>
        <w:br/>
        <w:t>Sets the user standards and acts as the users' advocate in the development process.</w:t>
      </w:r>
      <w:r w:rsidRPr="00516B50">
        <w:rPr>
          <w:rFonts w:asciiTheme="minorHAnsi" w:hAnsiTheme="minorHAnsi"/>
          <w:color w:val="333333"/>
        </w:rPr>
        <w:br/>
        <w:t>Aids in project requirements and assists the team in design conception with the use of wireframes or prototypes.</w:t>
      </w:r>
      <w:r w:rsidRPr="00516B50">
        <w:rPr>
          <w:rFonts w:asciiTheme="minorHAnsi" w:hAnsiTheme="minorHAnsi"/>
          <w:color w:val="333333"/>
        </w:rPr>
        <w:br/>
        <w:t>Participates in the testing process to ensure the effectiveness of the design and determines if goals are met through user testing.</w:t>
      </w:r>
      <w:r w:rsidRPr="00516B50">
        <w:rPr>
          <w:rFonts w:asciiTheme="minorHAnsi" w:hAnsiTheme="minorHAnsi"/>
          <w:color w:val="333333"/>
        </w:rPr>
        <w:br/>
        <w:t>Evaluate the success of the project from the perspective of user satisfaction.</w:t>
      </w:r>
    </w:p>
    <w:p w:rsidR="00516B50" w:rsidRPr="00516B50" w:rsidRDefault="00516B50" w:rsidP="00516B50">
      <w:pPr>
        <w:pStyle w:val="NormalWeb"/>
        <w:numPr>
          <w:ilvl w:val="0"/>
          <w:numId w:val="10"/>
        </w:numPr>
        <w:shd w:val="clear" w:color="auto" w:fill="FFFFFF"/>
        <w:rPr>
          <w:rFonts w:asciiTheme="minorHAnsi" w:hAnsiTheme="minorHAnsi"/>
          <w:color w:val="333333"/>
        </w:rPr>
      </w:pPr>
      <w:r w:rsidRPr="00516B50">
        <w:rPr>
          <w:rStyle w:val="Strong"/>
          <w:rFonts w:asciiTheme="minorHAnsi" w:eastAsiaTheme="majorEastAsia" w:hAnsiTheme="minorHAnsi"/>
          <w:color w:val="333333"/>
        </w:rPr>
        <w:t>Test expert</w:t>
      </w:r>
      <w:r>
        <w:rPr>
          <w:rStyle w:val="Strong"/>
          <w:rFonts w:asciiTheme="minorHAnsi" w:eastAsiaTheme="majorEastAsia" w:hAnsiTheme="minorHAnsi"/>
          <w:color w:val="333333"/>
        </w:rPr>
        <w:t xml:space="preserve"> – Guy O’Neal</w:t>
      </w:r>
      <w:r w:rsidRPr="00516B50">
        <w:rPr>
          <w:rFonts w:asciiTheme="minorHAnsi" w:hAnsiTheme="minorHAnsi"/>
          <w:color w:val="333333"/>
        </w:rPr>
        <w:br/>
        <w:t>Creates test cases/scenarios.</w:t>
      </w:r>
      <w:r w:rsidRPr="00516B50">
        <w:rPr>
          <w:rFonts w:asciiTheme="minorHAnsi" w:hAnsiTheme="minorHAnsi"/>
          <w:color w:val="333333"/>
        </w:rPr>
        <w:br/>
        <w:t>Creates test scripts.</w:t>
      </w:r>
      <w:r w:rsidRPr="00516B50">
        <w:rPr>
          <w:rFonts w:asciiTheme="minorHAnsi" w:hAnsiTheme="minorHAnsi"/>
          <w:color w:val="333333"/>
        </w:rPr>
        <w:br/>
        <w:t>Tests functional and non-functional requirements.</w:t>
      </w:r>
      <w:r w:rsidRPr="00516B50">
        <w:rPr>
          <w:rFonts w:asciiTheme="minorHAnsi" w:hAnsiTheme="minorHAnsi"/>
          <w:color w:val="333333"/>
        </w:rPr>
        <w:br/>
        <w:t>Verifies the system's integrity and stability.</w:t>
      </w:r>
    </w:p>
    <w:p w:rsidR="00516B50" w:rsidRPr="00516B50" w:rsidRDefault="00516B50" w:rsidP="00516B50">
      <w:pPr>
        <w:spacing w:before="100" w:beforeAutospacing="1" w:after="100" w:afterAutospacing="1" w:line="240" w:lineRule="auto"/>
      </w:pPr>
    </w:p>
    <w:p w:rsidR="00516B50" w:rsidRPr="00516B50" w:rsidRDefault="00516B50" w:rsidP="00516B50">
      <w:pPr>
        <w:spacing w:before="100" w:beforeAutospacing="1" w:after="100" w:afterAutospacing="1" w:line="240" w:lineRule="auto"/>
      </w:pPr>
    </w:p>
    <w:p w:rsidR="00516B50" w:rsidRDefault="00516B50" w:rsidP="00516B50">
      <w:pPr>
        <w:spacing w:before="100" w:beforeAutospacing="1" w:after="100" w:afterAutospacing="1" w:line="240" w:lineRule="auto"/>
      </w:pPr>
    </w:p>
    <w:p w:rsidR="00516B50" w:rsidRPr="00001EA7" w:rsidRDefault="00516B50" w:rsidP="00516B50">
      <w:pPr>
        <w:pStyle w:val="ListParagraph"/>
        <w:spacing w:before="100" w:beforeAutospacing="1" w:after="100" w:afterAutospacing="1" w:line="240" w:lineRule="auto"/>
      </w:pPr>
    </w:p>
    <w:p w:rsidR="00001EA7" w:rsidRPr="00001EA7" w:rsidRDefault="00001EA7" w:rsidP="00516B50">
      <w:pPr>
        <w:spacing w:before="100" w:beforeAutospacing="1" w:after="100" w:afterAutospacing="1" w:line="240" w:lineRule="auto"/>
      </w:pPr>
    </w:p>
    <w:sectPr w:rsidR="00001EA7" w:rsidRPr="00001EA7" w:rsidSect="00516B50">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A3C1D"/>
    <w:multiLevelType w:val="multilevel"/>
    <w:tmpl w:val="B886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C30AD"/>
    <w:multiLevelType w:val="multilevel"/>
    <w:tmpl w:val="2E2EEC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277F4"/>
    <w:multiLevelType w:val="multilevel"/>
    <w:tmpl w:val="1DB4FA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C504EB"/>
    <w:multiLevelType w:val="hybridMultilevel"/>
    <w:tmpl w:val="CDAE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62190D"/>
    <w:multiLevelType w:val="hybridMultilevel"/>
    <w:tmpl w:val="629C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903E50"/>
    <w:multiLevelType w:val="multilevel"/>
    <w:tmpl w:val="A6BE4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EE5F21"/>
    <w:multiLevelType w:val="hybridMultilevel"/>
    <w:tmpl w:val="7982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6C7063"/>
    <w:multiLevelType w:val="hybridMultilevel"/>
    <w:tmpl w:val="971A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FD3E42"/>
    <w:multiLevelType w:val="hybridMultilevel"/>
    <w:tmpl w:val="6220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274CB7"/>
    <w:multiLevelType w:val="multilevel"/>
    <w:tmpl w:val="AB5206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8"/>
  </w:num>
  <w:num w:numId="4">
    <w:abstractNumId w:val="3"/>
  </w:num>
  <w:num w:numId="5">
    <w:abstractNumId w:val="6"/>
  </w:num>
  <w:num w:numId="6">
    <w:abstractNumId w:val="0"/>
  </w:num>
  <w:num w:numId="7">
    <w:abstractNumId w:val="9"/>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EA7"/>
    <w:rsid w:val="00001EA7"/>
    <w:rsid w:val="00516B50"/>
    <w:rsid w:val="009F37D8"/>
    <w:rsid w:val="00BC069C"/>
    <w:rsid w:val="00EB6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6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B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1E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1EA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01EA7"/>
    <w:pPr>
      <w:ind w:left="720"/>
      <w:contextualSpacing/>
    </w:pPr>
  </w:style>
  <w:style w:type="paragraph" w:styleId="NormalWeb">
    <w:name w:val="Normal (Web)"/>
    <w:basedOn w:val="Normal"/>
    <w:uiPriority w:val="99"/>
    <w:unhideWhenUsed/>
    <w:rsid w:val="00516B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6B50"/>
    <w:rPr>
      <w:color w:val="0000FF" w:themeColor="hyperlink"/>
      <w:u w:val="single"/>
    </w:rPr>
  </w:style>
  <w:style w:type="character" w:customStyle="1" w:styleId="Heading1Char">
    <w:name w:val="Heading 1 Char"/>
    <w:basedOn w:val="DefaultParagraphFont"/>
    <w:link w:val="Heading1"/>
    <w:uiPriority w:val="9"/>
    <w:rsid w:val="00516B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6B5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16B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6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B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1E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1EA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01EA7"/>
    <w:pPr>
      <w:ind w:left="720"/>
      <w:contextualSpacing/>
    </w:pPr>
  </w:style>
  <w:style w:type="paragraph" w:styleId="NormalWeb">
    <w:name w:val="Normal (Web)"/>
    <w:basedOn w:val="Normal"/>
    <w:uiPriority w:val="99"/>
    <w:unhideWhenUsed/>
    <w:rsid w:val="00516B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6B50"/>
    <w:rPr>
      <w:color w:val="0000FF" w:themeColor="hyperlink"/>
      <w:u w:val="single"/>
    </w:rPr>
  </w:style>
  <w:style w:type="character" w:customStyle="1" w:styleId="Heading1Char">
    <w:name w:val="Heading 1 Char"/>
    <w:basedOn w:val="DefaultParagraphFont"/>
    <w:link w:val="Heading1"/>
    <w:uiPriority w:val="9"/>
    <w:rsid w:val="00516B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6B5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16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58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ootswatch.com/cerule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i.sba.gov/doc/loans_grant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Trendafilova</dc:creator>
  <cp:lastModifiedBy>Aleksandra Trendafilova</cp:lastModifiedBy>
  <cp:revision>1</cp:revision>
  <dcterms:created xsi:type="dcterms:W3CDTF">2015-05-17T19:49:00Z</dcterms:created>
  <dcterms:modified xsi:type="dcterms:W3CDTF">2015-05-18T00:49:00Z</dcterms:modified>
</cp:coreProperties>
</file>