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DFBB1" w14:textId="77777777" w:rsidR="00B47E26" w:rsidRDefault="00000000" w:rsidP="00AC362A">
      <w:pPr>
        <w:jc w:val="center"/>
      </w:pPr>
      <w:proofErr w:type="spellStart"/>
      <w:r>
        <w:rPr>
          <w:b/>
          <w:sz w:val="40"/>
        </w:rPr>
        <w:t>CyTOF</w:t>
      </w:r>
      <w:proofErr w:type="spellEnd"/>
      <w:r>
        <w:rPr>
          <w:b/>
          <w:sz w:val="40"/>
        </w:rPr>
        <w:t xml:space="preserve"> Data Submission Instructions</w:t>
      </w:r>
    </w:p>
    <w:p w14:paraId="1B7D743E" w14:textId="77777777" w:rsidR="00B47E26" w:rsidRDefault="00000000">
      <w:r>
        <w:rPr>
          <w:b/>
        </w:rPr>
        <w:t>What to submit for each CyTOF run:</w:t>
      </w:r>
    </w:p>
    <w:p w14:paraId="36E1382E" w14:textId="77777777" w:rsidR="00B47E26" w:rsidRDefault="00000000">
      <w:pPr>
        <w:pStyle w:val="ListBullet"/>
      </w:pPr>
      <w:r>
        <w:t>Debarcoded files after preliminary QC by the CyTOF unit. FCS and CSV are both acceptable.</w:t>
      </w:r>
    </w:p>
    <w:p w14:paraId="79350563" w14:textId="77777777" w:rsidR="00B47E26" w:rsidRDefault="00000000">
      <w:pPr>
        <w:pStyle w:val="ListBullet"/>
      </w:pPr>
      <w:r>
        <w:t>One sample metadata file named sample_metadata.csv.</w:t>
      </w:r>
    </w:p>
    <w:p w14:paraId="021CAE84" w14:textId="77777777" w:rsidR="00B47E26" w:rsidRDefault="00000000">
      <w:pPr>
        <w:pStyle w:val="ListBullet"/>
      </w:pPr>
      <w:r>
        <w:t>Every submitted data file must appear exactly once in the metadata file and must map to one sample and one line.</w:t>
      </w:r>
    </w:p>
    <w:p w14:paraId="215FA1B2" w14:textId="77777777" w:rsidR="00B47E26" w:rsidRDefault="00000000">
      <w:pPr>
        <w:pStyle w:val="ListBullet"/>
      </w:pPr>
      <w:r>
        <w:t>The metadata file may contain extra rows for planned, missing, failed, or excluded samples, as long as every submitted file is mapped correctly.</w:t>
      </w:r>
    </w:p>
    <w:p w14:paraId="6CCAF5CB" w14:textId="77777777" w:rsidR="00B47E26" w:rsidRDefault="00000000">
      <w:pPr>
        <w:pStyle w:val="Heading1"/>
      </w:pPr>
      <w:r>
        <w:t>1. Purpose of this document</w:t>
      </w:r>
    </w:p>
    <w:p w14:paraId="41444C34" w14:textId="77777777" w:rsidR="00B47E26" w:rsidRDefault="00000000">
      <w:r>
        <w:t>We are switching to a new standardized CyTOF analysis package for all future analyses. This document explains why we are making the change and exactly what files and metadata must be provided after each CyTOF run.</w:t>
      </w:r>
    </w:p>
    <w:p w14:paraId="742C5076" w14:textId="77777777" w:rsidR="00B47E26" w:rsidRDefault="00000000">
      <w:r>
        <w:t>The goal is to make sure that every CyTOF run can be analyzed reproducibly, compared to future runs when appropriate, and traced back to the original submitted data without ambiguity.</w:t>
      </w:r>
    </w:p>
    <w:p w14:paraId="6317BC72" w14:textId="77777777" w:rsidR="00B47E26" w:rsidRDefault="00000000">
      <w:pPr>
        <w:pStyle w:val="Heading1"/>
      </w:pPr>
      <w:r>
        <w:t>2. Why we are switching to the new package</w:t>
      </w:r>
    </w:p>
    <w:p w14:paraId="20A54BBD" w14:textId="77777777" w:rsidR="00B47E26" w:rsidRDefault="00000000">
      <w:r>
        <w:t>Until now, CyTOF analysis has often depended on manually organized files, inconsistent marker names, and run-specific scripts. This works for small one-off analyses, but it becomes difficult to maintain when we have many runs, different students, different cell lines, different antibody panels, or repeated experiments over time.</w:t>
      </w:r>
    </w:p>
    <w:p w14:paraId="005761D6" w14:textId="77777777" w:rsidR="00B47E26" w:rsidRDefault="00000000">
      <w:r>
        <w:t>The new package is designed to solve these problems.</w:t>
      </w:r>
    </w:p>
    <w:p w14:paraId="33510FDB" w14:textId="77777777" w:rsidR="00B47E26" w:rsidRDefault="00000000">
      <w:pPr>
        <w:pStyle w:val="Heading2"/>
      </w:pPr>
      <w:r>
        <w:t>2.1 Every cell gets a permanent ID</w:t>
      </w:r>
    </w:p>
    <w:p w14:paraId="47DA187B" w14:textId="77777777" w:rsidR="00B47E26" w:rsidRDefault="00000000">
      <w:r>
        <w:t>During ingestion, every cell/event receives a unique ID that stays fixed forever. This ID is generated from the project, run, source file, and event number. If we reanalyze the same run later, we can identify the exact same cells again.</w:t>
      </w:r>
    </w:p>
    <w:p w14:paraId="14E9F955" w14:textId="77777777" w:rsidR="00B47E26" w:rsidRDefault="00000000">
      <w:pPr>
        <w:pStyle w:val="Heading2"/>
      </w:pPr>
      <w:r>
        <w:t>2.2 Marker names are standardized</w:t>
      </w:r>
    </w:p>
    <w:p w14:paraId="6F0EF2C4" w14:textId="77777777" w:rsidR="00B47E26" w:rsidRDefault="00000000">
      <w:r>
        <w:t>CyTOF files often contain slightly different names for the same marker. The package maps these names to the lab’s official marker names. This prevents mistakes where the same marker is accidentally treated as two different markers.</w:t>
      </w:r>
    </w:p>
    <w:p w14:paraId="2B842E95" w14:textId="77777777" w:rsidR="00B47E26" w:rsidRDefault="00000000">
      <w:pPr>
        <w:pStyle w:val="CodeBlock"/>
      </w:pPr>
      <w:r>
        <w:t>Examples:</w:t>
      </w:r>
      <w:r>
        <w:br/>
        <w:t>H3K27Ac  -&gt; H3K27ac</w:t>
      </w:r>
      <w:r>
        <w:br/>
        <w:t>H3K9Ac   -&gt; H3K9ac</w:t>
      </w:r>
      <w:r>
        <w:br/>
        <w:t>E-cad    -&gt; E-cadherin</w:t>
      </w:r>
      <w:r>
        <w:br/>
        <w:t>PanKRT   -&gt; Pan-KRT</w:t>
      </w:r>
      <w:r>
        <w:br/>
        <w:t>DNA1     -&gt; DNA</w:t>
      </w:r>
      <w:r>
        <w:br/>
        <w:t>DNA2     -&gt; DNA</w:t>
      </w:r>
    </w:p>
    <w:p w14:paraId="08FBDAD5" w14:textId="77777777" w:rsidR="00B47E26" w:rsidRDefault="00000000">
      <w:pPr>
        <w:pStyle w:val="Heading2"/>
      </w:pPr>
      <w:r>
        <w:lastRenderedPageBreak/>
        <w:t>2.3 Each run is analyzed separately first</w:t>
      </w:r>
    </w:p>
    <w:p w14:paraId="4106C28B" w14:textId="77777777" w:rsidR="00B47E26" w:rsidRDefault="00000000">
      <w:r>
        <w:t>Each CyTOF run is treated as its own analysis unit. The package will first ingest and analyze each run independently. Only later, if scientifically appropriate, we may integrate multiple runs. This avoids accidentally mixing runs that should not be combined.</w:t>
      </w:r>
    </w:p>
    <w:p w14:paraId="3B622BEF" w14:textId="77777777" w:rsidR="00AC362A" w:rsidRDefault="00AC362A">
      <w:r>
        <w:t xml:space="preserve">A run can also be a subset of a </w:t>
      </w:r>
      <w:proofErr w:type="spellStart"/>
      <w:r>
        <w:t>CyTOF</w:t>
      </w:r>
      <w:proofErr w:type="spellEnd"/>
      <w:r>
        <w:t xml:space="preserve"> run, or combinations of files from different </w:t>
      </w:r>
      <w:proofErr w:type="spellStart"/>
      <w:r>
        <w:t>CyTOF</w:t>
      </w:r>
      <w:proofErr w:type="spellEnd"/>
      <w:r>
        <w:t xml:space="preserve"> runs (although in that case we need to think carefully about batch correction).</w:t>
      </w:r>
    </w:p>
    <w:p w14:paraId="403C36B5" w14:textId="77777777" w:rsidR="00B47E26" w:rsidRDefault="00000000">
      <w:pPr>
        <w:pStyle w:val="Heading2"/>
      </w:pPr>
      <w:r>
        <w:t>2.4 Samples and lines are tracked explicitly</w:t>
      </w:r>
    </w:p>
    <w:p w14:paraId="610B9126" w14:textId="77777777" w:rsidR="00B47E26" w:rsidRDefault="00000000">
      <w:r>
        <w:t>Each submitted data file must be linked to a sample, and each sample must be linked to one biological line. This is essential for later normalization, z-scoring, quality control, and interpretation.</w:t>
      </w:r>
    </w:p>
    <w:p w14:paraId="13CC3F04" w14:textId="77777777" w:rsidR="00B47E26" w:rsidRDefault="00000000">
      <w:pPr>
        <w:pStyle w:val="CodeBlock"/>
      </w:pPr>
      <w:r>
        <w:t>Example:</w:t>
      </w:r>
      <w:r>
        <w:br/>
        <w:t>sample_01 belongs to MCF7</w:t>
      </w:r>
      <w:r>
        <w:br/>
        <w:t>sample_02 belongs to T47D</w:t>
      </w:r>
      <w:r>
        <w:br/>
        <w:t>sample_03 belongs to MDA-MB-231</w:t>
      </w:r>
    </w:p>
    <w:p w14:paraId="1D9A389F" w14:textId="77777777" w:rsidR="00B47E26" w:rsidRDefault="00000000">
      <w:pPr>
        <w:pStyle w:val="Heading2"/>
      </w:pPr>
      <w:r>
        <w:t>2.5 The analysis becomes reproducible</w:t>
      </w:r>
    </w:p>
    <w:p w14:paraId="407B0022" w14:textId="77777777" w:rsidR="00B47E26" w:rsidRDefault="00000000">
      <w:r>
        <w:t>The package stores the information needed to understand and reproduce the analysis later:</w:t>
      </w:r>
    </w:p>
    <w:p w14:paraId="49C0E00F" w14:textId="77777777" w:rsidR="00B47E26" w:rsidRDefault="00000000">
      <w:pPr>
        <w:pStyle w:val="ListBullet"/>
      </w:pPr>
      <w:r>
        <w:t>submitted raw/debarcoded values</w:t>
      </w:r>
    </w:p>
    <w:p w14:paraId="076072C6" w14:textId="77777777" w:rsidR="00B47E26" w:rsidRDefault="00000000">
      <w:pPr>
        <w:pStyle w:val="ListBullet"/>
      </w:pPr>
      <w:r>
        <w:t>standard marker names</w:t>
      </w:r>
    </w:p>
    <w:p w14:paraId="1A1FC8CF" w14:textId="77777777" w:rsidR="00B47E26" w:rsidRDefault="00000000">
      <w:pPr>
        <w:pStyle w:val="ListBullet"/>
      </w:pPr>
      <w:r>
        <w:t>sample metadata</w:t>
      </w:r>
    </w:p>
    <w:p w14:paraId="50676D7D" w14:textId="77777777" w:rsidR="00B47E26" w:rsidRDefault="00000000">
      <w:pPr>
        <w:pStyle w:val="ListBullet"/>
      </w:pPr>
      <w:r>
        <w:t>line metadata</w:t>
      </w:r>
    </w:p>
    <w:p w14:paraId="2AE02868" w14:textId="77777777" w:rsidR="00B47E26" w:rsidRDefault="00000000">
      <w:pPr>
        <w:pStyle w:val="ListBullet"/>
      </w:pPr>
      <w:r>
        <w:t>file hashes</w:t>
      </w:r>
    </w:p>
    <w:p w14:paraId="747AE902" w14:textId="77777777" w:rsidR="00B47E26" w:rsidRDefault="00000000">
      <w:pPr>
        <w:pStyle w:val="ListBullet"/>
      </w:pPr>
      <w:r>
        <w:t>cell IDs</w:t>
      </w:r>
    </w:p>
    <w:p w14:paraId="2A49D9A7" w14:textId="77777777" w:rsidR="00B47E26" w:rsidRDefault="00000000">
      <w:pPr>
        <w:pStyle w:val="ListBullet"/>
      </w:pPr>
      <w:r>
        <w:t>processing history</w:t>
      </w:r>
    </w:p>
    <w:p w14:paraId="6E2FB31B" w14:textId="77777777" w:rsidR="00B47E26" w:rsidRDefault="00000000">
      <w:pPr>
        <w:pStyle w:val="Heading1"/>
      </w:pPr>
      <w:r>
        <w:t>3. What you need to provide after each CyTOF run</w:t>
      </w:r>
    </w:p>
    <w:p w14:paraId="36F7120A" w14:textId="77777777" w:rsidR="00B47E26" w:rsidRDefault="00000000">
      <w:r>
        <w:t>For every CyTOF run, please provide two things:</w:t>
      </w:r>
    </w:p>
    <w:p w14:paraId="3F7BCD71" w14:textId="77777777" w:rsidR="00B47E26" w:rsidRDefault="00000000">
      <w:pPr>
        <w:pStyle w:val="ListNumber"/>
      </w:pPr>
      <w:r>
        <w:t>Debarcoded data files after preliminary QC by the CyTOF unit.</w:t>
      </w:r>
    </w:p>
    <w:p w14:paraId="0B8550A7" w14:textId="77777777" w:rsidR="00B47E26" w:rsidRDefault="00000000">
      <w:pPr>
        <w:pStyle w:val="ListNumber"/>
      </w:pPr>
      <w:r>
        <w:t>A sample metadata file named sample_metadata.csv.</w:t>
      </w:r>
    </w:p>
    <w:p w14:paraId="1473E007" w14:textId="77777777" w:rsidR="00B47E26" w:rsidRDefault="00000000">
      <w:r>
        <w:t>We do not strongly prefer FCS over CSV for this step. The important point is that the submitted files should be the debarcoded files after preliminary QC by the CyTOF unit, not the pre-debarcoding files.</w:t>
      </w:r>
    </w:p>
    <w:p w14:paraId="3C66195A" w14:textId="77777777" w:rsidR="00B47E26" w:rsidRDefault="00000000">
      <w:pPr>
        <w:pStyle w:val="Heading1"/>
      </w:pPr>
      <w:r>
        <w:t>4. Required folder structure</w:t>
      </w:r>
    </w:p>
    <w:p w14:paraId="33E75D00" w14:textId="77777777" w:rsidR="00B47E26" w:rsidRDefault="00000000">
      <w:r>
        <w:t>Please organize each CyTOF run in one folder.</w:t>
      </w:r>
    </w:p>
    <w:p w14:paraId="4DE79188" w14:textId="77777777" w:rsidR="00B47E26" w:rsidRDefault="00000000">
      <w:pPr>
        <w:pStyle w:val="CodeBlock"/>
      </w:pPr>
      <w:r>
        <w:t>run_2026_05_15/</w:t>
      </w:r>
      <w:r>
        <w:br/>
        <w:t xml:space="preserve">  data_files/</w:t>
      </w:r>
      <w:r>
        <w:br/>
        <w:t xml:space="preserve">    sample_A.fcs</w:t>
      </w:r>
      <w:r>
        <w:br/>
        <w:t xml:space="preserve">    sample_B.fcs</w:t>
      </w:r>
      <w:r>
        <w:br/>
        <w:t xml:space="preserve">    sample_C.fcs</w:t>
      </w:r>
      <w:r>
        <w:br/>
      </w:r>
      <w:r>
        <w:br/>
        <w:t xml:space="preserve">  sample_metadata.csv</w:t>
      </w:r>
    </w:p>
    <w:p w14:paraId="47C6E1A7" w14:textId="77777777" w:rsidR="00B47E26" w:rsidRDefault="00000000">
      <w:r>
        <w:t>or:</w:t>
      </w:r>
    </w:p>
    <w:p w14:paraId="33CB95F1" w14:textId="77777777" w:rsidR="00B47E26" w:rsidRDefault="00000000">
      <w:pPr>
        <w:pStyle w:val="CodeBlock"/>
      </w:pPr>
      <w:r>
        <w:lastRenderedPageBreak/>
        <w:t>run_2026_05_15/</w:t>
      </w:r>
      <w:r>
        <w:br/>
        <w:t xml:space="preserve">  data_files/</w:t>
      </w:r>
      <w:r>
        <w:br/>
        <w:t xml:space="preserve">    sample_A.csv</w:t>
      </w:r>
      <w:r>
        <w:br/>
        <w:t xml:space="preserve">    sample_B.csv</w:t>
      </w:r>
      <w:r>
        <w:br/>
        <w:t xml:space="preserve">    sample_C.csv</w:t>
      </w:r>
      <w:r>
        <w:br/>
      </w:r>
      <w:r>
        <w:br/>
        <w:t xml:space="preserve">  sample_metadata.csv</w:t>
      </w:r>
    </w:p>
    <w:p w14:paraId="244402F6" w14:textId="77777777" w:rsidR="00B47E26" w:rsidRDefault="00000000">
      <w:r>
        <w:t>Please do not rename data files after preparing the metadata file. The names in the metadata file must exactly match the submitted file names.</w:t>
      </w:r>
    </w:p>
    <w:p w14:paraId="60326AFC" w14:textId="77777777" w:rsidR="00B47E26" w:rsidRDefault="00000000">
      <w:pPr>
        <w:pStyle w:val="Heading1"/>
      </w:pPr>
      <w:r>
        <w:t>5. Data file requirements</w:t>
      </w:r>
    </w:p>
    <w:p w14:paraId="093F3AAA" w14:textId="77777777" w:rsidR="00B47E26" w:rsidRDefault="00000000">
      <w:pPr>
        <w:pStyle w:val="Heading2"/>
      </w:pPr>
      <w:r>
        <w:t>5.1 Accepted file types</w:t>
      </w:r>
    </w:p>
    <w:p w14:paraId="59BA3B90" w14:textId="77777777" w:rsidR="00B47E26" w:rsidRDefault="00000000">
      <w:r>
        <w:t>The package accepts both FCS and CSV files. Either is acceptable.</w:t>
      </w:r>
    </w:p>
    <w:p w14:paraId="588BD8CE" w14:textId="77777777" w:rsidR="00B47E26" w:rsidRDefault="00000000">
      <w:pPr>
        <w:pStyle w:val="CodeBlock"/>
      </w:pPr>
      <w:r>
        <w:t>.fcs</w:t>
      </w:r>
      <w:r>
        <w:br/>
        <w:t>.csv</w:t>
      </w:r>
    </w:p>
    <w:p w14:paraId="08093A58" w14:textId="77777777" w:rsidR="00B47E26" w:rsidRDefault="00000000">
      <w:pPr>
        <w:pStyle w:val="Heading2"/>
      </w:pPr>
      <w:r>
        <w:t>5.2 Required processing state</w:t>
      </w:r>
    </w:p>
    <w:p w14:paraId="650FFDD6" w14:textId="77777777" w:rsidR="00B47E26" w:rsidRDefault="00000000">
      <w:r>
        <w:t>Please submit debarcoded files after preliminary QC by the CyTOF unit. This means the files should already correspond to the individual samples that we want to analyze. Do not submit the original multiplexed/pre-debarcoding files unless specifically requested.</w:t>
      </w:r>
    </w:p>
    <w:p w14:paraId="3189D99A" w14:textId="77777777" w:rsidR="00B47E26" w:rsidRDefault="00000000">
      <w:pPr>
        <w:pStyle w:val="Heading2"/>
      </w:pPr>
      <w:r>
        <w:t>5.3 CSV format, if CSV files are used</w:t>
      </w:r>
    </w:p>
    <w:p w14:paraId="106DC124" w14:textId="77777777" w:rsidR="00B47E26" w:rsidRDefault="00000000">
      <w:r>
        <w:t>If CSV files are provided, they should have one row per cell/event and one column per marker/channel.</w:t>
      </w:r>
    </w:p>
    <w:p w14:paraId="5D972D89" w14:textId="77777777" w:rsidR="00B47E26" w:rsidRDefault="00000000">
      <w:pPr>
        <w:pStyle w:val="CodeBlock"/>
      </w:pPr>
      <w:r>
        <w:t>H3,H3K27ac,H3K9me2,E-cadherin,Pan-KRT,DNA</w:t>
      </w:r>
      <w:r>
        <w:br/>
        <w:t>1.23,0.45,0.87,3.21,2.90,5.20</w:t>
      </w:r>
      <w:r>
        <w:br/>
        <w:t>1.11,0.39,0.91,3.45,3.01,5.18</w:t>
      </w:r>
      <w:r>
        <w:br/>
        <w:t>1.35,0.50,0.76,3.10,2.75,5.32</w:t>
      </w:r>
    </w:p>
    <w:p w14:paraId="0BBAC819" w14:textId="77777777" w:rsidR="00B47E26" w:rsidRDefault="00000000">
      <w:r>
        <w:t>The package will treat numeric columns as marker columns. If the CSV contains extra non-marker columns, these can be preserved, but please avoid adding unnecessary columns unless they are meaningful.</w:t>
      </w:r>
    </w:p>
    <w:p w14:paraId="179B2D11" w14:textId="77777777" w:rsidR="00B47E26" w:rsidRDefault="00000000">
      <w:pPr>
        <w:pStyle w:val="Heading1"/>
      </w:pPr>
      <w:r>
        <w:t>6. Sample metadata file</w:t>
      </w:r>
    </w:p>
    <w:p w14:paraId="371CB1AE" w14:textId="77777777" w:rsidR="00B47E26" w:rsidRDefault="00000000">
      <w:r>
        <w:t>Every run must include a file called sample_metadata.csv. This file tells the package what each submitted data file represents.</w:t>
      </w:r>
    </w:p>
    <w:p w14:paraId="62D92525" w14:textId="77777777" w:rsidR="00B47E26" w:rsidRDefault="00000000">
      <w:r>
        <w:t>The metadata file must contain at least one row for every submitted data file. It may also contain extra rows for planned, missing, failed, or excluded samples. Extra rows are allowed. However, every actual submitted data file must map to exactly one sample and exactly one line.</w:t>
      </w:r>
    </w:p>
    <w:p w14:paraId="3F72DA7A" w14:textId="77777777" w:rsidR="00B47E26" w:rsidRDefault="00000000">
      <w:pPr>
        <w:pStyle w:val="Heading2"/>
      </w:pPr>
      <w:r>
        <w:t>6.1 Required columns</w:t>
      </w:r>
    </w:p>
    <w:tbl>
      <w:tblPr>
        <w:tblStyle w:val="TableGrid"/>
        <w:tblW w:w="0" w:type="auto"/>
        <w:jc w:val="center"/>
        <w:tblLook w:val="04A0" w:firstRow="1" w:lastRow="0" w:firstColumn="1" w:lastColumn="0" w:noHBand="0" w:noVBand="1"/>
      </w:tblPr>
      <w:tblGrid>
        <w:gridCol w:w="2016"/>
        <w:gridCol w:w="1584"/>
        <w:gridCol w:w="6192"/>
      </w:tblGrid>
      <w:tr w:rsidR="00B47E26" w14:paraId="417B5425" w14:textId="77777777">
        <w:trPr>
          <w:jc w:val="center"/>
        </w:trPr>
        <w:tc>
          <w:tcPr>
            <w:tcW w:w="2016" w:type="dxa"/>
            <w:shd w:val="clear" w:color="auto" w:fill="D9EAF7"/>
            <w:vAlign w:val="center"/>
          </w:tcPr>
          <w:p w14:paraId="34345296" w14:textId="77777777" w:rsidR="00B47E26" w:rsidRDefault="00000000">
            <w:r>
              <w:rPr>
                <w:b/>
                <w:sz w:val="18"/>
              </w:rPr>
              <w:t>Column</w:t>
            </w:r>
          </w:p>
        </w:tc>
        <w:tc>
          <w:tcPr>
            <w:tcW w:w="1584" w:type="dxa"/>
            <w:shd w:val="clear" w:color="auto" w:fill="D9EAF7"/>
            <w:vAlign w:val="center"/>
          </w:tcPr>
          <w:p w14:paraId="56511D48" w14:textId="77777777" w:rsidR="00B47E26" w:rsidRDefault="00000000">
            <w:r>
              <w:rPr>
                <w:b/>
                <w:sz w:val="18"/>
              </w:rPr>
              <w:t>Required?</w:t>
            </w:r>
          </w:p>
        </w:tc>
        <w:tc>
          <w:tcPr>
            <w:tcW w:w="6192" w:type="dxa"/>
            <w:shd w:val="clear" w:color="auto" w:fill="D9EAF7"/>
            <w:vAlign w:val="center"/>
          </w:tcPr>
          <w:p w14:paraId="00DD365E" w14:textId="77777777" w:rsidR="00B47E26" w:rsidRDefault="00000000">
            <w:r>
              <w:rPr>
                <w:b/>
                <w:sz w:val="18"/>
              </w:rPr>
              <w:t>Meaning</w:t>
            </w:r>
          </w:p>
        </w:tc>
      </w:tr>
      <w:tr w:rsidR="00B47E26" w14:paraId="2D7FD5A8" w14:textId="77777777">
        <w:trPr>
          <w:jc w:val="center"/>
        </w:trPr>
        <w:tc>
          <w:tcPr>
            <w:tcW w:w="2016" w:type="dxa"/>
            <w:vAlign w:val="center"/>
          </w:tcPr>
          <w:p w14:paraId="3357D86D" w14:textId="77777777" w:rsidR="00B47E26" w:rsidRDefault="00000000">
            <w:r>
              <w:rPr>
                <w:sz w:val="18"/>
              </w:rPr>
              <w:t>file_name</w:t>
            </w:r>
          </w:p>
        </w:tc>
        <w:tc>
          <w:tcPr>
            <w:tcW w:w="1584" w:type="dxa"/>
            <w:vAlign w:val="center"/>
          </w:tcPr>
          <w:p w14:paraId="4C168964" w14:textId="77777777" w:rsidR="00B47E26" w:rsidRDefault="00000000">
            <w:r>
              <w:rPr>
                <w:sz w:val="18"/>
              </w:rPr>
              <w:t>Yes</w:t>
            </w:r>
          </w:p>
        </w:tc>
        <w:tc>
          <w:tcPr>
            <w:tcW w:w="6192" w:type="dxa"/>
            <w:vAlign w:val="center"/>
          </w:tcPr>
          <w:p w14:paraId="17A19939" w14:textId="77777777" w:rsidR="00B47E26" w:rsidRDefault="00000000">
            <w:r>
              <w:rPr>
                <w:sz w:val="18"/>
              </w:rPr>
              <w:t>Exact submitted file name. Every submitted file must appear exactly once.</w:t>
            </w:r>
          </w:p>
        </w:tc>
      </w:tr>
      <w:tr w:rsidR="00B47E26" w14:paraId="73C3643E" w14:textId="77777777">
        <w:trPr>
          <w:jc w:val="center"/>
        </w:trPr>
        <w:tc>
          <w:tcPr>
            <w:tcW w:w="2016" w:type="dxa"/>
            <w:vAlign w:val="center"/>
          </w:tcPr>
          <w:p w14:paraId="1C345F7B" w14:textId="77777777" w:rsidR="00B47E26" w:rsidRDefault="00000000">
            <w:r>
              <w:rPr>
                <w:sz w:val="18"/>
              </w:rPr>
              <w:t>sample_id</w:t>
            </w:r>
          </w:p>
        </w:tc>
        <w:tc>
          <w:tcPr>
            <w:tcW w:w="1584" w:type="dxa"/>
            <w:vAlign w:val="center"/>
          </w:tcPr>
          <w:p w14:paraId="203FB62C" w14:textId="77777777" w:rsidR="00B47E26" w:rsidRDefault="00000000">
            <w:r>
              <w:rPr>
                <w:sz w:val="18"/>
              </w:rPr>
              <w:t>Yes</w:t>
            </w:r>
          </w:p>
        </w:tc>
        <w:tc>
          <w:tcPr>
            <w:tcW w:w="6192" w:type="dxa"/>
            <w:vAlign w:val="center"/>
          </w:tcPr>
          <w:p w14:paraId="473C6A36" w14:textId="77777777" w:rsidR="00B47E26" w:rsidRDefault="00000000">
            <w:r>
              <w:rPr>
                <w:sz w:val="18"/>
              </w:rPr>
              <w:t>Unique sample identifier for the run.</w:t>
            </w:r>
          </w:p>
        </w:tc>
      </w:tr>
      <w:tr w:rsidR="00B47E26" w14:paraId="14354635" w14:textId="77777777">
        <w:trPr>
          <w:jc w:val="center"/>
        </w:trPr>
        <w:tc>
          <w:tcPr>
            <w:tcW w:w="2016" w:type="dxa"/>
            <w:vAlign w:val="center"/>
          </w:tcPr>
          <w:p w14:paraId="29E99B6E" w14:textId="77777777" w:rsidR="00B47E26" w:rsidRDefault="00000000">
            <w:r>
              <w:rPr>
                <w:sz w:val="18"/>
              </w:rPr>
              <w:t>line_id</w:t>
            </w:r>
          </w:p>
        </w:tc>
        <w:tc>
          <w:tcPr>
            <w:tcW w:w="1584" w:type="dxa"/>
            <w:vAlign w:val="center"/>
          </w:tcPr>
          <w:p w14:paraId="01FC9D03" w14:textId="77777777" w:rsidR="00B47E26" w:rsidRDefault="00000000">
            <w:r>
              <w:rPr>
                <w:sz w:val="18"/>
              </w:rPr>
              <w:t>Yes</w:t>
            </w:r>
          </w:p>
        </w:tc>
        <w:tc>
          <w:tcPr>
            <w:tcW w:w="6192" w:type="dxa"/>
            <w:vAlign w:val="center"/>
          </w:tcPr>
          <w:p w14:paraId="53202B98" w14:textId="77777777" w:rsidR="00B47E26" w:rsidRDefault="00000000">
            <w:r>
              <w:rPr>
                <w:sz w:val="18"/>
              </w:rPr>
              <w:t>Biological line or group that the sample belongs to.</w:t>
            </w:r>
          </w:p>
        </w:tc>
      </w:tr>
    </w:tbl>
    <w:p w14:paraId="5AD31D85" w14:textId="77777777" w:rsidR="00B47E26" w:rsidRDefault="00B47E26"/>
    <w:p w14:paraId="70204EFB" w14:textId="77777777" w:rsidR="00B47E26" w:rsidRDefault="00000000">
      <w:pPr>
        <w:pStyle w:val="Heading3"/>
      </w:pPr>
      <w:r>
        <w:lastRenderedPageBreak/>
        <w:t>file_name</w:t>
      </w:r>
    </w:p>
    <w:p w14:paraId="2282E0F5" w14:textId="77777777" w:rsidR="00B47E26" w:rsidRDefault="00000000">
      <w:r>
        <w:t>The exact name of the submitted data file. Use the file name only, not the full path.</w:t>
      </w:r>
    </w:p>
    <w:tbl>
      <w:tblPr>
        <w:tblStyle w:val="TableGrid"/>
        <w:tblW w:w="0" w:type="auto"/>
        <w:jc w:val="center"/>
        <w:tblLook w:val="04A0" w:firstRow="1" w:lastRow="0" w:firstColumn="1" w:lastColumn="0" w:noHBand="0" w:noVBand="1"/>
      </w:tblPr>
      <w:tblGrid>
        <w:gridCol w:w="4320"/>
        <w:gridCol w:w="4320"/>
      </w:tblGrid>
      <w:tr w:rsidR="00B47E26" w14:paraId="526BAC8B" w14:textId="77777777">
        <w:trPr>
          <w:jc w:val="center"/>
        </w:trPr>
        <w:tc>
          <w:tcPr>
            <w:tcW w:w="4320" w:type="dxa"/>
            <w:shd w:val="clear" w:color="auto" w:fill="D9EAF7"/>
            <w:vAlign w:val="center"/>
          </w:tcPr>
          <w:p w14:paraId="11FCCE87" w14:textId="77777777" w:rsidR="00B47E26" w:rsidRDefault="00000000">
            <w:r>
              <w:rPr>
                <w:b/>
                <w:sz w:val="18"/>
              </w:rPr>
              <w:t>Correct</w:t>
            </w:r>
          </w:p>
        </w:tc>
        <w:tc>
          <w:tcPr>
            <w:tcW w:w="4320" w:type="dxa"/>
            <w:shd w:val="clear" w:color="auto" w:fill="D9EAF7"/>
            <w:vAlign w:val="center"/>
          </w:tcPr>
          <w:p w14:paraId="2A8BDB60" w14:textId="77777777" w:rsidR="00B47E26" w:rsidRDefault="00000000">
            <w:r>
              <w:rPr>
                <w:b/>
                <w:sz w:val="18"/>
              </w:rPr>
              <w:t>Incorrect</w:t>
            </w:r>
          </w:p>
        </w:tc>
      </w:tr>
      <w:tr w:rsidR="00B47E26" w14:paraId="4941D9D3" w14:textId="77777777">
        <w:trPr>
          <w:jc w:val="center"/>
        </w:trPr>
        <w:tc>
          <w:tcPr>
            <w:tcW w:w="4320" w:type="dxa"/>
            <w:vAlign w:val="center"/>
          </w:tcPr>
          <w:p w14:paraId="07C732F5" w14:textId="77777777" w:rsidR="00B47E26" w:rsidRDefault="00000000">
            <w:r>
              <w:rPr>
                <w:sz w:val="18"/>
              </w:rPr>
              <w:t>sample_A.fcs</w:t>
            </w:r>
          </w:p>
        </w:tc>
        <w:tc>
          <w:tcPr>
            <w:tcW w:w="4320" w:type="dxa"/>
            <w:vAlign w:val="center"/>
          </w:tcPr>
          <w:p w14:paraId="7FFA880A" w14:textId="77777777" w:rsidR="00B47E26" w:rsidRDefault="00000000">
            <w:r>
              <w:rPr>
                <w:sz w:val="18"/>
              </w:rPr>
              <w:t>Sample_A.fcs</w:t>
            </w:r>
          </w:p>
        </w:tc>
      </w:tr>
      <w:tr w:rsidR="00B47E26" w14:paraId="76395CDC" w14:textId="77777777">
        <w:trPr>
          <w:jc w:val="center"/>
        </w:trPr>
        <w:tc>
          <w:tcPr>
            <w:tcW w:w="4320" w:type="dxa"/>
            <w:vAlign w:val="center"/>
          </w:tcPr>
          <w:p w14:paraId="7E4E4698" w14:textId="77777777" w:rsidR="00B47E26" w:rsidRDefault="00000000">
            <w:r>
              <w:rPr>
                <w:sz w:val="18"/>
              </w:rPr>
              <w:t>sample_A.csv</w:t>
            </w:r>
          </w:p>
        </w:tc>
        <w:tc>
          <w:tcPr>
            <w:tcW w:w="4320" w:type="dxa"/>
            <w:vAlign w:val="center"/>
          </w:tcPr>
          <w:p w14:paraId="1BF73859" w14:textId="77777777" w:rsidR="00B47E26" w:rsidRDefault="00000000">
            <w:r>
              <w:rPr>
                <w:sz w:val="18"/>
              </w:rPr>
              <w:t>sample_A</w:t>
            </w:r>
          </w:p>
        </w:tc>
      </w:tr>
      <w:tr w:rsidR="00B47E26" w14:paraId="71A62F42" w14:textId="77777777">
        <w:trPr>
          <w:jc w:val="center"/>
        </w:trPr>
        <w:tc>
          <w:tcPr>
            <w:tcW w:w="4320" w:type="dxa"/>
            <w:vAlign w:val="center"/>
          </w:tcPr>
          <w:p w14:paraId="11AC5C69" w14:textId="77777777" w:rsidR="00B47E26" w:rsidRDefault="00000000">
            <w:r>
              <w:rPr>
                <w:sz w:val="18"/>
              </w:rPr>
              <w:t>S001_MCF7_control_rep1.fcs</w:t>
            </w:r>
          </w:p>
        </w:tc>
        <w:tc>
          <w:tcPr>
            <w:tcW w:w="4320" w:type="dxa"/>
            <w:vAlign w:val="center"/>
          </w:tcPr>
          <w:p w14:paraId="1C61DE9F" w14:textId="77777777" w:rsidR="00B47E26" w:rsidRDefault="00000000">
            <w:r>
              <w:rPr>
                <w:sz w:val="18"/>
              </w:rPr>
              <w:t>/path/to/S001_MCF7_control_rep1.fcs</w:t>
            </w:r>
          </w:p>
        </w:tc>
      </w:tr>
    </w:tbl>
    <w:p w14:paraId="0F6FEB58" w14:textId="77777777" w:rsidR="00B47E26" w:rsidRDefault="00B47E26"/>
    <w:p w14:paraId="53A445E4" w14:textId="77777777" w:rsidR="00B47E26" w:rsidRDefault="00000000">
      <w:pPr>
        <w:pStyle w:val="Heading3"/>
      </w:pPr>
      <w:r>
        <w:t>sample_id</w:t>
      </w:r>
    </w:p>
    <w:p w14:paraId="601A1B23" w14:textId="77777777" w:rsidR="00B47E26" w:rsidRDefault="00000000">
      <w:r>
        <w:t>A unique name for the sample within this run. The sample ID should be stable and meaningful.</w:t>
      </w:r>
    </w:p>
    <w:p w14:paraId="648FE95A" w14:textId="77777777" w:rsidR="00B47E26" w:rsidRDefault="00000000">
      <w:pPr>
        <w:pStyle w:val="CodeBlock"/>
      </w:pPr>
      <w:r>
        <w:t>Examples:</w:t>
      </w:r>
      <w:r>
        <w:br/>
        <w:t>S001</w:t>
      </w:r>
      <w:r>
        <w:br/>
        <w:t>S002</w:t>
      </w:r>
      <w:r>
        <w:br/>
        <w:t>MCF7_control_rep1</w:t>
      </w:r>
      <w:r>
        <w:br/>
        <w:t>T47D_treated_rep2</w:t>
      </w:r>
    </w:p>
    <w:p w14:paraId="7FF80126" w14:textId="77777777" w:rsidR="00B47E26" w:rsidRDefault="00000000">
      <w:pPr>
        <w:pStyle w:val="Heading3"/>
      </w:pPr>
      <w:r>
        <w:t>line_id</w:t>
      </w:r>
    </w:p>
    <w:p w14:paraId="68511EBD" w14:textId="77777777" w:rsidR="00B47E26" w:rsidRDefault="00000000">
      <w:r>
        <w:t>The biological line or group that the sample belongs to.</w:t>
      </w:r>
    </w:p>
    <w:p w14:paraId="0B153652" w14:textId="77777777" w:rsidR="00B47E26" w:rsidRDefault="00000000">
      <w:pPr>
        <w:pStyle w:val="CodeBlock"/>
      </w:pPr>
      <w:r>
        <w:t>Examples:</w:t>
      </w:r>
      <w:r>
        <w:br/>
        <w:t>MCF7</w:t>
      </w:r>
      <w:r>
        <w:br/>
        <w:t>T47D</w:t>
      </w:r>
      <w:r>
        <w:br/>
        <w:t>MDA-MB-231</w:t>
      </w:r>
      <w:r>
        <w:br/>
        <w:t>BT474</w:t>
      </w:r>
      <w:r>
        <w:br/>
        <w:t>primary_sample_01</w:t>
      </w:r>
    </w:p>
    <w:p w14:paraId="47D18C5B" w14:textId="77777777" w:rsidR="00B47E26" w:rsidRDefault="00000000">
      <w:pPr>
        <w:pStyle w:val="Heading2"/>
      </w:pPr>
      <w:r>
        <w:t>6.2 Recommended optional columns</w:t>
      </w:r>
    </w:p>
    <w:p w14:paraId="4D024B1C" w14:textId="77777777" w:rsidR="00B47E26" w:rsidRDefault="00000000">
      <w:r>
        <w:t>Please include these columns whenever possible:</w:t>
      </w:r>
    </w:p>
    <w:tbl>
      <w:tblPr>
        <w:tblStyle w:val="TableGrid"/>
        <w:tblW w:w="0" w:type="auto"/>
        <w:jc w:val="center"/>
        <w:tblLook w:val="04A0" w:firstRow="1" w:lastRow="0" w:firstColumn="1" w:lastColumn="0" w:noHBand="0" w:noVBand="1"/>
      </w:tblPr>
      <w:tblGrid>
        <w:gridCol w:w="2160"/>
        <w:gridCol w:w="4320"/>
        <w:gridCol w:w="3600"/>
      </w:tblGrid>
      <w:tr w:rsidR="00B47E26" w14:paraId="4D2B8072" w14:textId="77777777">
        <w:trPr>
          <w:jc w:val="center"/>
        </w:trPr>
        <w:tc>
          <w:tcPr>
            <w:tcW w:w="2160" w:type="dxa"/>
            <w:shd w:val="clear" w:color="auto" w:fill="D9EAF7"/>
            <w:vAlign w:val="center"/>
          </w:tcPr>
          <w:p w14:paraId="6C085905" w14:textId="77777777" w:rsidR="00B47E26" w:rsidRDefault="00000000">
            <w:r>
              <w:rPr>
                <w:b/>
                <w:sz w:val="18"/>
              </w:rPr>
              <w:t>Column</w:t>
            </w:r>
          </w:p>
        </w:tc>
        <w:tc>
          <w:tcPr>
            <w:tcW w:w="4320" w:type="dxa"/>
            <w:shd w:val="clear" w:color="auto" w:fill="D9EAF7"/>
            <w:vAlign w:val="center"/>
          </w:tcPr>
          <w:p w14:paraId="174C0B95" w14:textId="77777777" w:rsidR="00B47E26" w:rsidRDefault="00000000">
            <w:r>
              <w:rPr>
                <w:b/>
                <w:sz w:val="18"/>
              </w:rPr>
              <w:t>Meaning</w:t>
            </w:r>
          </w:p>
        </w:tc>
        <w:tc>
          <w:tcPr>
            <w:tcW w:w="3600" w:type="dxa"/>
            <w:shd w:val="clear" w:color="auto" w:fill="D9EAF7"/>
            <w:vAlign w:val="center"/>
          </w:tcPr>
          <w:p w14:paraId="5B6502DB" w14:textId="77777777" w:rsidR="00B47E26" w:rsidRDefault="00000000">
            <w:r>
              <w:rPr>
                <w:b/>
                <w:sz w:val="18"/>
              </w:rPr>
              <w:t>Examples</w:t>
            </w:r>
          </w:p>
        </w:tc>
      </w:tr>
      <w:tr w:rsidR="00B47E26" w14:paraId="5F1DD52D" w14:textId="77777777">
        <w:trPr>
          <w:jc w:val="center"/>
        </w:trPr>
        <w:tc>
          <w:tcPr>
            <w:tcW w:w="2160" w:type="dxa"/>
            <w:vAlign w:val="center"/>
          </w:tcPr>
          <w:p w14:paraId="18EB7D0B" w14:textId="77777777" w:rsidR="00B47E26" w:rsidRDefault="00000000">
            <w:r>
              <w:rPr>
                <w:sz w:val="18"/>
              </w:rPr>
              <w:t>condition</w:t>
            </w:r>
          </w:p>
        </w:tc>
        <w:tc>
          <w:tcPr>
            <w:tcW w:w="4320" w:type="dxa"/>
            <w:vAlign w:val="center"/>
          </w:tcPr>
          <w:p w14:paraId="1D28CA7E" w14:textId="77777777" w:rsidR="00B47E26" w:rsidRDefault="00000000">
            <w:r>
              <w:rPr>
                <w:sz w:val="18"/>
              </w:rPr>
              <w:t>Treatment or experimental condition.</w:t>
            </w:r>
          </w:p>
        </w:tc>
        <w:tc>
          <w:tcPr>
            <w:tcW w:w="3600" w:type="dxa"/>
            <w:vAlign w:val="center"/>
          </w:tcPr>
          <w:p w14:paraId="40ECFFCB" w14:textId="77777777" w:rsidR="00B47E26" w:rsidRDefault="00000000">
            <w:r>
              <w:rPr>
                <w:sz w:val="18"/>
              </w:rPr>
              <w:t>control, treated, vehicle, drug_A, day_0</w:t>
            </w:r>
          </w:p>
        </w:tc>
      </w:tr>
      <w:tr w:rsidR="00B47E26" w14:paraId="0959A6AB" w14:textId="77777777">
        <w:trPr>
          <w:jc w:val="center"/>
        </w:trPr>
        <w:tc>
          <w:tcPr>
            <w:tcW w:w="2160" w:type="dxa"/>
            <w:vAlign w:val="center"/>
          </w:tcPr>
          <w:p w14:paraId="168815AA" w14:textId="77777777" w:rsidR="00B47E26" w:rsidRDefault="00000000">
            <w:r>
              <w:rPr>
                <w:sz w:val="18"/>
              </w:rPr>
              <w:t>replicate_id</w:t>
            </w:r>
          </w:p>
        </w:tc>
        <w:tc>
          <w:tcPr>
            <w:tcW w:w="4320" w:type="dxa"/>
            <w:vAlign w:val="center"/>
          </w:tcPr>
          <w:p w14:paraId="7DB3C6F6" w14:textId="77777777" w:rsidR="00B47E26" w:rsidRDefault="00000000">
            <w:r>
              <w:rPr>
                <w:sz w:val="18"/>
              </w:rPr>
              <w:t>Biological or technical replicate.</w:t>
            </w:r>
          </w:p>
        </w:tc>
        <w:tc>
          <w:tcPr>
            <w:tcW w:w="3600" w:type="dxa"/>
            <w:vAlign w:val="center"/>
          </w:tcPr>
          <w:p w14:paraId="74E4D203" w14:textId="77777777" w:rsidR="00B47E26" w:rsidRDefault="00000000">
            <w:r>
              <w:rPr>
                <w:sz w:val="18"/>
              </w:rPr>
              <w:t>rep1, rep2, bio_rep1, tech_rep1</w:t>
            </w:r>
          </w:p>
        </w:tc>
      </w:tr>
      <w:tr w:rsidR="00B47E26" w14:paraId="662F44B1" w14:textId="77777777">
        <w:trPr>
          <w:jc w:val="center"/>
        </w:trPr>
        <w:tc>
          <w:tcPr>
            <w:tcW w:w="2160" w:type="dxa"/>
            <w:vAlign w:val="center"/>
          </w:tcPr>
          <w:p w14:paraId="4F5B9F0C" w14:textId="77777777" w:rsidR="00B47E26" w:rsidRDefault="00000000">
            <w:r>
              <w:rPr>
                <w:sz w:val="18"/>
              </w:rPr>
              <w:t>batch_id</w:t>
            </w:r>
          </w:p>
        </w:tc>
        <w:tc>
          <w:tcPr>
            <w:tcW w:w="4320" w:type="dxa"/>
            <w:vAlign w:val="center"/>
          </w:tcPr>
          <w:p w14:paraId="08F180A8" w14:textId="77777777" w:rsidR="00B47E26" w:rsidRDefault="00000000">
            <w:r>
              <w:rPr>
                <w:sz w:val="18"/>
              </w:rPr>
              <w:t>Wet-lab batch identifier that may affect the data.</w:t>
            </w:r>
          </w:p>
        </w:tc>
        <w:tc>
          <w:tcPr>
            <w:tcW w:w="3600" w:type="dxa"/>
            <w:vAlign w:val="center"/>
          </w:tcPr>
          <w:p w14:paraId="33E152B9" w14:textId="77777777" w:rsidR="00B47E26" w:rsidRDefault="00000000">
            <w:r>
              <w:rPr>
                <w:sz w:val="18"/>
              </w:rPr>
              <w:t>stain_batch_1, culture_batch_2026_05</w:t>
            </w:r>
          </w:p>
        </w:tc>
      </w:tr>
      <w:tr w:rsidR="00B47E26" w14:paraId="78BDAE91" w14:textId="77777777">
        <w:trPr>
          <w:jc w:val="center"/>
        </w:trPr>
        <w:tc>
          <w:tcPr>
            <w:tcW w:w="2160" w:type="dxa"/>
            <w:vAlign w:val="center"/>
          </w:tcPr>
          <w:p w14:paraId="3E6B3110" w14:textId="77777777" w:rsidR="00B47E26" w:rsidRDefault="00000000">
            <w:r>
              <w:rPr>
                <w:sz w:val="18"/>
              </w:rPr>
              <w:t>acquisition_order</w:t>
            </w:r>
          </w:p>
        </w:tc>
        <w:tc>
          <w:tcPr>
            <w:tcW w:w="4320" w:type="dxa"/>
            <w:vAlign w:val="center"/>
          </w:tcPr>
          <w:p w14:paraId="314608D5" w14:textId="77777777" w:rsidR="00B47E26" w:rsidRDefault="00000000">
            <w:r>
              <w:rPr>
                <w:sz w:val="18"/>
              </w:rPr>
              <w:t>Order in which samples were acquired on the instrument.</w:t>
            </w:r>
          </w:p>
        </w:tc>
        <w:tc>
          <w:tcPr>
            <w:tcW w:w="3600" w:type="dxa"/>
            <w:vAlign w:val="center"/>
          </w:tcPr>
          <w:p w14:paraId="66CD9AEF" w14:textId="77777777" w:rsidR="00B47E26" w:rsidRDefault="00000000">
            <w:r>
              <w:rPr>
                <w:sz w:val="18"/>
              </w:rPr>
              <w:t>1, 2, 3, 4</w:t>
            </w:r>
          </w:p>
        </w:tc>
      </w:tr>
      <w:tr w:rsidR="00B47E26" w14:paraId="75D91691" w14:textId="77777777">
        <w:trPr>
          <w:jc w:val="center"/>
        </w:trPr>
        <w:tc>
          <w:tcPr>
            <w:tcW w:w="2160" w:type="dxa"/>
            <w:vAlign w:val="center"/>
          </w:tcPr>
          <w:p w14:paraId="1FDEF886" w14:textId="77777777" w:rsidR="00B47E26" w:rsidRDefault="00000000">
            <w:r>
              <w:rPr>
                <w:sz w:val="18"/>
              </w:rPr>
              <w:t>notes</w:t>
            </w:r>
          </w:p>
        </w:tc>
        <w:tc>
          <w:tcPr>
            <w:tcW w:w="4320" w:type="dxa"/>
            <w:vAlign w:val="center"/>
          </w:tcPr>
          <w:p w14:paraId="47F0EC4B" w14:textId="77777777" w:rsidR="00B47E26" w:rsidRDefault="00000000">
            <w:r>
              <w:rPr>
                <w:sz w:val="18"/>
              </w:rPr>
              <w:t>Any important free-text notes.</w:t>
            </w:r>
          </w:p>
        </w:tc>
        <w:tc>
          <w:tcPr>
            <w:tcW w:w="3600" w:type="dxa"/>
            <w:vAlign w:val="center"/>
          </w:tcPr>
          <w:p w14:paraId="00A5DB42" w14:textId="77777777" w:rsidR="00B47E26" w:rsidRDefault="00000000">
            <w:r>
              <w:rPr>
                <w:sz w:val="18"/>
              </w:rPr>
              <w:t>low cell number, possible clog, high debris</w:t>
            </w:r>
          </w:p>
        </w:tc>
      </w:tr>
    </w:tbl>
    <w:p w14:paraId="24439D3C" w14:textId="77777777" w:rsidR="00B47E26" w:rsidRDefault="00B47E26"/>
    <w:p w14:paraId="50F3BCAB" w14:textId="77777777" w:rsidR="00B47E26" w:rsidRDefault="00000000">
      <w:pPr>
        <w:pStyle w:val="Heading2"/>
      </w:pPr>
      <w:r>
        <w:t>6.3 Example sample_metadata.csv</w:t>
      </w:r>
    </w:p>
    <w:p w14:paraId="3199DCF7" w14:textId="77777777" w:rsidR="00B47E26" w:rsidRDefault="00000000">
      <w:pPr>
        <w:pStyle w:val="CodeBlock"/>
      </w:pPr>
      <w:r>
        <w:t>file_name,sample_id,line_id,condition,replicate_id,batch_id,acquisition_orde</w:t>
      </w:r>
      <w:r w:rsidR="004D330C">
        <w:t>r</w:t>
      </w:r>
      <w:r>
        <w:t>,notes</w:t>
      </w:r>
      <w:r>
        <w:br/>
        <w:t>S001_MCF7_control_rep1.fcs,S001,MCF7,control,rep1,stain_batch_1,1</w:t>
      </w:r>
      <w:r w:rsidR="004D330C">
        <w:t xml:space="preserve"> </w:t>
      </w:r>
      <w:r>
        <w:t>,</w:t>
      </w:r>
      <w:r>
        <w:br/>
        <w:t>S002_MCF7_treated_rep1.fcs,S002,MCF7,treated,rep1,stain_batch_1,2</w:t>
      </w:r>
      <w:r w:rsidR="004D330C">
        <w:t xml:space="preserve"> </w:t>
      </w:r>
      <w:r>
        <w:t>,</w:t>
      </w:r>
      <w:r>
        <w:br/>
        <w:t>S003_T47D_control_rep1.fcs,S003,T47D,control,rep1,stain_batch_1,3</w:t>
      </w:r>
      <w:r w:rsidR="004D330C">
        <w:t xml:space="preserve"> </w:t>
      </w:r>
      <w:r>
        <w:t>,</w:t>
      </w:r>
      <w:r>
        <w:br/>
        <w:t>S004_T47D_treated_rep1.fcs,S004,T47D,treated,rep1,stain_batch_1,4</w:t>
      </w:r>
      <w:r w:rsidR="004D330C">
        <w:t xml:space="preserve"> </w:t>
      </w:r>
      <w:r>
        <w:t>,</w:t>
      </w:r>
    </w:p>
    <w:p w14:paraId="76BEB855" w14:textId="77777777" w:rsidR="00B47E26" w:rsidRDefault="00000000">
      <w:pPr>
        <w:pStyle w:val="Heading1"/>
      </w:pPr>
      <w:r>
        <w:t>7. Rules for the metadata file</w:t>
      </w:r>
    </w:p>
    <w:p w14:paraId="0DB29576" w14:textId="77777777" w:rsidR="00B47E26" w:rsidRDefault="00000000">
      <w:pPr>
        <w:pStyle w:val="Heading2"/>
      </w:pPr>
      <w:r>
        <w:t>7.1 Every submitted data file must appear in the metadata file</w:t>
      </w:r>
    </w:p>
    <w:p w14:paraId="171C77A8" w14:textId="77777777" w:rsidR="00B47E26" w:rsidRDefault="00000000">
      <w:r>
        <w:t>If the data_files folder contains these files:</w:t>
      </w:r>
    </w:p>
    <w:p w14:paraId="3A272CD1" w14:textId="77777777" w:rsidR="00B47E26" w:rsidRDefault="00000000">
      <w:pPr>
        <w:pStyle w:val="CodeBlock"/>
      </w:pPr>
      <w:r>
        <w:lastRenderedPageBreak/>
        <w:t>sample_A.fcs</w:t>
      </w:r>
      <w:r>
        <w:br/>
        <w:t>sample_B.fcs</w:t>
      </w:r>
      <w:r>
        <w:br/>
        <w:t>sample_C.fcs</w:t>
      </w:r>
    </w:p>
    <w:p w14:paraId="0BEF1E07" w14:textId="77777777" w:rsidR="00B47E26" w:rsidRDefault="00000000">
      <w:r>
        <w:t>then sample_metadata.csv must contain rows for all three file names.</w:t>
      </w:r>
    </w:p>
    <w:p w14:paraId="6F5FACAF" w14:textId="77777777" w:rsidR="00B47E26" w:rsidRDefault="00000000">
      <w:pPr>
        <w:pStyle w:val="Heading2"/>
      </w:pPr>
      <w:r>
        <w:t>7.2 Every submitted file must map to exactly one sample and one line</w:t>
      </w:r>
    </w:p>
    <w:p w14:paraId="4470B3FA" w14:textId="77777777" w:rsidR="00B47E26" w:rsidRDefault="00000000">
      <w:r>
        <w:t>This is allowed:</w:t>
      </w:r>
    </w:p>
    <w:p w14:paraId="32B56825" w14:textId="77777777" w:rsidR="00B47E26" w:rsidRDefault="00000000">
      <w:pPr>
        <w:pStyle w:val="CodeBlock"/>
      </w:pPr>
      <w:r>
        <w:t>file_name,sample_id,line_id</w:t>
      </w:r>
      <w:r>
        <w:br/>
        <w:t>sample_A.fcs,S001,MCF7</w:t>
      </w:r>
    </w:p>
    <w:p w14:paraId="7469239D" w14:textId="77777777" w:rsidR="00B47E26" w:rsidRDefault="00000000">
      <w:r>
        <w:t>This is not allowed because the same submitted file maps to two different lines:</w:t>
      </w:r>
    </w:p>
    <w:p w14:paraId="00882584" w14:textId="77777777" w:rsidR="00B47E26" w:rsidRDefault="00000000">
      <w:pPr>
        <w:pStyle w:val="CodeBlock"/>
      </w:pPr>
      <w:r>
        <w:t>file_name,sample_id,line_id</w:t>
      </w:r>
      <w:r>
        <w:br/>
        <w:t>sample_A.fcs,S001,MCF7</w:t>
      </w:r>
      <w:r>
        <w:br/>
        <w:t>sample_A.fcs,S001,T47D</w:t>
      </w:r>
    </w:p>
    <w:p w14:paraId="0213E697" w14:textId="77777777" w:rsidR="00B47E26" w:rsidRDefault="00000000">
      <w:pPr>
        <w:pStyle w:val="Heading2"/>
      </w:pPr>
      <w:r>
        <w:t>7.3 Extra metadata rows are allowed</w:t>
      </w:r>
    </w:p>
    <w:p w14:paraId="5081D3B8" w14:textId="77777777" w:rsidR="00B47E26" w:rsidRDefault="00000000">
      <w:r>
        <w:t>The metadata file may contain rows for samples that were planned but not submitted, samples that failed, or samples that were excluded. These rows are allowed and will not by themselves cause a problem. The strict requirement is that every actual submitted data file must appear and must map unambiguously to one sample and one line.</w:t>
      </w:r>
    </w:p>
    <w:p w14:paraId="1FA42D45" w14:textId="77777777" w:rsidR="00B47E26" w:rsidRDefault="00000000">
      <w:pPr>
        <w:pStyle w:val="Heading2"/>
      </w:pPr>
      <w:r>
        <w:t>7.4 File names must match exactly</w:t>
      </w:r>
    </w:p>
    <w:p w14:paraId="78697F1D" w14:textId="77777777" w:rsidR="00B47E26" w:rsidRDefault="00000000">
      <w:r>
        <w:t>The following are different names to a computer:</w:t>
      </w:r>
    </w:p>
    <w:p w14:paraId="023E6D95" w14:textId="77777777" w:rsidR="00B47E26" w:rsidRDefault="00000000">
      <w:pPr>
        <w:pStyle w:val="CodeBlock"/>
      </w:pPr>
      <w:r>
        <w:t>sample_A.fcs</w:t>
      </w:r>
      <w:r>
        <w:br/>
        <w:t>Sample_A.fcs</w:t>
      </w:r>
      <w:r>
        <w:br/>
        <w:t>sample_A.FCS</w:t>
      </w:r>
      <w:r>
        <w:br/>
        <w:t>sample_A final.fcs</w:t>
      </w:r>
    </w:p>
    <w:p w14:paraId="2FFE8BC7" w14:textId="77777777" w:rsidR="00B47E26" w:rsidRDefault="00000000">
      <w:pPr>
        <w:pStyle w:val="Heading2"/>
      </w:pPr>
      <w:r>
        <w:t>7.5 Required metadata fields cannot be blank for submitted files</w:t>
      </w:r>
    </w:p>
    <w:p w14:paraId="53450FEF" w14:textId="77777777" w:rsidR="00B47E26" w:rsidRDefault="00000000">
      <w:r>
        <w:t>For every submitted file, the fields file_name, sample_id, and line_id must be filled.</w:t>
      </w:r>
    </w:p>
    <w:p w14:paraId="1B812EF9" w14:textId="77777777" w:rsidR="00B47E26" w:rsidRDefault="00000000">
      <w:pPr>
        <w:pStyle w:val="Heading2"/>
      </w:pPr>
      <w:r>
        <w:t>7.6 Use consistent spelling</w:t>
      </w:r>
    </w:p>
    <w:p w14:paraId="45F3D68E" w14:textId="77777777" w:rsidR="00B47E26" w:rsidRDefault="00000000">
      <w:r>
        <w:t>Do not mix different spellings for the same line or condition.</w:t>
      </w:r>
    </w:p>
    <w:tbl>
      <w:tblPr>
        <w:tblStyle w:val="TableGrid"/>
        <w:tblW w:w="0" w:type="auto"/>
        <w:jc w:val="center"/>
        <w:tblLook w:val="04A0" w:firstRow="1" w:lastRow="0" w:firstColumn="1" w:lastColumn="0" w:noHBand="0" w:noVBand="1"/>
      </w:tblPr>
      <w:tblGrid>
        <w:gridCol w:w="4320"/>
        <w:gridCol w:w="4320"/>
      </w:tblGrid>
      <w:tr w:rsidR="00B47E26" w14:paraId="7D0F42B9" w14:textId="77777777">
        <w:trPr>
          <w:jc w:val="center"/>
        </w:trPr>
        <w:tc>
          <w:tcPr>
            <w:tcW w:w="4320" w:type="dxa"/>
            <w:shd w:val="clear" w:color="auto" w:fill="D9EAF7"/>
            <w:vAlign w:val="center"/>
          </w:tcPr>
          <w:p w14:paraId="367AE618" w14:textId="77777777" w:rsidR="00B47E26" w:rsidRDefault="00000000">
            <w:r>
              <w:rPr>
                <w:b/>
                <w:sz w:val="18"/>
              </w:rPr>
              <w:t>Avoid mixing</w:t>
            </w:r>
          </w:p>
        </w:tc>
        <w:tc>
          <w:tcPr>
            <w:tcW w:w="4320" w:type="dxa"/>
            <w:shd w:val="clear" w:color="auto" w:fill="D9EAF7"/>
            <w:vAlign w:val="center"/>
          </w:tcPr>
          <w:p w14:paraId="23D9FEC3" w14:textId="77777777" w:rsidR="00B47E26" w:rsidRDefault="00000000">
            <w:r>
              <w:rPr>
                <w:b/>
                <w:sz w:val="18"/>
              </w:rPr>
              <w:t>Use one consistent name</w:t>
            </w:r>
          </w:p>
        </w:tc>
      </w:tr>
      <w:tr w:rsidR="00B47E26" w14:paraId="3DD6FB76" w14:textId="77777777">
        <w:trPr>
          <w:jc w:val="center"/>
        </w:trPr>
        <w:tc>
          <w:tcPr>
            <w:tcW w:w="4320" w:type="dxa"/>
            <w:vAlign w:val="center"/>
          </w:tcPr>
          <w:p w14:paraId="4D7FA2C6" w14:textId="77777777" w:rsidR="00B47E26" w:rsidRDefault="00000000">
            <w:r>
              <w:rPr>
                <w:sz w:val="18"/>
              </w:rPr>
              <w:t>MCF7, MCF-7, mcf7</w:t>
            </w:r>
          </w:p>
        </w:tc>
        <w:tc>
          <w:tcPr>
            <w:tcW w:w="4320" w:type="dxa"/>
            <w:vAlign w:val="center"/>
          </w:tcPr>
          <w:p w14:paraId="3494719A" w14:textId="77777777" w:rsidR="00B47E26" w:rsidRDefault="00000000">
            <w:r>
              <w:rPr>
                <w:sz w:val="18"/>
              </w:rPr>
              <w:t>MCF7</w:t>
            </w:r>
          </w:p>
        </w:tc>
      </w:tr>
      <w:tr w:rsidR="00B47E26" w14:paraId="3CA6FB5A" w14:textId="77777777">
        <w:trPr>
          <w:jc w:val="center"/>
        </w:trPr>
        <w:tc>
          <w:tcPr>
            <w:tcW w:w="4320" w:type="dxa"/>
            <w:vAlign w:val="center"/>
          </w:tcPr>
          <w:p w14:paraId="7B79A186" w14:textId="77777777" w:rsidR="00B47E26" w:rsidRDefault="00000000">
            <w:r>
              <w:rPr>
                <w:sz w:val="18"/>
              </w:rPr>
              <w:t>control, Control, CTRL</w:t>
            </w:r>
          </w:p>
        </w:tc>
        <w:tc>
          <w:tcPr>
            <w:tcW w:w="4320" w:type="dxa"/>
            <w:vAlign w:val="center"/>
          </w:tcPr>
          <w:p w14:paraId="043692B6" w14:textId="77777777" w:rsidR="00B47E26" w:rsidRDefault="00000000">
            <w:r>
              <w:rPr>
                <w:sz w:val="18"/>
              </w:rPr>
              <w:t>control</w:t>
            </w:r>
          </w:p>
        </w:tc>
      </w:tr>
      <w:tr w:rsidR="00B47E26" w14:paraId="2BBC9757" w14:textId="77777777">
        <w:trPr>
          <w:jc w:val="center"/>
        </w:trPr>
        <w:tc>
          <w:tcPr>
            <w:tcW w:w="4320" w:type="dxa"/>
            <w:vAlign w:val="center"/>
          </w:tcPr>
          <w:p w14:paraId="6D057E1D" w14:textId="77777777" w:rsidR="00B47E26" w:rsidRDefault="00000000">
            <w:r>
              <w:rPr>
                <w:sz w:val="18"/>
              </w:rPr>
              <w:t>treated, Treatment, drug-treated</w:t>
            </w:r>
          </w:p>
        </w:tc>
        <w:tc>
          <w:tcPr>
            <w:tcW w:w="4320" w:type="dxa"/>
            <w:vAlign w:val="center"/>
          </w:tcPr>
          <w:p w14:paraId="06C41740" w14:textId="77777777" w:rsidR="00B47E26" w:rsidRDefault="00000000">
            <w:r>
              <w:rPr>
                <w:sz w:val="18"/>
              </w:rPr>
              <w:t>treated or a specific drug name</w:t>
            </w:r>
          </w:p>
        </w:tc>
      </w:tr>
    </w:tbl>
    <w:p w14:paraId="7D06BB12" w14:textId="77777777" w:rsidR="00B47E26" w:rsidRDefault="00B47E26"/>
    <w:p w14:paraId="064392E9" w14:textId="77777777" w:rsidR="00B47E26" w:rsidRDefault="00000000">
      <w:pPr>
        <w:pStyle w:val="Heading1"/>
      </w:pPr>
      <w:r>
        <w:t>8. Marker names</w:t>
      </w:r>
    </w:p>
    <w:p w14:paraId="6967A160" w14:textId="77777777" w:rsidR="00B47E26" w:rsidRDefault="00000000">
      <w:r>
        <w:t>The package uses the lab’s standard marker list. When possible, please keep marker names close to the lab standard names. However, the package can recognize common alternate names.</w:t>
      </w:r>
    </w:p>
    <w:tbl>
      <w:tblPr>
        <w:tblStyle w:val="TableGrid"/>
        <w:tblW w:w="0" w:type="auto"/>
        <w:jc w:val="center"/>
        <w:tblLook w:val="04A0" w:firstRow="1" w:lastRow="0" w:firstColumn="1" w:lastColumn="0" w:noHBand="0" w:noVBand="1"/>
      </w:tblPr>
      <w:tblGrid>
        <w:gridCol w:w="3600"/>
        <w:gridCol w:w="3600"/>
      </w:tblGrid>
      <w:tr w:rsidR="00B47E26" w14:paraId="3D4489F5" w14:textId="77777777">
        <w:trPr>
          <w:jc w:val="center"/>
        </w:trPr>
        <w:tc>
          <w:tcPr>
            <w:tcW w:w="3600" w:type="dxa"/>
            <w:shd w:val="clear" w:color="auto" w:fill="D9EAF7"/>
            <w:vAlign w:val="center"/>
          </w:tcPr>
          <w:p w14:paraId="47A6CA93" w14:textId="77777777" w:rsidR="00B47E26" w:rsidRDefault="00000000">
            <w:r>
              <w:rPr>
                <w:b/>
                <w:sz w:val="18"/>
              </w:rPr>
              <w:t>Alternate name</w:t>
            </w:r>
          </w:p>
        </w:tc>
        <w:tc>
          <w:tcPr>
            <w:tcW w:w="3600" w:type="dxa"/>
            <w:shd w:val="clear" w:color="auto" w:fill="D9EAF7"/>
            <w:vAlign w:val="center"/>
          </w:tcPr>
          <w:p w14:paraId="64B6360D" w14:textId="77777777" w:rsidR="00B47E26" w:rsidRDefault="00000000">
            <w:r>
              <w:rPr>
                <w:b/>
                <w:sz w:val="18"/>
              </w:rPr>
              <w:t>Standard name</w:t>
            </w:r>
          </w:p>
        </w:tc>
      </w:tr>
      <w:tr w:rsidR="00B47E26" w14:paraId="765B155E" w14:textId="77777777">
        <w:trPr>
          <w:jc w:val="center"/>
        </w:trPr>
        <w:tc>
          <w:tcPr>
            <w:tcW w:w="3600" w:type="dxa"/>
            <w:vAlign w:val="center"/>
          </w:tcPr>
          <w:p w14:paraId="096D51CD" w14:textId="77777777" w:rsidR="00B47E26" w:rsidRDefault="00000000">
            <w:r>
              <w:rPr>
                <w:sz w:val="18"/>
              </w:rPr>
              <w:t>H4K16Ac</w:t>
            </w:r>
          </w:p>
        </w:tc>
        <w:tc>
          <w:tcPr>
            <w:tcW w:w="3600" w:type="dxa"/>
            <w:vAlign w:val="center"/>
          </w:tcPr>
          <w:p w14:paraId="41E7D820" w14:textId="77777777" w:rsidR="00B47E26" w:rsidRDefault="00000000">
            <w:r>
              <w:rPr>
                <w:sz w:val="18"/>
              </w:rPr>
              <w:t>H4K16ac</w:t>
            </w:r>
          </w:p>
        </w:tc>
      </w:tr>
      <w:tr w:rsidR="00B47E26" w14:paraId="4DDCF106" w14:textId="77777777">
        <w:trPr>
          <w:jc w:val="center"/>
        </w:trPr>
        <w:tc>
          <w:tcPr>
            <w:tcW w:w="3600" w:type="dxa"/>
            <w:vAlign w:val="center"/>
          </w:tcPr>
          <w:p w14:paraId="1F4FBDDF" w14:textId="77777777" w:rsidR="00B47E26" w:rsidRDefault="00000000">
            <w:r>
              <w:rPr>
                <w:sz w:val="18"/>
              </w:rPr>
              <w:t>H3K27Ac</w:t>
            </w:r>
          </w:p>
        </w:tc>
        <w:tc>
          <w:tcPr>
            <w:tcW w:w="3600" w:type="dxa"/>
            <w:vAlign w:val="center"/>
          </w:tcPr>
          <w:p w14:paraId="5133DE1D" w14:textId="77777777" w:rsidR="00B47E26" w:rsidRDefault="00000000">
            <w:r>
              <w:rPr>
                <w:sz w:val="18"/>
              </w:rPr>
              <w:t>H3K27ac</w:t>
            </w:r>
          </w:p>
        </w:tc>
      </w:tr>
      <w:tr w:rsidR="00B47E26" w14:paraId="78BB882F" w14:textId="77777777">
        <w:trPr>
          <w:jc w:val="center"/>
        </w:trPr>
        <w:tc>
          <w:tcPr>
            <w:tcW w:w="3600" w:type="dxa"/>
            <w:vAlign w:val="center"/>
          </w:tcPr>
          <w:p w14:paraId="30176200" w14:textId="77777777" w:rsidR="00B47E26" w:rsidRDefault="00000000">
            <w:r>
              <w:rPr>
                <w:sz w:val="18"/>
              </w:rPr>
              <w:t>H3K9Ac</w:t>
            </w:r>
          </w:p>
        </w:tc>
        <w:tc>
          <w:tcPr>
            <w:tcW w:w="3600" w:type="dxa"/>
            <w:vAlign w:val="center"/>
          </w:tcPr>
          <w:p w14:paraId="0C176648" w14:textId="77777777" w:rsidR="00B47E26" w:rsidRDefault="00000000">
            <w:r>
              <w:rPr>
                <w:sz w:val="18"/>
              </w:rPr>
              <w:t>H3K9ac</w:t>
            </w:r>
          </w:p>
        </w:tc>
      </w:tr>
      <w:tr w:rsidR="00B47E26" w14:paraId="4DBD1C70" w14:textId="77777777">
        <w:trPr>
          <w:jc w:val="center"/>
        </w:trPr>
        <w:tc>
          <w:tcPr>
            <w:tcW w:w="3600" w:type="dxa"/>
            <w:vAlign w:val="center"/>
          </w:tcPr>
          <w:p w14:paraId="4D645D79" w14:textId="77777777" w:rsidR="00B47E26" w:rsidRDefault="00000000">
            <w:r>
              <w:rPr>
                <w:sz w:val="18"/>
              </w:rPr>
              <w:t>H2BK5Ac</w:t>
            </w:r>
          </w:p>
        </w:tc>
        <w:tc>
          <w:tcPr>
            <w:tcW w:w="3600" w:type="dxa"/>
            <w:vAlign w:val="center"/>
          </w:tcPr>
          <w:p w14:paraId="1E62C21A" w14:textId="77777777" w:rsidR="00B47E26" w:rsidRDefault="00000000">
            <w:r>
              <w:rPr>
                <w:sz w:val="18"/>
              </w:rPr>
              <w:t>H2BK5ac</w:t>
            </w:r>
          </w:p>
        </w:tc>
      </w:tr>
      <w:tr w:rsidR="00B47E26" w14:paraId="5D06C3F6" w14:textId="77777777">
        <w:trPr>
          <w:jc w:val="center"/>
        </w:trPr>
        <w:tc>
          <w:tcPr>
            <w:tcW w:w="3600" w:type="dxa"/>
            <w:vAlign w:val="center"/>
          </w:tcPr>
          <w:p w14:paraId="6AF8C8FB" w14:textId="77777777" w:rsidR="00B47E26" w:rsidRDefault="00000000">
            <w:r>
              <w:rPr>
                <w:sz w:val="18"/>
              </w:rPr>
              <w:t>E-cad</w:t>
            </w:r>
          </w:p>
        </w:tc>
        <w:tc>
          <w:tcPr>
            <w:tcW w:w="3600" w:type="dxa"/>
            <w:vAlign w:val="center"/>
          </w:tcPr>
          <w:p w14:paraId="65432C48" w14:textId="77777777" w:rsidR="00B47E26" w:rsidRDefault="00000000">
            <w:r>
              <w:rPr>
                <w:sz w:val="18"/>
              </w:rPr>
              <w:t>E-cadherin</w:t>
            </w:r>
          </w:p>
        </w:tc>
      </w:tr>
      <w:tr w:rsidR="00B47E26" w14:paraId="5690F4E8" w14:textId="77777777">
        <w:trPr>
          <w:jc w:val="center"/>
        </w:trPr>
        <w:tc>
          <w:tcPr>
            <w:tcW w:w="3600" w:type="dxa"/>
            <w:vAlign w:val="center"/>
          </w:tcPr>
          <w:p w14:paraId="67988D3B" w14:textId="77777777" w:rsidR="00B47E26" w:rsidRDefault="00000000">
            <w:r>
              <w:rPr>
                <w:sz w:val="18"/>
              </w:rPr>
              <w:lastRenderedPageBreak/>
              <w:t>PanKRT</w:t>
            </w:r>
          </w:p>
        </w:tc>
        <w:tc>
          <w:tcPr>
            <w:tcW w:w="3600" w:type="dxa"/>
            <w:vAlign w:val="center"/>
          </w:tcPr>
          <w:p w14:paraId="626EFA9B" w14:textId="77777777" w:rsidR="00B47E26" w:rsidRDefault="00000000">
            <w:r>
              <w:rPr>
                <w:sz w:val="18"/>
              </w:rPr>
              <w:t>Pan-KRT</w:t>
            </w:r>
          </w:p>
        </w:tc>
      </w:tr>
      <w:tr w:rsidR="00B47E26" w14:paraId="3DDB224A" w14:textId="77777777">
        <w:trPr>
          <w:jc w:val="center"/>
        </w:trPr>
        <w:tc>
          <w:tcPr>
            <w:tcW w:w="3600" w:type="dxa"/>
            <w:vAlign w:val="center"/>
          </w:tcPr>
          <w:p w14:paraId="12105801" w14:textId="77777777" w:rsidR="00B47E26" w:rsidRDefault="00000000">
            <w:r>
              <w:rPr>
                <w:sz w:val="18"/>
              </w:rPr>
              <w:t>DNA1</w:t>
            </w:r>
          </w:p>
        </w:tc>
        <w:tc>
          <w:tcPr>
            <w:tcW w:w="3600" w:type="dxa"/>
            <w:vAlign w:val="center"/>
          </w:tcPr>
          <w:p w14:paraId="180CCB2C" w14:textId="77777777" w:rsidR="00B47E26" w:rsidRDefault="00000000">
            <w:r>
              <w:rPr>
                <w:sz w:val="18"/>
              </w:rPr>
              <w:t>DNA</w:t>
            </w:r>
          </w:p>
        </w:tc>
      </w:tr>
      <w:tr w:rsidR="00B47E26" w14:paraId="6BAE4062" w14:textId="77777777">
        <w:trPr>
          <w:jc w:val="center"/>
        </w:trPr>
        <w:tc>
          <w:tcPr>
            <w:tcW w:w="3600" w:type="dxa"/>
            <w:vAlign w:val="center"/>
          </w:tcPr>
          <w:p w14:paraId="1ABF396A" w14:textId="77777777" w:rsidR="00B47E26" w:rsidRDefault="00000000">
            <w:r>
              <w:rPr>
                <w:sz w:val="18"/>
              </w:rPr>
              <w:t>DNA2</w:t>
            </w:r>
          </w:p>
        </w:tc>
        <w:tc>
          <w:tcPr>
            <w:tcW w:w="3600" w:type="dxa"/>
            <w:vAlign w:val="center"/>
          </w:tcPr>
          <w:p w14:paraId="350A6AC1" w14:textId="77777777" w:rsidR="00B47E26" w:rsidRDefault="00000000">
            <w:r>
              <w:rPr>
                <w:sz w:val="18"/>
              </w:rPr>
              <w:t>DNA</w:t>
            </w:r>
          </w:p>
        </w:tc>
      </w:tr>
    </w:tbl>
    <w:p w14:paraId="16E8DA61" w14:textId="77777777" w:rsidR="00B47E26" w:rsidRDefault="00B47E26"/>
    <w:p w14:paraId="7E0E6891" w14:textId="77777777" w:rsidR="00B47E26" w:rsidRDefault="00000000">
      <w:r>
        <w:t>It is still better to use the standard names directly whenever possible.</w:t>
      </w:r>
    </w:p>
    <w:p w14:paraId="09CE7EC3" w14:textId="77777777" w:rsidR="00B47E26" w:rsidRDefault="00000000">
      <w:pPr>
        <w:pStyle w:val="Heading2"/>
      </w:pPr>
      <w:r>
        <w:t>8.1 Important warning about DNA channels</w:t>
      </w:r>
    </w:p>
    <w:p w14:paraId="51E1AA86" w14:textId="77777777" w:rsidR="00B47E26" w:rsidRDefault="00000000">
      <w:r>
        <w:t>If the run has two DNA channels, for example DNA1 and DNA2, these may both map to the standard name DNA. That can be ambiguous if both channels are present as separate columns in the same file. If this happens, please tell the analysis person before ingestion. We may decide to keep them separate, combine them, or rename them as two distinct standard markers.</w:t>
      </w:r>
    </w:p>
    <w:p w14:paraId="5957AC8C" w14:textId="77777777" w:rsidR="00B47E26" w:rsidRDefault="00000000">
      <w:pPr>
        <w:pStyle w:val="Heading1"/>
      </w:pPr>
      <w:r>
        <w:t>9. What not to do</w:t>
      </w:r>
    </w:p>
    <w:p w14:paraId="138356D8" w14:textId="77777777" w:rsidR="00B47E26" w:rsidRDefault="00000000">
      <w:pPr>
        <w:pStyle w:val="ListBullet"/>
      </w:pPr>
      <w:r>
        <w:t>Do not submit pre-debarcoding multiplexed files unless specifically requested.</w:t>
      </w:r>
    </w:p>
    <w:p w14:paraId="30A76A19" w14:textId="77777777" w:rsidR="00B47E26" w:rsidRDefault="00000000">
      <w:pPr>
        <w:pStyle w:val="ListBullet"/>
      </w:pPr>
      <w:r>
        <w:t>Do not manually edit FCS files.</w:t>
      </w:r>
    </w:p>
    <w:p w14:paraId="219DFB74" w14:textId="77777777" w:rsidR="00B47E26" w:rsidRDefault="00000000">
      <w:pPr>
        <w:pStyle w:val="ListBullet"/>
      </w:pPr>
      <w:r>
        <w:t>Do not rename data files after creating sample_metadata.csv.</w:t>
      </w:r>
    </w:p>
    <w:p w14:paraId="44C457B9" w14:textId="77777777" w:rsidR="00B47E26" w:rsidRDefault="00000000">
      <w:pPr>
        <w:pStyle w:val="ListBullet"/>
      </w:pPr>
      <w:r>
        <w:t>Do not leave blank cells in required metadata columns for submitted files.</w:t>
      </w:r>
    </w:p>
    <w:p w14:paraId="3B663218" w14:textId="77777777" w:rsidR="00B47E26" w:rsidRDefault="00000000">
      <w:pPr>
        <w:pStyle w:val="ListBullet"/>
      </w:pPr>
      <w:r>
        <w:t>Do not use inconsistent spellings for the same line, sample, or condition.</w:t>
      </w:r>
    </w:p>
    <w:p w14:paraId="5A9C8D0C" w14:textId="77777777" w:rsidR="00B47E26" w:rsidRDefault="00000000">
      <w:pPr>
        <w:pStyle w:val="ListBullet"/>
      </w:pPr>
      <w:r>
        <w:t>Do not use spaces or unusual special characters in sample IDs if avoidable.</w:t>
      </w:r>
    </w:p>
    <w:p w14:paraId="42DBE664" w14:textId="77777777" w:rsidR="00B47E26" w:rsidRDefault="00000000">
      <w:pPr>
        <w:pStyle w:val="Heading1"/>
      </w:pPr>
      <w:r>
        <w:t>10. Recommended naming conventions</w:t>
      </w:r>
    </w:p>
    <w:p w14:paraId="09226CCA" w14:textId="77777777" w:rsidR="00B47E26" w:rsidRDefault="00000000">
      <w:pPr>
        <w:pStyle w:val="Heading2"/>
      </w:pPr>
      <w:r>
        <w:t>10.1 File names</w:t>
      </w:r>
    </w:p>
    <w:p w14:paraId="08B4286D" w14:textId="77777777" w:rsidR="00B47E26" w:rsidRDefault="00000000">
      <w:pPr>
        <w:pStyle w:val="CodeBlock"/>
      </w:pPr>
      <w:r>
        <w:t>S001_MCF7_control_rep1.fcs</w:t>
      </w:r>
      <w:r>
        <w:br/>
        <w:t>S002_MCF7_treated_rep1.fcs</w:t>
      </w:r>
      <w:r>
        <w:br/>
        <w:t>S003_T47D_control_rep1.fcs</w:t>
      </w:r>
      <w:r>
        <w:br/>
        <w:t>S004_T47D_treated_rep1.fcs</w:t>
      </w:r>
    </w:p>
    <w:p w14:paraId="027F8311" w14:textId="77777777" w:rsidR="00B47E26" w:rsidRDefault="00000000">
      <w:pPr>
        <w:pStyle w:val="Heading2"/>
      </w:pPr>
      <w:r>
        <w:t>10.2 Sample IDs</w:t>
      </w:r>
    </w:p>
    <w:p w14:paraId="70D3CFC1" w14:textId="77777777" w:rsidR="00B47E26" w:rsidRDefault="00000000">
      <w:pPr>
        <w:pStyle w:val="CodeBlock"/>
      </w:pPr>
      <w:r>
        <w:t>S001</w:t>
      </w:r>
      <w:r>
        <w:br/>
        <w:t>S002</w:t>
      </w:r>
      <w:r>
        <w:br/>
        <w:t>S003</w:t>
      </w:r>
    </w:p>
    <w:p w14:paraId="08D6223E" w14:textId="77777777" w:rsidR="00B47E26" w:rsidRDefault="00000000">
      <w:r>
        <w:t>or:</w:t>
      </w:r>
    </w:p>
    <w:p w14:paraId="19EC69FC" w14:textId="77777777" w:rsidR="00B47E26" w:rsidRDefault="00000000">
      <w:pPr>
        <w:pStyle w:val="CodeBlock"/>
      </w:pPr>
      <w:r>
        <w:t>MCF7_control_rep1</w:t>
      </w:r>
      <w:r>
        <w:br/>
        <w:t>MCF7_treated_rep1</w:t>
      </w:r>
      <w:r>
        <w:br/>
        <w:t>T47D_control_rep1</w:t>
      </w:r>
      <w:r>
        <w:br/>
        <w:t>T47D_treated_rep1</w:t>
      </w:r>
    </w:p>
    <w:p w14:paraId="1DAAAAA3" w14:textId="77777777" w:rsidR="00B47E26" w:rsidRDefault="00000000">
      <w:pPr>
        <w:pStyle w:val="Heading2"/>
      </w:pPr>
      <w:r>
        <w:t>10.3 Line IDs</w:t>
      </w:r>
    </w:p>
    <w:p w14:paraId="3760EAA2" w14:textId="77777777" w:rsidR="00B47E26" w:rsidRDefault="00000000">
      <w:pPr>
        <w:pStyle w:val="CodeBlock"/>
      </w:pPr>
      <w:r>
        <w:t>MCF7</w:t>
      </w:r>
      <w:r>
        <w:br/>
        <w:t>T47D</w:t>
      </w:r>
      <w:r>
        <w:br/>
        <w:t>BT474</w:t>
      </w:r>
      <w:r>
        <w:br/>
        <w:t>MDA-MB-231</w:t>
      </w:r>
    </w:p>
    <w:p w14:paraId="1C162444" w14:textId="77777777" w:rsidR="00B47E26" w:rsidRDefault="00000000">
      <w:pPr>
        <w:pStyle w:val="Heading2"/>
      </w:pPr>
      <w:r>
        <w:lastRenderedPageBreak/>
        <w:t>10.4 Conditions</w:t>
      </w:r>
    </w:p>
    <w:p w14:paraId="187A0F42" w14:textId="77777777" w:rsidR="00B47E26" w:rsidRDefault="00000000">
      <w:pPr>
        <w:pStyle w:val="CodeBlock"/>
      </w:pPr>
      <w:r>
        <w:t>control</w:t>
      </w:r>
      <w:r>
        <w:br/>
        <w:t>treated</w:t>
      </w:r>
      <w:r>
        <w:br/>
        <w:t>vehicle</w:t>
      </w:r>
      <w:r>
        <w:br/>
        <w:t>drug_A</w:t>
      </w:r>
      <w:r>
        <w:br/>
        <w:t>drug_B</w:t>
      </w:r>
    </w:p>
    <w:p w14:paraId="1DA8268E" w14:textId="77777777" w:rsidR="00B47E26" w:rsidRDefault="00000000">
      <w:pPr>
        <w:pStyle w:val="Heading1"/>
      </w:pPr>
      <w:r>
        <w:t>11. Minimal acceptable submission</w:t>
      </w:r>
    </w:p>
    <w:p w14:paraId="56DBC550" w14:textId="77777777" w:rsidR="00B47E26" w:rsidRDefault="00000000">
      <w:r>
        <w:t>At minimum, a run submission must include:</w:t>
      </w:r>
    </w:p>
    <w:p w14:paraId="482D82F3" w14:textId="77777777" w:rsidR="00B47E26" w:rsidRDefault="00000000">
      <w:pPr>
        <w:pStyle w:val="CodeBlock"/>
      </w:pPr>
      <w:r>
        <w:t>run_folder/</w:t>
      </w:r>
      <w:r>
        <w:br/>
        <w:t xml:space="preserve">  data_files/</w:t>
      </w:r>
      <w:r>
        <w:br/>
        <w:t xml:space="preserve">    sample_A.fcs</w:t>
      </w:r>
      <w:r>
        <w:br/>
        <w:t xml:space="preserve">    sample_B.fcs</w:t>
      </w:r>
      <w:r>
        <w:br/>
      </w:r>
      <w:r>
        <w:br/>
        <w:t xml:space="preserve">  sample_metadata.csv</w:t>
      </w:r>
    </w:p>
    <w:p w14:paraId="15058BE8" w14:textId="77777777" w:rsidR="00B47E26" w:rsidRDefault="00000000">
      <w:r>
        <w:t>with:</w:t>
      </w:r>
    </w:p>
    <w:p w14:paraId="10D4FEC7" w14:textId="77777777" w:rsidR="00B47E26" w:rsidRDefault="00000000">
      <w:pPr>
        <w:pStyle w:val="CodeBlock"/>
      </w:pPr>
      <w:r>
        <w:t>file_name,sample_id,line_id</w:t>
      </w:r>
      <w:r>
        <w:br/>
        <w:t>sample_A.fcs,S001,MCF7</w:t>
      </w:r>
      <w:r>
        <w:br/>
        <w:t>sample_B.fcs,S002,T47D</w:t>
      </w:r>
    </w:p>
    <w:p w14:paraId="563ED44F" w14:textId="77777777" w:rsidR="00B47E26" w:rsidRDefault="00000000">
      <w:r>
        <w:t>This is enough for ingestion, as long as the files are debarcoded and have passed preliminary QC by the CyTOF unit.</w:t>
      </w:r>
    </w:p>
    <w:p w14:paraId="4363C77F" w14:textId="77777777" w:rsidR="00B47E26" w:rsidRDefault="00000000">
      <w:pPr>
        <w:pStyle w:val="Heading1"/>
      </w:pPr>
      <w:r>
        <w:t>12. Preferred submission</w:t>
      </w:r>
    </w:p>
    <w:p w14:paraId="65E92315" w14:textId="77777777" w:rsidR="00B47E26" w:rsidRDefault="00000000">
      <w:pPr>
        <w:pStyle w:val="CodeBlock"/>
      </w:pPr>
      <w:r>
        <w:t>run_folder/</w:t>
      </w:r>
      <w:r>
        <w:br/>
        <w:t xml:space="preserve">  data_files/</w:t>
      </w:r>
      <w:r>
        <w:br/>
        <w:t xml:space="preserve">    S001_MCF7_control_rep1.fcs</w:t>
      </w:r>
      <w:r>
        <w:br/>
        <w:t xml:space="preserve">    S002_MCF7_treated_rep1.fcs</w:t>
      </w:r>
      <w:r>
        <w:br/>
        <w:t xml:space="preserve">    S003_T47D_control_rep1.fcs</w:t>
      </w:r>
      <w:r>
        <w:br/>
        <w:t xml:space="preserve">    S004_T47D_treated_rep1.fcs</w:t>
      </w:r>
      <w:r>
        <w:br/>
      </w:r>
      <w:r>
        <w:br/>
        <w:t xml:space="preserve">  sample_metadata.csv</w:t>
      </w:r>
    </w:p>
    <w:p w14:paraId="3BF3D590" w14:textId="77777777" w:rsidR="00B47E26" w:rsidRDefault="00000000">
      <w:r>
        <w:t>with:</w:t>
      </w:r>
    </w:p>
    <w:p w14:paraId="1454D599" w14:textId="77777777" w:rsidR="00B47E26" w:rsidRDefault="00000000">
      <w:pPr>
        <w:pStyle w:val="CodeBlock"/>
      </w:pPr>
      <w:r>
        <w:t>file_name,sample_id,line_id,condition,replicate_id,batch_id,acquisition_order,barcoding_id,notes</w:t>
      </w:r>
      <w:r>
        <w:br/>
        <w:t>S001_MCF7_control_rep1.fcs,S001,MCF7,control,rep1,stain_batch_1,1,BC01,</w:t>
      </w:r>
      <w:r>
        <w:br/>
        <w:t>S002_MCF7_treated_rep1.fcs,S002,MCF7,treated,rep1,stain_batch_1,2,BC02,</w:t>
      </w:r>
      <w:r>
        <w:br/>
        <w:t>S003_T47D_control_rep1.fcs,S003,T47D,control,rep1,stain_batch_1,3,BC03,</w:t>
      </w:r>
      <w:r>
        <w:br/>
        <w:t>S004_T47D_treated_rep1.fcs,S004,T47D,treated,rep1,stain_batch_1,4,BC04,</w:t>
      </w:r>
    </w:p>
    <w:p w14:paraId="159311B8" w14:textId="77777777" w:rsidR="00B47E26" w:rsidRDefault="00000000">
      <w:pPr>
        <w:pStyle w:val="Heading1"/>
      </w:pPr>
      <w:r>
        <w:t>13. Submission checklist</w:t>
      </w:r>
    </w:p>
    <w:p w14:paraId="461B9018" w14:textId="77777777" w:rsidR="00B47E26" w:rsidRDefault="00000000">
      <w:pPr>
        <w:pStyle w:val="ListBullet"/>
      </w:pPr>
      <w:r>
        <w:t>Submitted files are debarcoded files after preliminary QC by the CyTOF unit.</w:t>
      </w:r>
    </w:p>
    <w:p w14:paraId="2A73B0CD" w14:textId="77777777" w:rsidR="00B47E26" w:rsidRDefault="00000000">
      <w:pPr>
        <w:pStyle w:val="ListBullet"/>
      </w:pPr>
      <w:r>
        <w:t>All submitted data files are present in the data_files folder.</w:t>
      </w:r>
    </w:p>
    <w:p w14:paraId="33527846" w14:textId="77777777" w:rsidR="00B47E26" w:rsidRDefault="00000000">
      <w:pPr>
        <w:pStyle w:val="ListBullet"/>
      </w:pPr>
      <w:r>
        <w:t>The metadata file is named sample_metadata.csv.</w:t>
      </w:r>
    </w:p>
    <w:p w14:paraId="7DDCDA10" w14:textId="77777777" w:rsidR="00B47E26" w:rsidRDefault="00000000">
      <w:pPr>
        <w:pStyle w:val="ListBullet"/>
      </w:pPr>
      <w:r>
        <w:t>Every submitted data file appears exactly once in sample_metadata.csv.</w:t>
      </w:r>
    </w:p>
    <w:p w14:paraId="1CA68057" w14:textId="77777777" w:rsidR="00B47E26" w:rsidRDefault="00000000">
      <w:pPr>
        <w:pStyle w:val="ListBullet"/>
      </w:pPr>
      <w:r>
        <w:t>Each submitted data file maps to one sample_id and one line_id.</w:t>
      </w:r>
    </w:p>
    <w:p w14:paraId="3A964C11" w14:textId="77777777" w:rsidR="00B47E26" w:rsidRDefault="00000000">
      <w:pPr>
        <w:pStyle w:val="ListBullet"/>
      </w:pPr>
      <w:r>
        <w:lastRenderedPageBreak/>
        <w:t>file_name matches the submitted file name exactly.</w:t>
      </w:r>
    </w:p>
    <w:p w14:paraId="32F10670" w14:textId="77777777" w:rsidR="00B47E26" w:rsidRDefault="00000000">
      <w:pPr>
        <w:pStyle w:val="ListBullet"/>
      </w:pPr>
      <w:r>
        <w:t>Every submitted file row has a sample_id.</w:t>
      </w:r>
    </w:p>
    <w:p w14:paraId="6390BD7E" w14:textId="77777777" w:rsidR="00B47E26" w:rsidRDefault="00000000">
      <w:pPr>
        <w:pStyle w:val="ListBullet"/>
      </w:pPr>
      <w:r>
        <w:t>Every submitted file row has a line_id.</w:t>
      </w:r>
    </w:p>
    <w:p w14:paraId="42C27D90" w14:textId="77777777" w:rsidR="00B47E26" w:rsidRDefault="00000000">
      <w:pPr>
        <w:pStyle w:val="ListBullet"/>
      </w:pPr>
      <w:r>
        <w:t>Conditions are spelled consistently.</w:t>
      </w:r>
    </w:p>
    <w:p w14:paraId="3A57E1A4" w14:textId="77777777" w:rsidR="00B47E26" w:rsidRDefault="00000000">
      <w:pPr>
        <w:pStyle w:val="ListBullet"/>
      </w:pPr>
      <w:r>
        <w:t>Replicates are labeled clearly.</w:t>
      </w:r>
    </w:p>
    <w:p w14:paraId="587832BC" w14:textId="77777777" w:rsidR="00B47E26" w:rsidRDefault="00000000">
      <w:pPr>
        <w:pStyle w:val="ListBullet"/>
      </w:pPr>
      <w:r>
        <w:t>Acquisition order is included if known.</w:t>
      </w:r>
    </w:p>
    <w:p w14:paraId="163F2E31" w14:textId="77777777" w:rsidR="00B47E26" w:rsidRDefault="00000000">
      <w:pPr>
        <w:pStyle w:val="ListBullet"/>
      </w:pPr>
      <w:r>
        <w:t>Any problems during acquisition are written in notes.</w:t>
      </w:r>
    </w:p>
    <w:p w14:paraId="10DBC3C1" w14:textId="77777777" w:rsidR="00B47E26" w:rsidRDefault="00000000">
      <w:pPr>
        <w:pStyle w:val="Heading1"/>
      </w:pPr>
      <w:r>
        <w:t>14. What happens after you submit the files</w:t>
      </w:r>
    </w:p>
    <w:p w14:paraId="59F16E32" w14:textId="77777777" w:rsidR="00B47E26" w:rsidRDefault="00000000">
      <w:r>
        <w:t>The analysis package will:</w:t>
      </w:r>
    </w:p>
    <w:p w14:paraId="1E1D5F04" w14:textId="77777777" w:rsidR="00B47E26" w:rsidRDefault="00000000">
      <w:pPr>
        <w:pStyle w:val="ListNumber"/>
      </w:pPr>
      <w:r>
        <w:t>Check that every submitted file is represented in the metadata.</w:t>
      </w:r>
    </w:p>
    <w:p w14:paraId="67D2D0AD" w14:textId="77777777" w:rsidR="00B47E26" w:rsidRDefault="00000000">
      <w:pPr>
        <w:pStyle w:val="ListNumber"/>
      </w:pPr>
      <w:r>
        <w:t>Check that each submitted file maps to exactly one sample and one line.</w:t>
      </w:r>
    </w:p>
    <w:p w14:paraId="1D9C6DD8" w14:textId="77777777" w:rsidR="00B47E26" w:rsidRDefault="00000000">
      <w:pPr>
        <w:pStyle w:val="ListNumber"/>
      </w:pPr>
      <w:r>
        <w:t>Read each FCS or CSV file.</w:t>
      </w:r>
    </w:p>
    <w:p w14:paraId="152EA7A7" w14:textId="77777777" w:rsidR="00B47E26" w:rsidRDefault="00000000">
      <w:pPr>
        <w:pStyle w:val="ListNumber"/>
      </w:pPr>
      <w:r>
        <w:t>Check that marker names match the lab standard list or known alternate names.</w:t>
      </w:r>
    </w:p>
    <w:p w14:paraId="39E25D47" w14:textId="77777777" w:rsidR="00B47E26" w:rsidRDefault="00000000">
      <w:pPr>
        <w:pStyle w:val="ListNumber"/>
      </w:pPr>
      <w:r>
        <w:t>Convert accepted alternate marker names to standard names.</w:t>
      </w:r>
    </w:p>
    <w:p w14:paraId="3C213BB1" w14:textId="77777777" w:rsidR="00B47E26" w:rsidRDefault="00000000">
      <w:pPr>
        <w:pStyle w:val="ListNumber"/>
      </w:pPr>
      <w:r>
        <w:t>Assign a permanent UUID to every cell/event.</w:t>
      </w:r>
    </w:p>
    <w:p w14:paraId="61FBD967" w14:textId="77777777" w:rsidR="00B47E26" w:rsidRDefault="00000000">
      <w:pPr>
        <w:pStyle w:val="ListNumber"/>
      </w:pPr>
      <w:r>
        <w:t>Store the run as a standardized analysis object.</w:t>
      </w:r>
    </w:p>
    <w:p w14:paraId="15D03809" w14:textId="77777777" w:rsidR="00B47E26" w:rsidRDefault="00000000">
      <w:pPr>
        <w:pStyle w:val="ListNumber"/>
      </w:pPr>
      <w:r>
        <w:t>Save the file manifest, marker mapping, sample table, and line table.</w:t>
      </w:r>
    </w:p>
    <w:p w14:paraId="70026F28" w14:textId="77777777" w:rsidR="00B47E26" w:rsidRDefault="00000000">
      <w:r>
        <w:t>If something is wrong, the package will stop and report the problem. This is intentional. It is better to stop early than to silently analyze mislabeled data.</w:t>
      </w:r>
    </w:p>
    <w:p w14:paraId="286F5316" w14:textId="77777777" w:rsidR="00472771" w:rsidRDefault="00000000">
      <w:pPr>
        <w:pStyle w:val="Heading1"/>
      </w:pPr>
      <w:r>
        <w:t>15. How the package stores the data: AnnData and Scanpy format</w:t>
      </w:r>
    </w:p>
    <w:p w14:paraId="51D328B7" w14:textId="77777777" w:rsidR="00472771" w:rsidRDefault="00000000">
      <w:r>
        <w:t>The analysis package stores each ingested run using the AnnData/Scanpy data model. AnnData is a standard format used in single-cell analysis. It keeps the cell-by-marker matrix together with the cell metadata, marker metadata, calculated embeddings, and processing information. This makes the data easier to inspect, share with computational tools, and analyze reproducibly.</w:t>
      </w:r>
    </w:p>
    <w:p w14:paraId="2CCDD763" w14:textId="77777777" w:rsidR="00472771" w:rsidRDefault="00000000">
      <w:r>
        <w:t>The important parts of the schema are:</w:t>
      </w:r>
    </w:p>
    <w:p w14:paraId="6FCCC1CF" w14:textId="77777777" w:rsidR="00472771" w:rsidRDefault="00000000">
      <w:pPr>
        <w:pStyle w:val="ListBullet"/>
      </w:pPr>
      <w:r>
        <w:t>obs: the cell metadata table. Each row corresponds to one cell/event. This is where the package stores cell_uuid, project_id, run_id, sample_id, line_id, source_file, event_index, and later QC flags or cluster labels.</w:t>
      </w:r>
    </w:p>
    <w:p w14:paraId="1D342208" w14:textId="77777777" w:rsidR="00472771" w:rsidRDefault="00000000">
      <w:pPr>
        <w:pStyle w:val="ListBullet"/>
      </w:pPr>
      <w:r>
        <w:t>var: the marker metadata table. Each row corresponds to one marker/channel. This stores the standard marker name, original names, marker class, and marker annotations such as histone, identity marker, functional marker, or QC marker.</w:t>
      </w:r>
    </w:p>
    <w:p w14:paraId="740A3BBC" w14:textId="77777777" w:rsidR="00472771" w:rsidRDefault="00000000">
      <w:pPr>
        <w:pStyle w:val="ListBullet"/>
      </w:pPr>
      <w:r>
        <w:t>X: the main cell-by-marker matrix. In the initial ingestion step, this contains the raw submitted values. Later, X may point to the default analysis layer, while the original raw values remain stored separately.</w:t>
      </w:r>
    </w:p>
    <w:p w14:paraId="47A2894B" w14:textId="7AC1305A" w:rsidR="00472771" w:rsidRDefault="00000000">
      <w:pPr>
        <w:pStyle w:val="ListBullet"/>
      </w:pPr>
      <w:r>
        <w:t>layers: named versions of the cell-by-marker matrix. For example, the package can store raw, normalized, and zscore_line_sample_balanced as separate layers. This allows us to keep values before and after normalization and z-scoring without losing the original data.</w:t>
      </w:r>
    </w:p>
    <w:p w14:paraId="4179CE99" w14:textId="77777777" w:rsidR="00472771" w:rsidRDefault="00000000">
      <w:pPr>
        <w:pStyle w:val="ListBullet"/>
      </w:pPr>
      <w:r>
        <w:t>obsm: multidimensional results for cells. This is where UMAP, PCA, or other embeddings are stored later, for example X_umap_all or X_pca_all.</w:t>
      </w:r>
    </w:p>
    <w:p w14:paraId="78F7A0F1" w14:textId="77777777" w:rsidR="00472771" w:rsidRDefault="00000000">
      <w:pPr>
        <w:pStyle w:val="ListBullet"/>
      </w:pPr>
      <w:r>
        <w:t>uns: unstructured project and run information. This stores items such as ingestion settings, package version, marker-mapping information, normalization parameters, z-score settings, and provenance information that apply to the whole run.</w:t>
      </w:r>
    </w:p>
    <w:p w14:paraId="4EE623D4" w14:textId="77777777" w:rsidR="00472771" w:rsidRDefault="00000000">
      <w:r>
        <w:lastRenderedPageBreak/>
        <w:t>The practical meaning is that each run is stored as one standardized object rather than as many disconnected CSV files. This object contains both the values and the information needed to understand them: which file each cell came from, which sample and line it belongs to, which marker names were standardized, and which processing steps have been applied.</w:t>
      </w:r>
    </w:p>
    <w:p w14:paraId="6DF9539B" w14:textId="77777777" w:rsidR="00472771" w:rsidRDefault="00000000">
      <w:r>
        <w:t>Wet-lab users do not need to work directly with AnnData or Scanpy. The important point is that accurate sample metadata and consistent marker names allow the package to build this structured analysis object correctly.</w:t>
      </w:r>
    </w:p>
    <w:p w14:paraId="1109481D" w14:textId="77777777" w:rsidR="00B47E26" w:rsidRDefault="00000000">
      <w:pPr>
        <w:pStyle w:val="Heading1"/>
      </w:pPr>
      <w:r>
        <w:t>16. Summary</w:t>
      </w:r>
    </w:p>
    <w:p w14:paraId="2C203C1B" w14:textId="77777777" w:rsidR="00B47E26" w:rsidRDefault="00000000">
      <w:r>
        <w:t>For every CyTOF run, provide:</w:t>
      </w:r>
    </w:p>
    <w:p w14:paraId="6BAE9ACB" w14:textId="77777777" w:rsidR="00B47E26" w:rsidRDefault="00000000">
      <w:pPr>
        <w:pStyle w:val="ListBullet"/>
      </w:pPr>
      <w:r>
        <w:t>debarcoded FCS or CSV files after preliminary QC by the CyTOF unit</w:t>
      </w:r>
    </w:p>
    <w:p w14:paraId="2475466C" w14:textId="77777777" w:rsidR="00B47E26" w:rsidRDefault="00000000">
      <w:pPr>
        <w:pStyle w:val="ListBullet"/>
      </w:pPr>
      <w:r>
        <w:t>sample_metadata.csv</w:t>
      </w:r>
    </w:p>
    <w:p w14:paraId="421B6DA2" w14:textId="77777777" w:rsidR="00B47E26" w:rsidRDefault="00000000">
      <w:r>
        <w:t>The metadata file must include, for every submitted file:</w:t>
      </w:r>
    </w:p>
    <w:p w14:paraId="3149B5DF" w14:textId="77777777" w:rsidR="00B47E26" w:rsidRDefault="00000000">
      <w:pPr>
        <w:pStyle w:val="ListBullet"/>
      </w:pPr>
      <w:r>
        <w:t>file_name</w:t>
      </w:r>
    </w:p>
    <w:p w14:paraId="73D2F391" w14:textId="77777777" w:rsidR="00B47E26" w:rsidRDefault="00000000">
      <w:pPr>
        <w:pStyle w:val="ListBullet"/>
      </w:pPr>
      <w:r>
        <w:t>sample_id</w:t>
      </w:r>
    </w:p>
    <w:p w14:paraId="7ED6ED6B" w14:textId="77777777" w:rsidR="00B47E26" w:rsidRDefault="00000000">
      <w:pPr>
        <w:pStyle w:val="ListBullet"/>
      </w:pPr>
      <w:r>
        <w:t>line_id</w:t>
      </w:r>
    </w:p>
    <w:p w14:paraId="165F29B8" w14:textId="77777777" w:rsidR="00B47E26" w:rsidRDefault="00000000">
      <w:r>
        <w:t>It should preferably also include:</w:t>
      </w:r>
    </w:p>
    <w:p w14:paraId="5BD03775" w14:textId="77777777" w:rsidR="00B47E26" w:rsidRDefault="00000000">
      <w:pPr>
        <w:pStyle w:val="ListBullet"/>
      </w:pPr>
      <w:r>
        <w:t>condition</w:t>
      </w:r>
    </w:p>
    <w:p w14:paraId="5DEC6582" w14:textId="77777777" w:rsidR="00B47E26" w:rsidRDefault="00000000">
      <w:pPr>
        <w:pStyle w:val="ListBullet"/>
      </w:pPr>
      <w:r>
        <w:t>replicate_id</w:t>
      </w:r>
    </w:p>
    <w:p w14:paraId="50FF1C8B" w14:textId="77777777" w:rsidR="00B47E26" w:rsidRDefault="00000000">
      <w:pPr>
        <w:pStyle w:val="ListBullet"/>
      </w:pPr>
      <w:r>
        <w:t>batch_id</w:t>
      </w:r>
    </w:p>
    <w:p w14:paraId="65F6E50C" w14:textId="77777777" w:rsidR="00B47E26" w:rsidRDefault="00000000">
      <w:pPr>
        <w:pStyle w:val="ListBullet"/>
      </w:pPr>
      <w:r>
        <w:t>acquisition_order</w:t>
      </w:r>
    </w:p>
    <w:p w14:paraId="4BBDF46C" w14:textId="77777777" w:rsidR="00B47E26" w:rsidRDefault="00000000">
      <w:pPr>
        <w:pStyle w:val="ListBullet"/>
      </w:pPr>
      <w:r>
        <w:t>barcoding_id</w:t>
      </w:r>
    </w:p>
    <w:p w14:paraId="51569EC3" w14:textId="77777777" w:rsidR="00B47E26" w:rsidRDefault="00000000">
      <w:pPr>
        <w:pStyle w:val="ListBullet"/>
      </w:pPr>
      <w:r>
        <w:t>notes</w:t>
      </w:r>
    </w:p>
    <w:p w14:paraId="03157C48" w14:textId="77777777" w:rsidR="00B47E26" w:rsidRDefault="00000000">
      <w:r>
        <w:t>The new package will make the analysis more reliable, reproducible, and easier to compare across future runs. The most important thing for wet-lab users is to provide clean debarcoded files and accurate sample metadata.</w:t>
      </w:r>
    </w:p>
    <w:p w14:paraId="6A4D76AC" w14:textId="77777777" w:rsidR="00B47E26" w:rsidRDefault="00000000">
      <w:pPr>
        <w:jc w:val="right"/>
      </w:pPr>
      <w:r>
        <w:rPr>
          <w:i/>
          <w:sz w:val="16"/>
        </w:rPr>
        <w:t>Prepared for lab use — CyTOF standard analysis package</w:t>
      </w:r>
    </w:p>
    <w:sectPr w:rsidR="00B47E26"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652059">
    <w:abstractNumId w:val="8"/>
  </w:num>
  <w:num w:numId="2" w16cid:durableId="336927491">
    <w:abstractNumId w:val="6"/>
  </w:num>
  <w:num w:numId="3" w16cid:durableId="1479806530">
    <w:abstractNumId w:val="5"/>
  </w:num>
  <w:num w:numId="4" w16cid:durableId="1556891333">
    <w:abstractNumId w:val="4"/>
  </w:num>
  <w:num w:numId="5" w16cid:durableId="684752384">
    <w:abstractNumId w:val="7"/>
  </w:num>
  <w:num w:numId="6" w16cid:durableId="178551289">
    <w:abstractNumId w:val="3"/>
  </w:num>
  <w:num w:numId="7" w16cid:durableId="65416501">
    <w:abstractNumId w:val="2"/>
  </w:num>
  <w:num w:numId="8" w16cid:durableId="1126850188">
    <w:abstractNumId w:val="1"/>
  </w:num>
  <w:num w:numId="9" w16cid:durableId="1565140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2771"/>
    <w:rsid w:val="004D330C"/>
    <w:rsid w:val="00537282"/>
    <w:rsid w:val="009D63F2"/>
    <w:rsid w:val="00AA1D8D"/>
    <w:rsid w:val="00AC362A"/>
    <w:rsid w:val="00B47730"/>
    <w:rsid w:val="00B47E2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2BDFE0A"/>
  <w14:defaultImageDpi w14:val="300"/>
  <w15:docId w15:val="{625B3DCE-1300-9047-A344-67F455344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120"/>
      <w:ind w:left="288"/>
    </w:pPr>
    <w:rPr>
      <w:rFonts w:ascii="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9</Pages>
  <Words>2140</Words>
  <Characters>13059</Characters>
  <Application>Microsoft Office Word</Application>
  <DocSecurity>0</DocSecurity>
  <Lines>384</Lines>
  <Paragraphs>276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Guy Ron</cp:lastModifiedBy>
  <cp:revision>4</cp:revision>
  <dcterms:created xsi:type="dcterms:W3CDTF">2013-12-23T23:15:00Z</dcterms:created>
  <dcterms:modified xsi:type="dcterms:W3CDTF">2026-05-16T15:16:00Z</dcterms:modified>
  <cp:category/>
</cp:coreProperties>
</file>