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38837" w14:textId="2E98D13B" w:rsidR="00675810" w:rsidRPr="00666F10" w:rsidRDefault="00675810" w:rsidP="00954A56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666F1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הפעלת סניפי קופות חולים בזכיינות- דף מסקנות:</w:t>
      </w:r>
    </w:p>
    <w:p w14:paraId="01E970B5" w14:textId="3A079410" w:rsidR="00675810" w:rsidRPr="00666F10" w:rsidRDefault="00675810" w:rsidP="00851E41">
      <w:pPr>
        <w:spacing w:line="276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666F1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פעימה ראשונה:</w:t>
      </w:r>
    </w:p>
    <w:p w14:paraId="73F9701A" w14:textId="77777777" w:rsidR="00675810" w:rsidRPr="00954A56" w:rsidRDefault="00DA4507" w:rsidP="00851E4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954A56">
        <w:rPr>
          <w:rFonts w:asciiTheme="majorBidi" w:hAnsiTheme="majorBidi" w:cstheme="majorBidi"/>
          <w:sz w:val="24"/>
          <w:szCs w:val="24"/>
          <w:rtl/>
        </w:rPr>
        <w:t xml:space="preserve">הפרמטר של </w:t>
      </w:r>
      <w:r w:rsidRPr="00666F10">
        <w:rPr>
          <w:rFonts w:asciiTheme="majorBidi" w:hAnsiTheme="majorBidi" w:cstheme="majorBidi"/>
          <w:sz w:val="24"/>
          <w:szCs w:val="24"/>
          <w:u w:val="single"/>
          <w:rtl/>
        </w:rPr>
        <w:t>מספר הרופאים</w:t>
      </w:r>
      <w:r w:rsidRPr="00954A56">
        <w:rPr>
          <w:rFonts w:asciiTheme="majorBidi" w:hAnsiTheme="majorBidi" w:cstheme="majorBidi"/>
          <w:sz w:val="24"/>
          <w:szCs w:val="24"/>
          <w:rtl/>
        </w:rPr>
        <w:t xml:space="preserve"> אינו מספיק כדי לבדוק את ביצועי הקופה.</w:t>
      </w:r>
    </w:p>
    <w:p w14:paraId="71608CEA" w14:textId="0A2AB3B0" w:rsidR="00675810" w:rsidRPr="00954A56" w:rsidRDefault="00675810" w:rsidP="00851E41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954A56">
        <w:rPr>
          <w:rFonts w:asciiTheme="majorBidi" w:hAnsiTheme="majorBidi" w:cstheme="majorBidi"/>
          <w:sz w:val="24"/>
          <w:szCs w:val="24"/>
          <w:rtl/>
        </w:rPr>
        <w:t>בבדיקה אקראית של 'ד"ר דבש מחמוד' ניתן לראות שהוא עובד בשלוש קופות במקביל.</w:t>
      </w:r>
    </w:p>
    <w:p w14:paraId="069D53A4" w14:textId="046D6A2A" w:rsidR="00675810" w:rsidRPr="00954A56" w:rsidRDefault="00675810" w:rsidP="00851E41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954A56">
        <w:rPr>
          <w:rFonts w:asciiTheme="majorBidi" w:hAnsiTheme="majorBidi" w:cstheme="majorBidi"/>
          <w:sz w:val="24"/>
          <w:szCs w:val="24"/>
          <w:rtl/>
        </w:rPr>
        <w:t>מאחר והרופאים שעובדים בזכיינות עובדים במספר קופות, שיעורם מכלל הרופאים בקופה גבוה משיעור ה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מבטוחים</w:t>
      </w:r>
      <w:r w:rsidRPr="00954A56">
        <w:rPr>
          <w:rFonts w:asciiTheme="majorBidi" w:hAnsiTheme="majorBidi" w:cstheme="majorBidi"/>
          <w:sz w:val="24"/>
          <w:szCs w:val="24"/>
          <w:rtl/>
        </w:rPr>
        <w:t xml:space="preserve"> שתחת אותה הקופה:</w:t>
      </w:r>
    </w:p>
    <w:p w14:paraId="4DD60869" w14:textId="77777777" w:rsidR="00675810" w:rsidRPr="00954A56" w:rsidRDefault="00675810" w:rsidP="00851E41">
      <w:pPr>
        <w:pStyle w:val="ListParagraph"/>
        <w:spacing w:line="276" w:lineRule="auto"/>
        <w:ind w:left="1440"/>
        <w:jc w:val="both"/>
        <w:rPr>
          <w:rFonts w:asciiTheme="majorBidi" w:hAnsiTheme="majorBidi" w:cstheme="majorBidi"/>
          <w:sz w:val="24"/>
          <w:szCs w:val="24"/>
          <w:rtl/>
        </w:rPr>
      </w:pPr>
      <w:r w:rsidRPr="00954A56">
        <w:rPr>
          <w:rFonts w:asciiTheme="majorBidi" w:hAnsiTheme="majorBidi" w:cstheme="majorBidi"/>
          <w:noProof/>
          <w:sz w:val="24"/>
          <w:szCs w:val="24"/>
          <w:rtl/>
        </w:rPr>
        <w:drawing>
          <wp:inline distT="0" distB="0" distL="0" distR="0" wp14:anchorId="5962E3B3" wp14:editId="41C61F98">
            <wp:extent cx="3321221" cy="977950"/>
            <wp:effectExtent l="0" t="0" r="0" b="0"/>
            <wp:docPr id="90655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9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E55F" w14:textId="532E2A94" w:rsidR="00DA4507" w:rsidRPr="00954A56" w:rsidRDefault="00675810" w:rsidP="00851E41">
      <w:pPr>
        <w:pStyle w:val="ListParagraph"/>
        <w:spacing w:line="276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954A56">
        <w:rPr>
          <w:rFonts w:asciiTheme="majorBidi" w:hAnsiTheme="majorBidi" w:cstheme="majorBidi"/>
          <w:sz w:val="24"/>
          <w:szCs w:val="24"/>
          <w:rtl/>
        </w:rPr>
        <w:t>כפי שניתן לראות, גם בלאומית וגם במאוחדת שיעור הרופאים גבוה משיעור המבוטחים. עבור הקופות האחרות- הן לא נתנו כלל נתונים על שיעור הרופאים שתחתם.</w:t>
      </w:r>
    </w:p>
    <w:p w14:paraId="2EA773A8" w14:textId="77777777" w:rsidR="00675810" w:rsidRPr="00666F10" w:rsidRDefault="00DA4507" w:rsidP="00851E4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  <w:r w:rsidRPr="00666F10">
        <w:rPr>
          <w:rFonts w:asciiTheme="majorBidi" w:hAnsiTheme="majorBidi" w:cstheme="majorBidi"/>
          <w:sz w:val="24"/>
          <w:szCs w:val="24"/>
          <w:u w:val="single"/>
          <w:rtl/>
        </w:rPr>
        <w:t>אבחונים התפתחותיים</w:t>
      </w:r>
      <w:r w:rsidR="00675810" w:rsidRPr="00666F10">
        <w:rPr>
          <w:rFonts w:asciiTheme="majorBidi" w:hAnsiTheme="majorBidi" w:cstheme="majorBidi"/>
          <w:sz w:val="24"/>
          <w:szCs w:val="24"/>
          <w:u w:val="single"/>
          <w:rtl/>
        </w:rPr>
        <w:t>:</w:t>
      </w:r>
    </w:p>
    <w:p w14:paraId="7499C2FA" w14:textId="3F2F0F39" w:rsidR="00675810" w:rsidRDefault="0068106F" w:rsidP="00851E41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שיעור </w:t>
      </w:r>
      <w:r w:rsidR="00675810" w:rsidRPr="00954A56">
        <w:rPr>
          <w:rFonts w:asciiTheme="majorBidi" w:hAnsiTheme="majorBidi" w:cstheme="majorBidi"/>
          <w:sz w:val="24"/>
          <w:szCs w:val="24"/>
          <w:rtl/>
        </w:rPr>
        <w:t>הביצועים של הא</w:t>
      </w:r>
      <w:r>
        <w:rPr>
          <w:rFonts w:asciiTheme="majorBidi" w:hAnsiTheme="majorBidi" w:cstheme="majorBidi" w:hint="cs"/>
          <w:sz w:val="24"/>
          <w:szCs w:val="24"/>
          <w:rtl/>
        </w:rPr>
        <w:t>בח</w:t>
      </w:r>
      <w:r w:rsidR="00675810" w:rsidRPr="00954A56">
        <w:rPr>
          <w:rFonts w:asciiTheme="majorBidi" w:hAnsiTheme="majorBidi" w:cstheme="majorBidi"/>
          <w:sz w:val="24"/>
          <w:szCs w:val="24"/>
          <w:rtl/>
        </w:rPr>
        <w:t xml:space="preserve">ונים ההתפתחותיים נמוכים יותר משיעור </w:t>
      </w:r>
      <w:r w:rsidR="00C60144">
        <w:rPr>
          <w:rFonts w:asciiTheme="majorBidi" w:hAnsiTheme="majorBidi" w:cstheme="majorBidi" w:hint="cs"/>
          <w:sz w:val="24"/>
          <w:szCs w:val="24"/>
          <w:rtl/>
        </w:rPr>
        <w:t>ה</w:t>
      </w:r>
      <w:r w:rsidR="00675810" w:rsidRPr="00954A56">
        <w:rPr>
          <w:rFonts w:asciiTheme="majorBidi" w:hAnsiTheme="majorBidi" w:cstheme="majorBidi"/>
          <w:sz w:val="24"/>
          <w:szCs w:val="24"/>
          <w:rtl/>
        </w:rPr>
        <w:t>מב</w:t>
      </w:r>
      <w:r w:rsidR="000C473A">
        <w:rPr>
          <w:rFonts w:asciiTheme="majorBidi" w:hAnsiTheme="majorBidi" w:cstheme="majorBidi" w:hint="cs"/>
          <w:sz w:val="24"/>
          <w:szCs w:val="24"/>
          <w:rtl/>
        </w:rPr>
        <w:t>וט</w:t>
      </w:r>
      <w:r w:rsidR="00675810" w:rsidRPr="00954A56">
        <w:rPr>
          <w:rFonts w:asciiTheme="majorBidi" w:hAnsiTheme="majorBidi" w:cstheme="majorBidi"/>
          <w:sz w:val="24"/>
          <w:szCs w:val="24"/>
          <w:rtl/>
        </w:rPr>
        <w:t xml:space="preserve">חים שבקופה עבור כלל הקופות. </w:t>
      </w:r>
    </w:p>
    <w:p w14:paraId="1F5204CA" w14:textId="10F2645E" w:rsidR="000252CA" w:rsidRPr="00954A56" w:rsidRDefault="000252CA" w:rsidP="000252CA">
      <w:pPr>
        <w:pStyle w:val="ListParagraph"/>
        <w:spacing w:line="276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0252CA">
        <w:rPr>
          <w:rFonts w:asciiTheme="majorBidi" w:hAnsiTheme="majorBidi" w:cs="Times New Roman"/>
          <w:noProof/>
          <w:sz w:val="24"/>
          <w:szCs w:val="24"/>
          <w:rtl/>
        </w:rPr>
        <w:drawing>
          <wp:inline distT="0" distB="0" distL="0" distR="0" wp14:anchorId="3E01366D" wp14:editId="070A35CE">
            <wp:extent cx="3314700" cy="1312860"/>
            <wp:effectExtent l="0" t="0" r="0" b="1905"/>
            <wp:docPr id="156057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77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7491" cy="131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E210" w14:textId="0703C3ED" w:rsidR="00DA4507" w:rsidRDefault="00DA4507" w:rsidP="00851E41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954A56">
        <w:rPr>
          <w:rFonts w:asciiTheme="majorBidi" w:hAnsiTheme="majorBidi" w:cstheme="majorBidi"/>
          <w:sz w:val="24"/>
          <w:szCs w:val="24"/>
          <w:rtl/>
        </w:rPr>
        <w:t>הפעימה ה</w:t>
      </w:r>
      <w:r w:rsidR="00675810" w:rsidRPr="00954A56">
        <w:rPr>
          <w:rFonts w:asciiTheme="majorBidi" w:hAnsiTheme="majorBidi" w:cstheme="majorBidi"/>
          <w:sz w:val="24"/>
          <w:szCs w:val="24"/>
          <w:rtl/>
        </w:rPr>
        <w:t>ראשונה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70791A" w:rsidRPr="00954A56">
        <w:rPr>
          <w:rFonts w:asciiTheme="majorBidi" w:hAnsiTheme="majorBidi" w:cstheme="majorBidi"/>
          <w:sz w:val="24"/>
          <w:szCs w:val="24"/>
          <w:rtl/>
        </w:rPr>
        <w:t xml:space="preserve">לא מראה ביצועי חסר עבור לאומית אך בפעימה השנייה הם שלחו 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נתוני</w:t>
      </w:r>
      <w:r w:rsidR="0070791A" w:rsidRPr="00954A56">
        <w:rPr>
          <w:rFonts w:asciiTheme="majorBidi" w:hAnsiTheme="majorBidi" w:cstheme="majorBidi"/>
          <w:sz w:val="24"/>
          <w:szCs w:val="24"/>
          <w:rtl/>
        </w:rPr>
        <w:t xml:space="preserve">ם 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חדשי</w:t>
      </w:r>
      <w:r w:rsidR="0070791A" w:rsidRPr="00954A56">
        <w:rPr>
          <w:rFonts w:asciiTheme="majorBidi" w:hAnsiTheme="majorBidi" w:cstheme="majorBidi"/>
          <w:sz w:val="24"/>
          <w:szCs w:val="24"/>
          <w:rtl/>
        </w:rPr>
        <w:t xml:space="preserve">ם שמתארים ביצועי חסר כמו בשאר הקופות. </w:t>
      </w:r>
    </w:p>
    <w:p w14:paraId="37091D8D" w14:textId="69B8E5FB" w:rsidR="000252CA" w:rsidRPr="00954A56" w:rsidRDefault="000252CA" w:rsidP="000252CA">
      <w:pPr>
        <w:pStyle w:val="ListParagraph"/>
        <w:spacing w:line="276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0252CA">
        <w:rPr>
          <w:rFonts w:asciiTheme="majorBidi" w:hAnsiTheme="majorBidi" w:cs="Times New Roman"/>
          <w:noProof/>
          <w:sz w:val="24"/>
          <w:szCs w:val="24"/>
          <w:rtl/>
        </w:rPr>
        <w:drawing>
          <wp:inline distT="0" distB="0" distL="0" distR="0" wp14:anchorId="755BBA27" wp14:editId="2DA7AB02">
            <wp:extent cx="4140200" cy="654050"/>
            <wp:effectExtent l="0" t="0" r="0" b="0"/>
            <wp:docPr id="2019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72" name=""/>
                    <pic:cNvPicPr/>
                  </pic:nvPicPr>
                  <pic:blipFill rotWithShape="1">
                    <a:blip r:embed="rId7"/>
                    <a:srcRect t="4629"/>
                    <a:stretch/>
                  </pic:blipFill>
                  <pic:spPr bwMode="auto">
                    <a:xfrm>
                      <a:off x="0" y="0"/>
                      <a:ext cx="4140413" cy="654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32822" w14:textId="77777777" w:rsidR="0070791A" w:rsidRPr="00666F10" w:rsidRDefault="00DA4507" w:rsidP="00851E4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  <w:r w:rsidRPr="00666F10">
        <w:rPr>
          <w:rFonts w:asciiTheme="majorBidi" w:hAnsiTheme="majorBidi" w:cstheme="majorBidi"/>
          <w:sz w:val="24"/>
          <w:szCs w:val="24"/>
          <w:u w:val="single"/>
          <w:rtl/>
        </w:rPr>
        <w:t>בדיקות סקר ו-</w:t>
      </w:r>
      <w:r w:rsidRPr="00666F10">
        <w:rPr>
          <w:rFonts w:asciiTheme="majorBidi" w:hAnsiTheme="majorBidi" w:cstheme="majorBidi"/>
          <w:sz w:val="24"/>
          <w:szCs w:val="24"/>
          <w:u w:val="single"/>
        </w:rPr>
        <w:t>MRI</w:t>
      </w:r>
      <w:r w:rsidRPr="00666F10">
        <w:rPr>
          <w:rFonts w:asciiTheme="majorBidi" w:hAnsiTheme="majorBidi" w:cstheme="majorBidi"/>
          <w:sz w:val="24"/>
          <w:szCs w:val="24"/>
          <w:u w:val="single"/>
          <w:rtl/>
        </w:rPr>
        <w:t xml:space="preserve"> </w:t>
      </w:r>
    </w:p>
    <w:p w14:paraId="4EC5F42C" w14:textId="68DF7FF5" w:rsidR="0070791A" w:rsidRPr="00954A56" w:rsidRDefault="00DA4507" w:rsidP="00851E41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954A56">
        <w:rPr>
          <w:rFonts w:asciiTheme="majorBidi" w:hAnsiTheme="majorBidi" w:cstheme="majorBidi"/>
          <w:sz w:val="24"/>
          <w:szCs w:val="24"/>
          <w:rtl/>
        </w:rPr>
        <w:t>מ</w:t>
      </w:r>
      <w:r w:rsidR="0070791A" w:rsidRPr="00954A56">
        <w:rPr>
          <w:rFonts w:asciiTheme="majorBidi" w:hAnsiTheme="majorBidi" w:cstheme="majorBidi"/>
          <w:sz w:val="24"/>
          <w:szCs w:val="24"/>
          <w:rtl/>
        </w:rPr>
        <w:t>אוחדת</w:t>
      </w:r>
      <w:r w:rsidR="00BF2C1B" w:rsidRPr="00954A56">
        <w:rPr>
          <w:rFonts w:asciiTheme="majorBidi" w:hAnsiTheme="majorBidi" w:cstheme="majorBidi"/>
          <w:sz w:val="24"/>
          <w:szCs w:val="24"/>
          <w:rtl/>
        </w:rPr>
        <w:t>+ לאומית</w:t>
      </w:r>
      <w:r w:rsidR="0070791A" w:rsidRPr="00954A56">
        <w:rPr>
          <w:rFonts w:asciiTheme="majorBidi" w:hAnsiTheme="majorBidi" w:cstheme="majorBidi"/>
          <w:sz w:val="24"/>
          <w:szCs w:val="24"/>
          <w:rtl/>
        </w:rPr>
        <w:t>:</w:t>
      </w:r>
      <w:r w:rsidRPr="00954A56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70791A" w:rsidRPr="00954A56">
        <w:rPr>
          <w:rFonts w:asciiTheme="majorBidi" w:hAnsiTheme="majorBidi" w:cstheme="majorBidi"/>
          <w:sz w:val="24"/>
          <w:szCs w:val="24"/>
          <w:rtl/>
        </w:rPr>
        <w:t>שיעור הבדיקות</w:t>
      </w:r>
      <w:r w:rsidRPr="00954A56">
        <w:rPr>
          <w:rFonts w:asciiTheme="majorBidi" w:hAnsiTheme="majorBidi" w:cstheme="majorBidi"/>
          <w:sz w:val="24"/>
          <w:szCs w:val="24"/>
          <w:rtl/>
        </w:rPr>
        <w:t xml:space="preserve"> תוא</w:t>
      </w:r>
      <w:r w:rsidR="0070791A" w:rsidRPr="00954A56">
        <w:rPr>
          <w:rFonts w:asciiTheme="majorBidi" w:hAnsiTheme="majorBidi" w:cstheme="majorBidi"/>
          <w:sz w:val="24"/>
          <w:szCs w:val="24"/>
          <w:rtl/>
        </w:rPr>
        <w:t>ם</w:t>
      </w:r>
      <w:r w:rsidRPr="00954A56">
        <w:rPr>
          <w:rFonts w:asciiTheme="majorBidi" w:hAnsiTheme="majorBidi" w:cstheme="majorBidi"/>
          <w:sz w:val="24"/>
          <w:szCs w:val="24"/>
          <w:rtl/>
        </w:rPr>
        <w:t xml:space="preserve"> את </w:t>
      </w:r>
      <w:r w:rsidR="0070791A" w:rsidRPr="00954A56">
        <w:rPr>
          <w:rFonts w:asciiTheme="majorBidi" w:hAnsiTheme="majorBidi" w:cstheme="majorBidi"/>
          <w:sz w:val="24"/>
          <w:szCs w:val="24"/>
          <w:rtl/>
        </w:rPr>
        <w:t>שיעור האוכלוסייה המבוטחת</w:t>
      </w:r>
      <w:r w:rsidR="00BF2C1B" w:rsidRPr="00954A56">
        <w:rPr>
          <w:rFonts w:asciiTheme="majorBidi" w:hAnsiTheme="majorBidi" w:cstheme="majorBidi"/>
          <w:sz w:val="24"/>
          <w:szCs w:val="24"/>
          <w:rtl/>
        </w:rPr>
        <w:t xml:space="preserve"> (לאומית נתנו נתונים חדשים בפעימה השנייה שנמוכים יותר מהפעימה הראשונה אך בכל זאת עומדים בהלימה לשיעור 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המבוטחים</w:t>
      </w:r>
      <w:r w:rsidR="00BF2C1B" w:rsidRPr="00954A56">
        <w:rPr>
          <w:rFonts w:asciiTheme="majorBidi" w:hAnsiTheme="majorBidi" w:cstheme="majorBidi"/>
          <w:sz w:val="24"/>
          <w:szCs w:val="24"/>
          <w:rtl/>
        </w:rPr>
        <w:t xml:space="preserve"> במזרח ירושלים)</w:t>
      </w:r>
      <w:r w:rsidRPr="00954A56">
        <w:rPr>
          <w:rFonts w:asciiTheme="majorBidi" w:hAnsiTheme="majorBidi" w:cstheme="majorBidi"/>
          <w:sz w:val="24"/>
          <w:szCs w:val="24"/>
          <w:rtl/>
        </w:rPr>
        <w:t xml:space="preserve">. </w:t>
      </w:r>
    </w:p>
    <w:p w14:paraId="7E1816DA" w14:textId="5D1DDD8E" w:rsidR="0070791A" w:rsidRDefault="0070791A" w:rsidP="00851E41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954A56">
        <w:rPr>
          <w:rFonts w:asciiTheme="majorBidi" w:hAnsiTheme="majorBidi" w:cstheme="majorBidi"/>
          <w:sz w:val="24"/>
          <w:szCs w:val="24"/>
          <w:rtl/>
        </w:rPr>
        <w:t>כללית: שיעור בדיקות הסקר המבוצעות הן בהתאמה לשיעור המבוטחים אך שיעור ה-</w:t>
      </w:r>
      <w:r w:rsidRPr="00954A56">
        <w:rPr>
          <w:rFonts w:asciiTheme="majorBidi" w:hAnsiTheme="majorBidi" w:cstheme="majorBidi"/>
          <w:sz w:val="24"/>
          <w:szCs w:val="24"/>
        </w:rPr>
        <w:t>MRI</w:t>
      </w:r>
      <w:r w:rsidRPr="00954A56">
        <w:rPr>
          <w:rFonts w:asciiTheme="majorBidi" w:hAnsiTheme="majorBidi" w:cstheme="majorBidi"/>
          <w:sz w:val="24"/>
          <w:szCs w:val="24"/>
          <w:rtl/>
        </w:rPr>
        <w:t xml:space="preserve"> נמוך בשליש בשיעור המבוטחים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 xml:space="preserve"> (22% מכלל בדיקות ה-</w:t>
      </w:r>
      <w:r w:rsidR="0068106F">
        <w:rPr>
          <w:rFonts w:asciiTheme="majorBidi" w:hAnsiTheme="majorBidi" w:cstheme="majorBidi" w:hint="cs"/>
          <w:sz w:val="24"/>
          <w:szCs w:val="24"/>
        </w:rPr>
        <w:t>MRI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 xml:space="preserve"> המבוצעות בירושלים נעשות במזרח העיר לעומת שיעור המבוטחים שבמזרח העיר העומד על 33%)</w:t>
      </w:r>
      <w:r w:rsidRPr="00954A56">
        <w:rPr>
          <w:rFonts w:asciiTheme="majorBidi" w:hAnsiTheme="majorBidi" w:cstheme="majorBidi"/>
          <w:sz w:val="24"/>
          <w:szCs w:val="24"/>
          <w:rtl/>
        </w:rPr>
        <w:t>.</w:t>
      </w:r>
    </w:p>
    <w:p w14:paraId="43BA9930" w14:textId="2F8BE312" w:rsidR="0026047B" w:rsidRPr="0026047B" w:rsidRDefault="0026047B" w:rsidP="00AF2B8D">
      <w:pPr>
        <w:spacing w:line="276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26047B">
        <w:rPr>
          <w:rFonts w:asciiTheme="majorBidi" w:hAnsiTheme="majorBidi" w:cs="Times New Roman"/>
          <w:noProof/>
          <w:sz w:val="24"/>
          <w:szCs w:val="24"/>
          <w:rtl/>
        </w:rPr>
        <w:drawing>
          <wp:inline distT="0" distB="0" distL="0" distR="0" wp14:anchorId="2492F658" wp14:editId="39B444FA">
            <wp:extent cx="4751070" cy="1193795"/>
            <wp:effectExtent l="0" t="0" r="0" b="6985"/>
            <wp:docPr id="1897763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63774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t="5051"/>
                    <a:stretch/>
                  </pic:blipFill>
                  <pic:spPr bwMode="auto">
                    <a:xfrm>
                      <a:off x="0" y="0"/>
                      <a:ext cx="4752984" cy="1194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5661F" w14:textId="36BDDB4E" w:rsidR="00DA4507" w:rsidRPr="00666F10" w:rsidRDefault="00954A56" w:rsidP="00851E41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u w:val="single"/>
          <w:rtl/>
        </w:rPr>
      </w:pPr>
      <w:r w:rsidRPr="00666F10">
        <w:rPr>
          <w:rFonts w:asciiTheme="majorBidi" w:hAnsiTheme="majorBidi" w:cstheme="majorBidi"/>
          <w:sz w:val="24"/>
          <w:szCs w:val="24"/>
          <w:u w:val="single"/>
          <w:rtl/>
        </w:rPr>
        <w:lastRenderedPageBreak/>
        <w:t>פעימה שנייה:</w:t>
      </w:r>
    </w:p>
    <w:p w14:paraId="00D00DB2" w14:textId="77777777" w:rsidR="0006357A" w:rsidRPr="007634B0" w:rsidRDefault="0006357A" w:rsidP="00851E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  <w:r w:rsidRPr="007634B0">
        <w:rPr>
          <w:rFonts w:asciiTheme="majorBidi" w:hAnsiTheme="majorBidi" w:cstheme="majorBidi" w:hint="cs"/>
          <w:sz w:val="24"/>
          <w:szCs w:val="24"/>
          <w:u w:val="single"/>
          <w:rtl/>
        </w:rPr>
        <w:t xml:space="preserve">כללית: </w:t>
      </w:r>
    </w:p>
    <w:p w14:paraId="3FD1FA8F" w14:textId="0F518388" w:rsidR="0006357A" w:rsidRDefault="008A200B" w:rsidP="00851E41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85679C" wp14:editId="328C331F">
            <wp:simplePos x="0" y="0"/>
            <wp:positionH relativeFrom="column">
              <wp:posOffset>-184150</wp:posOffset>
            </wp:positionH>
            <wp:positionV relativeFrom="paragraph">
              <wp:posOffset>2547620</wp:posOffset>
            </wp:positionV>
            <wp:extent cx="2879725" cy="1980000"/>
            <wp:effectExtent l="0" t="0" r="15875" b="1270"/>
            <wp:wrapSquare wrapText="bothSides"/>
            <wp:docPr id="1295373127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52F47BCB-11DF-4932-9E6D-9513B59B04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57A">
        <w:rPr>
          <w:rFonts w:asciiTheme="majorBidi" w:hAnsiTheme="majorBidi" w:cstheme="majorBidi" w:hint="cs"/>
          <w:sz w:val="24"/>
          <w:szCs w:val="24"/>
          <w:rtl/>
        </w:rPr>
        <w:t xml:space="preserve">שיעור ההפניות 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לפיזיותרפי</w:t>
      </w:r>
      <w:r w:rsidR="0068106F">
        <w:rPr>
          <w:rFonts w:asciiTheme="majorBidi" w:hAnsiTheme="majorBidi" w:cstheme="majorBidi" w:hint="eastAsia"/>
          <w:sz w:val="24"/>
          <w:szCs w:val="24"/>
          <w:rtl/>
        </w:rPr>
        <w:t>ה</w:t>
      </w:r>
      <w:r w:rsidR="0006357A">
        <w:rPr>
          <w:rFonts w:asciiTheme="majorBidi" w:hAnsiTheme="majorBidi" w:cstheme="majorBidi" w:hint="cs"/>
          <w:sz w:val="24"/>
          <w:szCs w:val="24"/>
          <w:rtl/>
        </w:rPr>
        <w:t xml:space="preserve"> עבור כלל הקבוצות תואם לשיעור המבוטחים בקופה ו</w:t>
      </w:r>
      <w:r w:rsidR="00295B7C">
        <w:rPr>
          <w:rFonts w:asciiTheme="majorBidi" w:hAnsiTheme="majorBidi" w:cstheme="majorBidi" w:hint="cs"/>
          <w:sz w:val="24"/>
          <w:szCs w:val="24"/>
          <w:rtl/>
        </w:rPr>
        <w:t xml:space="preserve">לעיתים </w:t>
      </w:r>
      <w:r w:rsidR="0006357A">
        <w:rPr>
          <w:rFonts w:asciiTheme="majorBidi" w:hAnsiTheme="majorBidi" w:cstheme="majorBidi" w:hint="cs"/>
          <w:sz w:val="24"/>
          <w:szCs w:val="24"/>
          <w:rtl/>
        </w:rPr>
        <w:t>אף עולה עליה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ם.</w:t>
      </w:r>
    </w:p>
    <w:p w14:paraId="788E1267" w14:textId="0B3C4081" w:rsidR="008A200B" w:rsidRPr="008A200B" w:rsidRDefault="008A200B" w:rsidP="008A200B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0C2D3F" wp14:editId="4E836882">
            <wp:simplePos x="0" y="0"/>
            <wp:positionH relativeFrom="column">
              <wp:posOffset>2838450</wp:posOffset>
            </wp:positionH>
            <wp:positionV relativeFrom="paragraph">
              <wp:posOffset>2045335</wp:posOffset>
            </wp:positionV>
            <wp:extent cx="2880000" cy="1980000"/>
            <wp:effectExtent l="0" t="0" r="15875" b="1270"/>
            <wp:wrapSquare wrapText="bothSides"/>
            <wp:docPr id="390540642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FEE5C27F-0BDE-4D14-A932-A839D32A75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01EB5B7" wp14:editId="6298A88B">
            <wp:simplePos x="0" y="0"/>
            <wp:positionH relativeFrom="column">
              <wp:posOffset>-184150</wp:posOffset>
            </wp:positionH>
            <wp:positionV relativeFrom="paragraph">
              <wp:posOffset>635</wp:posOffset>
            </wp:positionV>
            <wp:extent cx="2879725" cy="1979930"/>
            <wp:effectExtent l="0" t="0" r="15875" b="1270"/>
            <wp:wrapSquare wrapText="bothSides"/>
            <wp:docPr id="1685769000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076B5A87-E7C0-4186-B356-352F323D60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9A4E946" wp14:editId="0322D54A">
            <wp:extent cx="2880000" cy="1980000"/>
            <wp:effectExtent l="0" t="0" r="15875" b="1270"/>
            <wp:docPr id="19665690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FF5EBE8-1589-4B84-AD52-44B5797FB6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69B0551" w14:textId="77777777" w:rsidR="008A200B" w:rsidRPr="008A200B" w:rsidRDefault="008A200B" w:rsidP="008A200B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2C9B67C" w14:textId="15F4ACEF" w:rsidR="00954A56" w:rsidRDefault="0006357A" w:rsidP="00851E41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שיעור בדיקות דם סמוי בצואה תואם לשיעור המבוטחים בקופה ואף עולה עליהם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79473984" w14:textId="2DA41199" w:rsidR="00B86B47" w:rsidRPr="00B86B47" w:rsidRDefault="00B86B47" w:rsidP="00B86B47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655B56" wp14:editId="6FD0C796">
            <wp:simplePos x="0" y="0"/>
            <wp:positionH relativeFrom="column">
              <wp:posOffset>-260350</wp:posOffset>
            </wp:positionH>
            <wp:positionV relativeFrom="paragraph">
              <wp:posOffset>0</wp:posOffset>
            </wp:positionV>
            <wp:extent cx="2879725" cy="1979930"/>
            <wp:effectExtent l="0" t="0" r="15875" b="1270"/>
            <wp:wrapSquare wrapText="bothSides"/>
            <wp:docPr id="1236547808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290DA5C3-4106-42CA-AE67-A93D1648BF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AFAD55C" wp14:editId="1586CF70">
            <wp:extent cx="2880000" cy="1980000"/>
            <wp:effectExtent l="0" t="0" r="15875" b="1270"/>
            <wp:docPr id="12629217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165D0C6-0252-4339-8627-0E478C824F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8402700" w14:textId="77777777" w:rsidR="00AA0306" w:rsidRDefault="00AA0306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 w:type="page"/>
      </w:r>
    </w:p>
    <w:p w14:paraId="00D12D47" w14:textId="2E9D011B" w:rsidR="0006357A" w:rsidRDefault="0006357A" w:rsidP="00851E41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lastRenderedPageBreak/>
        <w:t>שיעור הבדיקות של צפיפות העצם בקרב נשים בנות 65+ כלל לא עומד בהתאמה לשיעור הנשים בנות 65+ בקופה</w:t>
      </w:r>
    </w:p>
    <w:p w14:paraId="296EDDFA" w14:textId="0040377D" w:rsidR="0006357A" w:rsidRDefault="0006357A" w:rsidP="00851E41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חישוב הנשים בגיל 65+ נעשה על ידי אקסטרפולציה של קבוצת הגיל 56-70 למרות ששיעורן בקופה לא נשלח 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באופן רשמי.</w:t>
      </w:r>
    </w:p>
    <w:p w14:paraId="0FC37293" w14:textId="3471854A" w:rsidR="0006357A" w:rsidRDefault="0006357A" w:rsidP="00851E41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שיעור הבדיקות קטן פי 4-5 משיעור המבוטחות שבקופה</w:t>
      </w:r>
      <w:r w:rsidR="00093207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742489F8" w14:textId="1F426E50" w:rsidR="0006357A" w:rsidRDefault="00AA0306" w:rsidP="00851E41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528EBC0B" wp14:editId="12B1E136">
            <wp:extent cx="2880000" cy="1944000"/>
            <wp:effectExtent l="0" t="0" r="15875" b="18415"/>
            <wp:docPr id="3524735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B8E9913-DEB1-41A5-AFD3-452A150313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CBC3C83" w14:textId="25695478" w:rsidR="001740F1" w:rsidRPr="007634B0" w:rsidRDefault="00852200" w:rsidP="00851E4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 w:hint="cs"/>
          <w:sz w:val="24"/>
          <w:szCs w:val="24"/>
          <w:u w:val="single"/>
          <w:rtl/>
        </w:rPr>
        <w:t>מאוחדת</w:t>
      </w:r>
      <w:r w:rsidR="001740F1" w:rsidRPr="007634B0">
        <w:rPr>
          <w:rFonts w:asciiTheme="majorBidi" w:hAnsiTheme="majorBidi" w:cstheme="majorBidi" w:hint="cs"/>
          <w:sz w:val="24"/>
          <w:szCs w:val="24"/>
          <w:u w:val="single"/>
          <w:rtl/>
        </w:rPr>
        <w:t>:</w:t>
      </w:r>
    </w:p>
    <w:p w14:paraId="3BE696C2" w14:textId="3A926635" w:rsidR="001740F1" w:rsidRDefault="001740F1" w:rsidP="00851E41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לא ניתן לומר רבות מהנתונים מאחר והם נתנו אחוזים שאינם מתכנסים ל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-</w:t>
      </w:r>
      <w:r>
        <w:rPr>
          <w:rFonts w:asciiTheme="majorBidi" w:hAnsiTheme="majorBidi" w:cstheme="majorBidi" w:hint="cs"/>
          <w:sz w:val="24"/>
          <w:szCs w:val="24"/>
          <w:rtl/>
        </w:rPr>
        <w:t>100% כך שלא ניתן להבין מהם קבוצות הייחוס שלהם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118C1BBC" w14:textId="1ABA6874" w:rsidR="007634B0" w:rsidRPr="00685989" w:rsidRDefault="001740F1" w:rsidP="006859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אף על פי כן, ניתן לומר ששיעור הבדיקות לצפיפות העצם עבור נשים בגילאי 65+ </w:t>
      </w:r>
      <w:r w:rsidR="0068106F">
        <w:rPr>
          <w:rFonts w:asciiTheme="majorBidi" w:hAnsiTheme="majorBidi" w:cstheme="majorBidi" w:hint="cs"/>
          <w:sz w:val="24"/>
          <w:szCs w:val="24"/>
          <w:rtl/>
        </w:rPr>
        <w:t>נמוך משמעותית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מבדיקות הסקר ומבדיקות ה-</w:t>
      </w:r>
      <w:r>
        <w:rPr>
          <w:rFonts w:asciiTheme="majorBidi" w:hAnsiTheme="majorBidi" w:cstheme="majorBidi" w:hint="cs"/>
          <w:sz w:val="24"/>
          <w:szCs w:val="24"/>
        </w:rPr>
        <w:t>MRI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המבוצעות.</w:t>
      </w:r>
    </w:p>
    <w:sectPr w:rsidR="007634B0" w:rsidRPr="00685989" w:rsidSect="00375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E3252"/>
    <w:multiLevelType w:val="hybridMultilevel"/>
    <w:tmpl w:val="6002A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A4B69"/>
    <w:multiLevelType w:val="hybridMultilevel"/>
    <w:tmpl w:val="9C586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C5168"/>
    <w:multiLevelType w:val="hybridMultilevel"/>
    <w:tmpl w:val="976ED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925614">
    <w:abstractNumId w:val="2"/>
  </w:num>
  <w:num w:numId="2" w16cid:durableId="942305732">
    <w:abstractNumId w:val="1"/>
  </w:num>
  <w:num w:numId="3" w16cid:durableId="27290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12"/>
    <w:rsid w:val="000252CA"/>
    <w:rsid w:val="0006357A"/>
    <w:rsid w:val="00084468"/>
    <w:rsid w:val="00093207"/>
    <w:rsid w:val="000C473A"/>
    <w:rsid w:val="001740F1"/>
    <w:rsid w:val="0026047B"/>
    <w:rsid w:val="00295B7C"/>
    <w:rsid w:val="002D39E7"/>
    <w:rsid w:val="00375527"/>
    <w:rsid w:val="00451112"/>
    <w:rsid w:val="004A1B28"/>
    <w:rsid w:val="005B200C"/>
    <w:rsid w:val="00666F10"/>
    <w:rsid w:val="00675810"/>
    <w:rsid w:val="0068106F"/>
    <w:rsid w:val="00685989"/>
    <w:rsid w:val="006E73ED"/>
    <w:rsid w:val="0070791A"/>
    <w:rsid w:val="007634B0"/>
    <w:rsid w:val="00851E41"/>
    <w:rsid w:val="00852200"/>
    <w:rsid w:val="008A200B"/>
    <w:rsid w:val="00954A56"/>
    <w:rsid w:val="00A82D07"/>
    <w:rsid w:val="00AA0306"/>
    <w:rsid w:val="00AF2B8D"/>
    <w:rsid w:val="00B51F32"/>
    <w:rsid w:val="00B86B47"/>
    <w:rsid w:val="00B92B68"/>
    <w:rsid w:val="00BF2C1B"/>
    <w:rsid w:val="00C60144"/>
    <w:rsid w:val="00DA4507"/>
    <w:rsid w:val="00E4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F06A"/>
  <w15:chartTrackingRefBased/>
  <w15:docId w15:val="{99D0980F-0ABD-4D72-8E01-602583DF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5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3.xml"/><Relationship Id="rId5" Type="http://schemas.openxmlformats.org/officeDocument/2006/relationships/image" Target="media/image1.png"/><Relationship Id="rId15" Type="http://schemas.openxmlformats.org/officeDocument/2006/relationships/chart" Target="charts/chart7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firg\Desktop\&#1497;&#1506;&#1500;%20&#1506;&#1513;&#1493;&#1512;\&#1508;&#1506;&#1497;&#1502;&#1492;%20&#1513;&#1504;&#1497;&#1497;&#1492;\&#1499;&#1500;&#1500;&#1497;&#1514;-%20&#1502;&#1506;&#1493;&#1489;&#149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firg\Desktop\&#1497;&#1506;&#1500;%20&#1506;&#1513;&#1493;&#1512;\&#1508;&#1506;&#1497;&#1502;&#1492;%20&#1513;&#1504;&#1497;&#1497;&#1492;\&#1499;&#1500;&#1500;&#1497;&#1514;-%20&#1502;&#1506;&#1493;&#1489;&#149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firg\Desktop\&#1497;&#1506;&#1500;%20&#1506;&#1513;&#1493;&#1512;\&#1508;&#1506;&#1497;&#1502;&#1492;%20&#1513;&#1504;&#1497;&#1497;&#1492;\&#1499;&#1500;&#1500;&#1497;&#1514;-%20&#1502;&#1506;&#1493;&#1489;&#1491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firg\Desktop\&#1497;&#1506;&#1500;%20&#1506;&#1513;&#1493;&#1512;\&#1508;&#1506;&#1497;&#1502;&#1492;%20&#1513;&#1504;&#1497;&#1497;&#1492;\&#1499;&#1500;&#1500;&#1497;&#1514;-%20&#1502;&#1506;&#1493;&#1489;&#1491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firg\Desktop\&#1497;&#1506;&#1500;%20&#1506;&#1513;&#1493;&#1512;\&#1508;&#1506;&#1497;&#1502;&#1492;%20&#1513;&#1504;&#1497;&#1497;&#1492;\&#1499;&#1500;&#1500;&#1497;&#1514;-%20&#1502;&#1506;&#1493;&#1489;&#1491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firg\Desktop\&#1497;&#1506;&#1500;%20&#1506;&#1513;&#1493;&#1512;\&#1508;&#1506;&#1497;&#1502;&#1492;%20&#1513;&#1504;&#1497;&#1497;&#1492;\&#1499;&#1500;&#1500;&#1497;&#1514;-%20&#1502;&#1506;&#1493;&#1489;&#1491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firg\Desktop\&#1497;&#1506;&#1500;%20&#1506;&#1513;&#1493;&#1512;\&#1508;&#1506;&#1497;&#1502;&#1492;%20&#1513;&#1504;&#1497;&#1497;&#1492;\&#1499;&#1500;&#1500;&#1497;&#1514;-%20&#1502;&#1506;&#1493;&#1489;&#1491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פיזיותרפיה </a:t>
            </a:r>
            <a:r>
              <a:rPr lang="he-IL" sz="1100"/>
              <a:t>נשים 56-70</a:t>
            </a:r>
            <a:endParaRPr lang="en-US" sz="1100"/>
          </a:p>
        </c:rich>
      </c:tx>
      <c:layout>
        <c:manualLayout>
          <c:xMode val="edge"/>
          <c:yMode val="edge"/>
          <c:x val="0.31589670660919267"/>
          <c:y val="3.242429284742656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'פזיותרפיה- מעובד'!$W$22</c:f>
              <c:strCache>
                <c:ptCount val="1"/>
                <c:pt idx="0">
                  <c:v>שיעור ההפניות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'פזיותרפיה- מעובד'!$S$23:$S$27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'פזיותרפיה- מעובד'!$W$23:$W$27</c:f>
              <c:numCache>
                <c:formatCode>0%</c:formatCode>
                <c:ptCount val="5"/>
                <c:pt idx="0">
                  <c:v>0.10770381451009724</c:v>
                </c:pt>
                <c:pt idx="1">
                  <c:v>0.1235031697581592</c:v>
                </c:pt>
                <c:pt idx="2">
                  <c:v>0.16080967107112734</c:v>
                </c:pt>
                <c:pt idx="3">
                  <c:v>0.15333179617246945</c:v>
                </c:pt>
                <c:pt idx="4">
                  <c:v>0.16927592954990214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8C9-4DE0-B850-467BF3B091E1}"/>
            </c:ext>
          </c:extLst>
        </c:ser>
        <c:ser>
          <c:idx val="1"/>
          <c:order val="1"/>
          <c:tx>
            <c:strRef>
              <c:f>'פזיותרפיה- מעובד'!$X$22</c:f>
              <c:strCache>
                <c:ptCount val="1"/>
                <c:pt idx="0">
                  <c:v>שיעורם באוכלוסיה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'פזיותרפיה- מעובד'!$S$23:$S$27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'פזיותרפיה- מעובד'!$X$23:$X$27</c:f>
              <c:numCache>
                <c:formatCode>0%</c:formatCode>
                <c:ptCount val="5"/>
                <c:pt idx="0">
                  <c:v>0.16807070846568153</c:v>
                </c:pt>
                <c:pt idx="1">
                  <c:v>0.18009152530709149</c:v>
                </c:pt>
                <c:pt idx="2">
                  <c:v>0.19296989533258327</c:v>
                </c:pt>
                <c:pt idx="3">
                  <c:v>0.20500119564103439</c:v>
                </c:pt>
                <c:pt idx="4">
                  <c:v>0.21731351500137627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8C9-4DE0-B850-467BF3B091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60320272"/>
        <c:axId val="1975525984"/>
      </c:scatterChart>
      <c:valAx>
        <c:axId val="17603202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975525984"/>
        <c:crosses val="autoZero"/>
        <c:crossBetween val="midCat"/>
      </c:valAx>
      <c:valAx>
        <c:axId val="1975525984"/>
        <c:scaling>
          <c:orientation val="minMax"/>
          <c:max val="0.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7603202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I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פיזיותרפיה </a:t>
            </a:r>
            <a:r>
              <a:rPr lang="he-IL" sz="1100"/>
              <a:t>גברים 56-70</a:t>
            </a:r>
            <a:endParaRPr lang="en-US" sz="1100"/>
          </a:p>
        </c:rich>
      </c:tx>
      <c:layout>
        <c:manualLayout>
          <c:xMode val="edge"/>
          <c:yMode val="edge"/>
          <c:x val="0.30820111190220112"/>
          <c:y val="3.242411517872611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'פזיותרפיה- מעובד'!$W$16</c:f>
              <c:strCache>
                <c:ptCount val="1"/>
                <c:pt idx="0">
                  <c:v>שיעור ההפניות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'פזיותרפיה- מעובד'!$S$17:$S$21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'פזיותרפיה- מעובד'!$W$17:$W$21</c:f>
              <c:numCache>
                <c:formatCode>0%</c:formatCode>
                <c:ptCount val="5"/>
                <c:pt idx="0">
                  <c:v>0.14133949191685913</c:v>
                </c:pt>
                <c:pt idx="1">
                  <c:v>0.14190317195325541</c:v>
                </c:pt>
                <c:pt idx="2">
                  <c:v>0.17279925477410341</c:v>
                </c:pt>
                <c:pt idx="3">
                  <c:v>0.18596208148446955</c:v>
                </c:pt>
                <c:pt idx="4">
                  <c:v>0.21892716964675099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751-4A19-815D-71E2B5DA37C4}"/>
            </c:ext>
          </c:extLst>
        </c:ser>
        <c:ser>
          <c:idx val="1"/>
          <c:order val="1"/>
          <c:tx>
            <c:strRef>
              <c:f>'פזיותרפיה- מעובד'!$X$16</c:f>
              <c:strCache>
                <c:ptCount val="1"/>
                <c:pt idx="0">
                  <c:v>שיעורם באוכלוסיה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'פזיותרפיה- מעובד'!$S$17:$S$21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'פזיותרפיה- מעובד'!$X$17:$X$21</c:f>
              <c:numCache>
                <c:formatCode>0%</c:formatCode>
                <c:ptCount val="5"/>
                <c:pt idx="0">
                  <c:v>0.17513622135487111</c:v>
                </c:pt>
                <c:pt idx="1">
                  <c:v>0.18777393310265283</c:v>
                </c:pt>
                <c:pt idx="2">
                  <c:v>0.19993115055079561</c:v>
                </c:pt>
                <c:pt idx="3">
                  <c:v>0.21446078431372548</c:v>
                </c:pt>
                <c:pt idx="4">
                  <c:v>0.23173349689488615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751-4A19-815D-71E2B5DA37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60320272"/>
        <c:axId val="1975525984"/>
      </c:scatterChart>
      <c:valAx>
        <c:axId val="17603202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975525984"/>
        <c:crosses val="autoZero"/>
        <c:crossBetween val="midCat"/>
      </c:valAx>
      <c:valAx>
        <c:axId val="1975525984"/>
        <c:scaling>
          <c:orientation val="minMax"/>
          <c:max val="0.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7603202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I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פיזיותרפיה </a:t>
            </a:r>
            <a:r>
              <a:rPr lang="he-IL" sz="1200"/>
              <a:t>נשים 35-55</a:t>
            </a:r>
            <a:endParaRPr lang="en-US" sz="1200"/>
          </a:p>
        </c:rich>
      </c:tx>
      <c:layout>
        <c:manualLayout>
          <c:xMode val="edge"/>
          <c:yMode val="edge"/>
          <c:x val="0.31976919583654917"/>
          <c:y val="3.242445569891722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'פזיותרפיה- מעובד'!$W$10</c:f>
              <c:strCache>
                <c:ptCount val="1"/>
                <c:pt idx="0">
                  <c:v>שיעור ההפניות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'פזיותרפיה- מעובד'!$S$11:$S$15</c:f>
              <c:numCache>
                <c:formatCode>@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'פזיותרפיה- מעובד'!$W$11:$W$15</c:f>
              <c:numCache>
                <c:formatCode>0%</c:formatCode>
                <c:ptCount val="5"/>
                <c:pt idx="0">
                  <c:v>0.26068712300026226</c:v>
                </c:pt>
                <c:pt idx="1">
                  <c:v>0.26931304967910624</c:v>
                </c:pt>
                <c:pt idx="2">
                  <c:v>0.27187008905185961</c:v>
                </c:pt>
                <c:pt idx="3">
                  <c:v>0.27898472789847278</c:v>
                </c:pt>
                <c:pt idx="4">
                  <c:v>0.28882945895906192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2BD-4EBE-B9B0-CB8BA5298486}"/>
            </c:ext>
          </c:extLst>
        </c:ser>
        <c:ser>
          <c:idx val="1"/>
          <c:order val="1"/>
          <c:tx>
            <c:strRef>
              <c:f>'פזיותרפיה- מעובד'!$X$10</c:f>
              <c:strCache>
                <c:ptCount val="1"/>
                <c:pt idx="0">
                  <c:v>שיעורם באוכלוסיה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'פזיותרפיה- מעובד'!$S$11:$S$15</c:f>
              <c:numCache>
                <c:formatCode>@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'פזיותרפיה- מעובד'!$X$11:$X$15</c:f>
              <c:numCache>
                <c:formatCode>0%</c:formatCode>
                <c:ptCount val="5"/>
                <c:pt idx="0">
                  <c:v>0.32409813809154381</c:v>
                </c:pt>
                <c:pt idx="1">
                  <c:v>0.32213080726119936</c:v>
                </c:pt>
                <c:pt idx="2">
                  <c:v>0.31977032158646879</c:v>
                </c:pt>
                <c:pt idx="3">
                  <c:v>0.31962657169068048</c:v>
                </c:pt>
                <c:pt idx="4">
                  <c:v>0.31926579746257916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2BD-4EBE-B9B0-CB8BA52984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60320272"/>
        <c:axId val="1975525984"/>
      </c:scatterChart>
      <c:valAx>
        <c:axId val="17603202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975525984"/>
        <c:crosses val="autoZero"/>
        <c:crossBetween val="midCat"/>
      </c:valAx>
      <c:valAx>
        <c:axId val="1975525984"/>
        <c:scaling>
          <c:orientation val="minMax"/>
          <c:max val="0.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7603202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I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 sz="1200"/>
              <a:t>פיזיותרפיה גברים 35-55</a:t>
            </a:r>
            <a:endParaRPr lang="en-US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'פזיותרפיה- מעובד'!$W$4</c:f>
              <c:strCache>
                <c:ptCount val="1"/>
                <c:pt idx="0">
                  <c:v>שיעור ההפניות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'פזיותרפיה- מעובד'!$S$5:$S$9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'פזיותרפיה- מעובד'!$W$5:$W$9</c:f>
              <c:numCache>
                <c:formatCode>0%</c:formatCode>
                <c:ptCount val="5"/>
                <c:pt idx="0">
                  <c:v>0.2975206611570248</c:v>
                </c:pt>
                <c:pt idx="1">
                  <c:v>0.29693693693693696</c:v>
                </c:pt>
                <c:pt idx="2">
                  <c:v>0.32898773006134968</c:v>
                </c:pt>
                <c:pt idx="3">
                  <c:v>0.33421226104152935</c:v>
                </c:pt>
                <c:pt idx="4">
                  <c:v>0.36134988857051892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64E-4950-A67F-C4701408C8ED}"/>
            </c:ext>
          </c:extLst>
        </c:ser>
        <c:ser>
          <c:idx val="1"/>
          <c:order val="1"/>
          <c:tx>
            <c:strRef>
              <c:f>'פזיותרפיה- מעובד'!$X$4</c:f>
              <c:strCache>
                <c:ptCount val="1"/>
                <c:pt idx="0">
                  <c:v>שיעורם באוכלוסיה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'פזיותרפיה- מעובד'!$S$5:$S$9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'פזיותרפיה- מעובד'!$X$5:$X$9</c:f>
              <c:numCache>
                <c:formatCode>0%</c:formatCode>
                <c:ptCount val="5"/>
                <c:pt idx="0">
                  <c:v>0.32702244158247862</c:v>
                </c:pt>
                <c:pt idx="1">
                  <c:v>0.32728722713700181</c:v>
                </c:pt>
                <c:pt idx="2">
                  <c:v>0.32463888039430844</c:v>
                </c:pt>
                <c:pt idx="3">
                  <c:v>0.32240446785645072</c:v>
                </c:pt>
                <c:pt idx="4">
                  <c:v>0.31969728313336093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64E-4950-A67F-C4701408C8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7897456"/>
        <c:axId val="1972501392"/>
      </c:scatterChart>
      <c:valAx>
        <c:axId val="1787897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972501392"/>
        <c:crosses val="autoZero"/>
        <c:crossBetween val="midCat"/>
      </c:valAx>
      <c:valAx>
        <c:axId val="1972501392"/>
        <c:scaling>
          <c:orientation val="minMax"/>
          <c:max val="0.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7878974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I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/>
              <a:t>דם סמוי</a:t>
            </a:r>
            <a:r>
              <a:rPr lang="he-IL" baseline="0"/>
              <a:t> בצואה </a:t>
            </a:r>
            <a:r>
              <a:rPr lang="he-IL"/>
              <a:t>גברים 50-74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'דם סמוי בצואה- מעובד'!$V$6</c:f>
              <c:strCache>
                <c:ptCount val="1"/>
                <c:pt idx="0">
                  <c:v>שיעור הבדיקות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('דם סמוי בצואה- מעובד'!$R$7,'דם סמוי בצואה- מעובד'!$R$10,'דם סמוי בצואה- מעובד'!$R$13,'דם סמוי בצואה- מעובד'!$R$16,'דם סמוי בצואה- מעובד'!$R$19)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('דם סמוי בצואה- מעובד'!$V$7,'דם סמוי בצואה- מעובד'!$V$10,'דם סמוי בצואה- מעובד'!$V$13,'דם סמוי בצואה- מעובד'!$V$16,'דם סמוי בצואה- מעובד'!$V$19)</c:f>
              <c:numCache>
                <c:formatCode>0%</c:formatCode>
                <c:ptCount val="5"/>
                <c:pt idx="0">
                  <c:v>0.3051035796491785</c:v>
                </c:pt>
                <c:pt idx="1">
                  <c:v>0.31598933505696047</c:v>
                </c:pt>
                <c:pt idx="2">
                  <c:v>0.34732432894511883</c:v>
                </c:pt>
                <c:pt idx="3">
                  <c:v>0.38654513888888886</c:v>
                </c:pt>
                <c:pt idx="4">
                  <c:v>0.37490501519756841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1DC-4F6C-88E3-B9538176782B}"/>
            </c:ext>
          </c:extLst>
        </c:ser>
        <c:ser>
          <c:idx val="1"/>
          <c:order val="1"/>
          <c:tx>
            <c:strRef>
              <c:f>'דם סמוי בצואה- מעובד'!$W$6</c:f>
              <c:strCache>
                <c:ptCount val="1"/>
                <c:pt idx="0">
                  <c:v>שיעורם באוכלוסייה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('דם סמוי בצואה- מעובד'!$R$7,'דם סמוי בצואה- מעובד'!$R$10,'דם סמוי בצואה- מעובד'!$R$13,'דם סמוי בצואה- מעובד'!$R$16,'דם סמוי בצואה- מעובד'!$R$19)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('דם סמוי בצואה- מעובד'!$W$7,'דם סמוי בצואה- מעובד'!$W$10,'דם סמוי בצואה- מעובד'!$W$13,'דם סמוי בצואה- מעובד'!$W$16,'דם סמוי בצואה- מעובד'!$W$19)</c:f>
              <c:numCache>
                <c:formatCode>0%</c:formatCode>
                <c:ptCount val="5"/>
                <c:pt idx="0">
                  <c:v>0.29510190490499838</c:v>
                </c:pt>
                <c:pt idx="1">
                  <c:v>0.29873877063326987</c:v>
                </c:pt>
                <c:pt idx="2">
                  <c:v>0.29963174138101295</c:v>
                </c:pt>
                <c:pt idx="3">
                  <c:v>0.30113806232322404</c:v>
                </c:pt>
                <c:pt idx="4">
                  <c:v>0.30268129268600164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1DC-4F6C-88E3-B953817678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4716239"/>
        <c:axId val="821600527"/>
      </c:scatterChart>
      <c:valAx>
        <c:axId val="10147162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821600527"/>
        <c:crosses val="autoZero"/>
        <c:crossBetween val="midCat"/>
      </c:valAx>
      <c:valAx>
        <c:axId val="821600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0147162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I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/>
              <a:t>דם סמוי</a:t>
            </a:r>
            <a:r>
              <a:rPr lang="he-IL" baseline="0"/>
              <a:t> בצואה </a:t>
            </a:r>
            <a:r>
              <a:rPr lang="he-IL"/>
              <a:t>נשים</a:t>
            </a:r>
            <a:r>
              <a:rPr lang="he-IL" baseline="0"/>
              <a:t> 50-74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'דם סמוי בצואה- מעובד'!$V$6</c:f>
              <c:strCache>
                <c:ptCount val="1"/>
                <c:pt idx="0">
                  <c:v>שיעור הבדיקות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('דם סמוי בצואה- מעובד'!$R$8,'דם סמוי בצואה- מעובד'!$R$11,'דם סמוי בצואה- מעובד'!$R$14,'דם סמוי בצואה- מעובד'!$R$17,'דם סמוי בצואה- מעובד'!$R$20)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('דם סמוי בצואה- מעובד'!$V$8,'דם סמוי בצואה- מעובד'!$V$11,'דם סמוי בצואה- מעובד'!$V$14,'דם סמוי בצואה- מעובד'!$V$17,'דם סמוי בצואה- מעובד'!$V$20)</c:f>
              <c:numCache>
                <c:formatCode>0%</c:formatCode>
                <c:ptCount val="5"/>
                <c:pt idx="0">
                  <c:v>0.28260462795484315</c:v>
                </c:pt>
                <c:pt idx="1">
                  <c:v>0.30599211070064491</c:v>
                </c:pt>
                <c:pt idx="2">
                  <c:v>0.32592844974446339</c:v>
                </c:pt>
                <c:pt idx="3">
                  <c:v>0.37013996889580092</c:v>
                </c:pt>
                <c:pt idx="4">
                  <c:v>0.37484885126964934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42D-475F-AA8B-398704D275D9}"/>
            </c:ext>
          </c:extLst>
        </c:ser>
        <c:ser>
          <c:idx val="1"/>
          <c:order val="1"/>
          <c:tx>
            <c:strRef>
              <c:f>'דם סמוי בצואה- מעובד'!$W$6</c:f>
              <c:strCache>
                <c:ptCount val="1"/>
                <c:pt idx="0">
                  <c:v>שיעורם באוכלוסייה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('דם סמוי בצואה- מעובד'!$R$8,'דם סמוי בצואה- מעובד'!$R$11,'דם סמוי בצואה- מעובד'!$R$14,'דם סמוי בצואה- מעובד'!$R$17,'דם סמוי בצואה- מעובד'!$R$20)</c:f>
              <c:numCache>
                <c:formatCode>0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('דם סמוי בצואה- מעובד'!$W$8,'דם סמוי בצואה- מעובד'!$W$11,'דם סמוי בצואה- מעובד'!$W$14,'דם סמוי בצואה- מעובד'!$W$17,'דם סמוי בצואה- מעובד'!$W$20)</c:f>
              <c:numCache>
                <c:formatCode>0%</c:formatCode>
                <c:ptCount val="5"/>
                <c:pt idx="0">
                  <c:v>0.28568844128688686</c:v>
                </c:pt>
                <c:pt idx="1">
                  <c:v>0.2899872884737798</c:v>
                </c:pt>
                <c:pt idx="2">
                  <c:v>0.29149597125570059</c:v>
                </c:pt>
                <c:pt idx="3">
                  <c:v>0.29449413386088485</c:v>
                </c:pt>
                <c:pt idx="4">
                  <c:v>0.29746430893658432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42D-475F-AA8B-398704D275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8292927"/>
        <c:axId val="1116865183"/>
      </c:scatterChart>
      <c:valAx>
        <c:axId val="10082929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116865183"/>
        <c:crosses val="autoZero"/>
        <c:crossBetween val="midCat"/>
      </c:valAx>
      <c:valAx>
        <c:axId val="1116865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100829292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I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rtl="1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/>
              <a:t>צפיפות העצם נשים 65+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1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'צפיפות העצם- מעובד'!$C$21</c:f>
              <c:strCache>
                <c:ptCount val="1"/>
                <c:pt idx="0">
                  <c:v>שיעור בדיקות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'צפיפות העצם- מעובד'!$B$22:$B$26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'צפיפות העצם- מעובד'!$C$22:$C$26</c:f>
              <c:numCache>
                <c:formatCode>0%</c:formatCode>
                <c:ptCount val="5"/>
                <c:pt idx="0">
                  <c:v>4.4824250241857468E-2</c:v>
                </c:pt>
                <c:pt idx="1">
                  <c:v>4.811594202898551E-2</c:v>
                </c:pt>
                <c:pt idx="2">
                  <c:v>5.658400279427174E-2</c:v>
                </c:pt>
                <c:pt idx="3">
                  <c:v>5.8651882112634959E-2</c:v>
                </c:pt>
                <c:pt idx="4">
                  <c:v>6.7564001055687523E-2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6D4-4C8F-B143-79F0BCE76158}"/>
            </c:ext>
          </c:extLst>
        </c:ser>
        <c:ser>
          <c:idx val="1"/>
          <c:order val="1"/>
          <c:tx>
            <c:strRef>
              <c:f>'צפיפות העצם- מעובד'!$D$21</c:f>
              <c:strCache>
                <c:ptCount val="1"/>
                <c:pt idx="0">
                  <c:v>שיעור האוכלוסייה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'צפיפות העצם- מעובד'!$B$22:$B$26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xVal>
          <c:yVal>
            <c:numRef>
              <c:f>'צפיפות העצם- מעובד'!$D$22:$D$26</c:f>
              <c:numCache>
                <c:formatCode>0%</c:formatCode>
                <c:ptCount val="5"/>
                <c:pt idx="0">
                  <c:v>0.16807070846568153</c:v>
                </c:pt>
                <c:pt idx="1">
                  <c:v>0.18009152530709149</c:v>
                </c:pt>
                <c:pt idx="2">
                  <c:v>0.19296989533258327</c:v>
                </c:pt>
                <c:pt idx="3">
                  <c:v>0.20500119564103439</c:v>
                </c:pt>
                <c:pt idx="4">
                  <c:v>0.21731351500137627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6D4-4C8F-B143-79F0BCE761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48800608"/>
        <c:axId val="887286704"/>
      </c:scatterChart>
      <c:valAx>
        <c:axId val="8488006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887286704"/>
        <c:crosses val="autoZero"/>
        <c:crossBetween val="midCat"/>
      </c:valAx>
      <c:valAx>
        <c:axId val="887286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IL"/>
          </a:p>
        </c:txPr>
        <c:crossAx val="8488006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I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ar-I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1529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ofirgan6@gmail.com</dc:creator>
  <cp:keywords/>
  <dc:description/>
  <cp:lastModifiedBy>Oroub Shqerat</cp:lastModifiedBy>
  <cp:revision>2</cp:revision>
  <cp:lastPrinted>2024-01-18T07:01:00Z</cp:lastPrinted>
  <dcterms:created xsi:type="dcterms:W3CDTF">2024-01-18T07:02:00Z</dcterms:created>
  <dcterms:modified xsi:type="dcterms:W3CDTF">2024-01-18T07:02:00Z</dcterms:modified>
</cp:coreProperties>
</file>