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心灵感应</w:t>
      </w:r>
      <w:bookmarkStart w:id="0" w:name="_GoBack"/>
      <w:bookmarkEnd w:id="0"/>
      <w:r>
        <w:rPr>
          <w:rFonts w:hint="eastAsia"/>
          <w:lang w:val="en-US" w:eastAsia="zh-CN"/>
        </w:rPr>
        <w:t>自动售卖机使用文档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JDK版本为 15.0.2 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用户使用心灵感应售卖机时必须先登录,只有登录成功,才能使用售卖机功能（毕竟是心灵感应得先认证身份）。（本程序只录入了 乔默月 和 奥特曼 两个用户）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当输入错误的用户名,会让使用者重新输入用户名，直到正确输入。</w:t>
      </w:r>
    </w:p>
    <w:p>
      <w:pPr>
        <w:pStyle w:val="4"/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661160" cy="929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正确输入：正确输入后，会显示用户的资料（名称，余额，等级，用户内心此时心仪的饮料）</w:t>
      </w:r>
    </w:p>
    <w:p>
      <w:r>
        <w:drawing>
          <wp:inline distT="0" distB="0" distL="114300" distR="114300">
            <wp:extent cx="2171700" cy="17678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正确输入后，会在后台生成一个 乔默月 的用户对象。</w:t>
      </w:r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登录成功后会显示菜单供用户使用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购买饮料时，会根据用户资料的等级，进行不同折扣:VIP用户打八折，普通用户原价。</w:t>
      </w:r>
    </w:p>
    <w:p>
      <w:pPr>
        <w:pStyle w:val="5"/>
        <w:bidi w:val="0"/>
      </w:pPr>
      <w:r>
        <w:drawing>
          <wp:inline distT="0" distB="0" distL="114300" distR="114300">
            <wp:extent cx="5269230" cy="200025"/>
            <wp:effectExtent l="0" t="0" r="381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自动购买您想要的饮料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输入编号1，会根据生成的用户资料里的心仪饮料，自动购买饮料</w:t>
      </w:r>
    </w:p>
    <w:p>
      <w:pPr>
        <w:ind w:firstLine="420" w:firstLineChars="0"/>
      </w:pPr>
      <w:r>
        <w:drawing>
          <wp:inline distT="0" distB="0" distL="114300" distR="114300">
            <wp:extent cx="2651760" cy="1341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购买完会显示余额和广告语。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如果余额不足会提醒用户进行充值</w:t>
      </w:r>
    </w:p>
    <w:p>
      <w:pPr>
        <w:ind w:firstLine="420" w:firstLineChars="0"/>
      </w:pPr>
      <w:r>
        <w:drawing>
          <wp:inline distT="0" distB="0" distL="114300" distR="114300">
            <wp:extent cx="3086100" cy="4419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充值后 如果充值后余额足够购买饮料则会自动购买心仪饮料，并显示购买后的余额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72740" cy="1600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出售饮料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输入编号2，会显示售卖机此时的货架上的情况，可以根据用户的选择自定义购买饮料，不受心灵的限制，并且可以自由购买。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24125"/>
            <wp:effectExtent l="0" t="0" r="6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如果自定义购买饮料时,余额不足，则会提醒用户充值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同样直到充值的金额足够购买时，才会购买成功，并显示余额，打印广告语。</w:t>
      </w:r>
    </w:p>
    <w:p>
      <w:pPr>
        <w:ind w:firstLine="420" w:firstLineChars="0"/>
      </w:pPr>
      <w:r>
        <w:drawing>
          <wp:inline distT="0" distB="0" distL="114300" distR="114300">
            <wp:extent cx="3733800" cy="1539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展示售货机当前信息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此功能会显示当前售货机的饮料情况和信息资料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635125"/>
            <wp:effectExtent l="0" t="0" r="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4.填充货架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此功能可以填充货架，可以将不足10瓶的饮料，填充到10瓶。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 填充前：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5273040" cy="1635125"/>
            <wp:effectExtent l="0" t="0" r="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lang w:val="en-US" w:eastAsia="zh-CN"/>
        </w:rPr>
        <w:t>填充后：</w:t>
      </w:r>
      <w:r>
        <w:drawing>
          <wp:inline distT="0" distB="0" distL="114300" distR="114300">
            <wp:extent cx="5271135" cy="1970405"/>
            <wp:effectExtent l="0" t="0" r="190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5.充值金钱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此功能用户可以自定义充值金额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48840" cy="8991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此功能就是退出整个程序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r>
        <w:drawing>
          <wp:inline distT="0" distB="0" distL="114300" distR="114300">
            <wp:extent cx="3185160" cy="3352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40480" cy="2590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8180" cy="442722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理解</w:t>
      </w:r>
      <w:r>
        <w:rPr>
          <w:rFonts w:hint="eastAsia"/>
          <w:lang w:val="en-US" w:eastAsia="zh-CN"/>
        </w:rPr>
        <w:t>：工厂模式 有四部分组成 分别是工厂、客户、抽象产品、具体产品。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工厂类:根据用户的选择生成产品类。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用户: 调用工厂类来创建产品对象。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抽象产品:对产品的抽象概述，由工厂所创建对象的父类。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具体产品: 创建的产品示例。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8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总之就是</w:t>
      </w:r>
      <w:r>
        <w:rPr>
          <w:rStyle w:val="8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通过工厂类创建对象，并且根据传入参数决定具体子类对象的做法</w:t>
      </w:r>
      <w:r>
        <w:rPr>
          <w:rStyle w:val="8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思路：先创建一个工厂类（Myfactory）的对象 （factoty） 创建一个抽象产品类（Drink）指向（mydrink） 对象为根据传入的参数调用对象的生成方法（CreatDrink） 利用switch语句根据传入的饮料名称，返回的一个具体的饮料对象（由父类指向一个子类对象 多态）。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根据上述代码的实现，可以根据用户的需求创建饮料对象，从而实现功能。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ap实现多用户切换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理解</w:t>
      </w:r>
      <w:r>
        <w:rPr>
          <w:rFonts w:hint="eastAsia"/>
          <w:lang w:val="en-US" w:eastAsia="zh-CN"/>
        </w:rPr>
        <w:t xml:space="preserve">: HashMap我个人理解不深，我认为是创建一个HashMap对象，存入key值和对应的value值，后面可以根据输入的key的值找到value值（个人的简单理解） </w:t>
      </w:r>
      <w:r>
        <w:rPr>
          <w:rFonts w:hint="eastAsia"/>
        </w:rPr>
        <w:t>比如我们要新增或查找某个元素，我们通过把当前元素的关键字 通过某个函数映射到数组中的某个位置，通过数组下标一次定位就可完成操作。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思路：（简单实现一下） 先创建一个HashMap对象，然后存入数据---编号，饮料名称。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074920" cy="134874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后面根据输入的编号，找到对应的饮料名称，从而利用工厂模式来创建对应的饮料对象</w:t>
      </w:r>
    </w:p>
    <w:p>
      <w:pPr>
        <w:bidi w:val="0"/>
      </w:pPr>
      <w:r>
        <w:drawing>
          <wp:inline distT="0" distB="0" distL="114300" distR="114300">
            <wp:extent cx="4800600" cy="70866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然后就可以对饮料对象进行一些操作。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F5288"/>
    <w:multiLevelType w:val="singleLevel"/>
    <w:tmpl w:val="9D6F52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3B83BA3"/>
    <w:multiLevelType w:val="singleLevel"/>
    <w:tmpl w:val="A3B83B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0C78C31"/>
    <w:multiLevelType w:val="singleLevel"/>
    <w:tmpl w:val="E0C78C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7DCA251"/>
    <w:multiLevelType w:val="singleLevel"/>
    <w:tmpl w:val="27DCA25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4322872"/>
    <w:multiLevelType w:val="singleLevel"/>
    <w:tmpl w:val="343228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D5895"/>
    <w:rsid w:val="22660915"/>
    <w:rsid w:val="5F0D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2021-02-16T13:08:00Z</dcterms:created>
  <dc:creator>u</dc:creator>
  <cp:lastModifiedBy>u</cp:lastModifiedBy>
  <dcterms:modified xsi:type="dcterms:W3CDTF">2021-02-16T15:01:09Z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7071DB93A9E64EFBB0D717E47D40FBCE</vt:lpwstr>
  </property>
</Properties>
</file>