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=========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ajax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1、不重新加载整个页面的情况下，可以与服务器交换数据并更新部分网页内容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2、</w:t>
      </w:r>
      <w:bookmarkStart w:id="0" w:name="_GoBack"/>
      <w:bookmarkEnd w:id="0"/>
      <w:r>
        <w:rPr>
          <w:rFonts w:hint="eastAsia"/>
          <w:lang w:val="en-US" w:eastAsia="zh-CN"/>
        </w:rPr>
        <w:t>可以实现网页异步更新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ajax是一套API核心提供的类型：XMLHttpRequest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1、发送请求接收相应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var xhr = new XMLHttpRequestttp()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2、输入网址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xhr.open(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GET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http://day-11.io/time.php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3、开始请求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xhr.send(null);</w:t>
      </w:r>
    </w:p>
    <w:p>
      <w:pPr>
        <w:ind w:left="630" w:hanging="630" w:hanging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4、等待响应（因为客户端不知道服务端何时才能返回我们需要的响应，所以ajax api 采用事件机制）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xhr.onreadystatechange = function() {</w:t>
      </w:r>
    </w:p>
    <w:p>
      <w:p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//这个事件并不只在响应时触发，请求状态改变时就触发</w:t>
      </w:r>
    </w:p>
    <w:p>
      <w:p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if(this.readyState == 4) </w:t>
      </w:r>
    </w:p>
    <w:p>
      <w:pPr>
        <w:ind w:firstLine="1260" w:firstLine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console.log(this.responseText);</w:t>
      </w:r>
    </w:p>
    <w:p>
      <w:pPr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跨越</w:t>
      </w:r>
    </w:p>
    <w:p>
      <w:pPr>
        <w:ind w:left="210" w:hanging="210" w:hanging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同源策略是浏览器的一种安全策略，所谓同源是指 </w:t>
      </w:r>
      <w:r>
        <w:rPr>
          <w:rFonts w:hint="eastAsia"/>
          <w:b/>
          <w:bCs/>
          <w:lang w:val="en-US" w:eastAsia="zh-CN"/>
        </w:rPr>
        <w:t>域名</w:t>
      </w:r>
      <w:r>
        <w:rPr>
          <w:rFonts w:hint="eastAsia"/>
          <w:lang w:val="en-US" w:eastAsia="zh-CN"/>
        </w:rPr>
        <w:t>、</w:t>
      </w:r>
      <w:r>
        <w:rPr>
          <w:rFonts w:hint="eastAsia"/>
          <w:b/>
          <w:bCs/>
          <w:lang w:val="en-US" w:eastAsia="zh-CN"/>
        </w:rPr>
        <w:t>协议</w:t>
      </w:r>
      <w:r>
        <w:rPr>
          <w:rFonts w:hint="eastAsia"/>
          <w:lang w:val="en-US" w:eastAsia="zh-CN"/>
        </w:rPr>
        <w:t>、</w:t>
      </w:r>
      <w:r>
        <w:rPr>
          <w:rFonts w:hint="eastAsia"/>
          <w:b/>
          <w:bCs/>
          <w:lang w:val="en-US" w:eastAsia="zh-CN"/>
        </w:rPr>
        <w:t>端口</w:t>
      </w:r>
      <w:r>
        <w:rPr>
          <w:rFonts w:hint="eastAsia"/>
          <w:lang w:val="en-US" w:eastAsia="zh-CN"/>
        </w:rPr>
        <w:t xml:space="preserve"> 完全相同，只有同源的地址才可以相互同通过ajax的方法请求。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同源或者不同源说的是两个地址之间的关系，不同源地址之间的请求称之为跨越请求。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http: //www.example.com/detail.html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  <w:r>
        <w:drawing>
          <wp:inline distT="0" distB="0" distL="114300" distR="114300">
            <wp:extent cx="4612640" cy="2049145"/>
            <wp:effectExtent l="0" t="0" r="1651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12640" cy="20491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解决跨越问题： jsonp、CORS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jsonp是一种借助于script标签发送跨越请求的技巧</w:t>
      </w:r>
    </w:p>
    <w:p>
      <w:pPr>
        <w:ind w:left="1470" w:leftChars="200" w:hanging="1050" w:hanging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原理：在客户端借助script标签请求服务端的一个动态网页（如：php文件），服务端的这个动态网页返回一段带有函数调用的javascript全局函数调用的脚本，将原本需要返回给客户端的数据传递进去。</w:t>
      </w:r>
    </w:p>
    <w:p>
      <w:pPr>
        <w:ind w:left="1470" w:leftChars="200" w:hanging="1050" w:hanging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</w:p>
    <w:p>
      <w:pPr>
        <w:ind w:left="1470" w:leftChars="200" w:hanging="1050" w:hangingChars="500"/>
        <w:jc w:val="left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  <w:r>
        <w:rPr>
          <w:rFonts w:hint="eastAsia" w:asciiTheme="majorEastAsia" w:hAnsiTheme="majorEastAsia" w:eastAsiaTheme="majorEastAsia" w:cstheme="majorEastAsia"/>
          <w:lang w:val="en-US" w:eastAsia="zh-CN"/>
        </w:rPr>
        <w:t xml:space="preserve"> jsonp 需要服务端配合，按照客户端的要求返回一段javascript调用客户端的函数</w:t>
      </w:r>
    </w:p>
    <w:p>
      <w:pPr>
        <w:ind w:left="1470" w:leftChars="200" w:hanging="1050" w:hangingChars="500"/>
        <w:jc w:val="left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 xml:space="preserve">      优点：  它不像XMLHttpRequest对象实现的Ajax请求那样受到同源策略的限制；它的兼容性更好，在更加古老的浏览器中都可以运行，不需要XMLHttpRequest或ActiveX的支持；</w:t>
      </w:r>
    </w:p>
    <w:p>
      <w:pPr>
        <w:ind w:left="1470" w:leftChars="700" w:firstLine="0" w:firstLineChars="0"/>
        <w:jc w:val="left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在请求完毕后可以通过调用callback的方式回传结果。</w:t>
      </w:r>
    </w:p>
    <w:p>
      <w:pPr>
        <w:ind w:left="1470" w:leftChars="700" w:firstLine="0" w:firstLineChars="0"/>
        <w:jc w:val="left"/>
        <w:rPr>
          <w:rFonts w:hint="eastAsia" w:asciiTheme="majorEastAsia" w:hAnsiTheme="majorEastAsia" w:eastAsiaTheme="majorEastAsia" w:cstheme="majorEastAsia"/>
          <w:lang w:val="en-US" w:eastAsia="zh-CN"/>
        </w:rPr>
      </w:pPr>
    </w:p>
    <w:p>
      <w:pPr>
        <w:ind w:left="1470" w:leftChars="500" w:hanging="420" w:hangingChars="200"/>
        <w:jc w:val="left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缺点： 它只支持GET请求而不支持POST等其它类型的HTTP请求；它只支持跨域HTTP请求这种情况，不能解决不同域的两个页面之间如何进行JavaScript调用的问题。</w:t>
      </w:r>
    </w:p>
    <w:p>
      <w:pPr>
        <w:ind w:left="1470" w:leftChars="500" w:hanging="420" w:hangingChars="200"/>
        <w:jc w:val="left"/>
        <w:rPr>
          <w:rFonts w:hint="eastAsia" w:asciiTheme="majorEastAsia" w:hAnsiTheme="majorEastAsia" w:eastAsiaTheme="majorEastAsia" w:cstheme="majorEastAsia"/>
          <w:lang w:val="en-US" w:eastAsia="zh-CN"/>
        </w:rPr>
      </w:pPr>
    </w:p>
    <w:p>
      <w:pPr>
        <w:ind w:left="1470" w:leftChars="500" w:hanging="420" w:hangingChars="200"/>
        <w:jc w:val="left"/>
        <w:rPr>
          <w:rFonts w:hint="eastAsia" w:asciiTheme="majorEastAsia" w:hAnsiTheme="majorEastAsia" w:eastAsiaTheme="majorEastAsia" w:cstheme="majorEastAsia"/>
          <w:lang w:val="en-US" w:eastAsia="zh-CN"/>
        </w:rPr>
      </w:pPr>
    </w:p>
    <w:p>
      <w:pPr>
        <w:ind w:firstLine="420"/>
        <w:jc w:val="left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CORS</w:t>
      </w:r>
    </w:p>
    <w:p>
      <w:pPr>
        <w:ind w:firstLine="420"/>
        <w:jc w:val="left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 xml:space="preserve">  Cross Origin Resource Share  跨域资源共享</w:t>
      </w:r>
    </w:p>
    <w:p>
      <w:pPr>
        <w:ind w:left="5880" w:leftChars="200" w:hanging="5460" w:hangingChars="2600"/>
        <w:jc w:val="left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 xml:space="preserve">    header(</w:t>
      </w:r>
      <w:r>
        <w:rPr>
          <w:rFonts w:hint="default" w:asciiTheme="majorEastAsia" w:hAnsiTheme="majorEastAsia" w:eastAsiaTheme="majorEastAsia" w:cstheme="majorEastAsia"/>
          <w:lang w:val="en-US" w:eastAsia="zh-CN"/>
        </w:rPr>
        <w:t>‘</w:t>
      </w:r>
      <w:r>
        <w:rPr>
          <w:rFonts w:hint="eastAsia" w:asciiTheme="majorEastAsia" w:hAnsiTheme="majorEastAsia" w:eastAsiaTheme="majorEastAsia" w:cstheme="majorEastAsia"/>
          <w:lang w:val="en-US" w:eastAsia="zh-CN"/>
        </w:rPr>
        <w:t>Access-Control-Allow-Origin: *</w:t>
      </w:r>
      <w:r>
        <w:rPr>
          <w:rFonts w:hint="default" w:asciiTheme="majorEastAsia" w:hAnsiTheme="majorEastAsia" w:eastAsiaTheme="majorEastAsia" w:cstheme="majorEastAsia"/>
          <w:lang w:val="en-US" w:eastAsia="zh-CN"/>
        </w:rPr>
        <w:t>’</w:t>
      </w:r>
      <w:r>
        <w:rPr>
          <w:rFonts w:hint="eastAsia" w:asciiTheme="majorEastAsia" w:hAnsiTheme="majorEastAsia" w:eastAsiaTheme="majorEastAsia" w:cstheme="majorEastAsia"/>
          <w:lang w:val="en-US" w:eastAsia="zh-CN"/>
        </w:rPr>
        <w:t>);   //* 表示所有的语言对我这个语言发起请求</w:t>
      </w:r>
    </w:p>
    <w:p>
      <w:pPr>
        <w:ind w:left="840" w:leftChars="200" w:hanging="420" w:hangingChars="200"/>
        <w:jc w:val="left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 xml:space="preserve">      在被请求的服务端响应的时候添加一个Access-Control-Allow-Origin的响应头，表示这个资源是否允许指定域请求</w:t>
      </w:r>
    </w:p>
    <w:p>
      <w:pPr>
        <w:ind w:left="840" w:leftChars="200" w:hanging="420" w:hangingChars="200"/>
        <w:jc w:val="left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 xml:space="preserve">        </w:t>
      </w:r>
      <w:r>
        <w:rPr>
          <w:rFonts w:hint="eastAsia" w:asciiTheme="majorEastAsia" w:hAnsiTheme="majorEastAsia" w:eastAsiaTheme="majorEastAsia" w:cstheme="majorEastAsia"/>
          <w:lang w:val="en-US" w:eastAsia="zh-CN"/>
        </w:rPr>
        <w:drawing>
          <wp:inline distT="0" distB="0" distL="114300" distR="114300">
            <wp:extent cx="4206240" cy="2809875"/>
            <wp:effectExtent l="0" t="0" r="381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06240" cy="2809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EA3D61"/>
    <w:rsid w:val="0298795D"/>
    <w:rsid w:val="03881CA4"/>
    <w:rsid w:val="068E5957"/>
    <w:rsid w:val="08461EA1"/>
    <w:rsid w:val="08692B19"/>
    <w:rsid w:val="0F2638C9"/>
    <w:rsid w:val="0F28633D"/>
    <w:rsid w:val="144F6D1A"/>
    <w:rsid w:val="14575BB2"/>
    <w:rsid w:val="19244352"/>
    <w:rsid w:val="19410E84"/>
    <w:rsid w:val="1B80334C"/>
    <w:rsid w:val="1DBE0950"/>
    <w:rsid w:val="23CA6EF7"/>
    <w:rsid w:val="28F15EFE"/>
    <w:rsid w:val="29917461"/>
    <w:rsid w:val="2B0B0914"/>
    <w:rsid w:val="2B5E5500"/>
    <w:rsid w:val="2D3C57A9"/>
    <w:rsid w:val="2F51121F"/>
    <w:rsid w:val="2FE83A69"/>
    <w:rsid w:val="30D67176"/>
    <w:rsid w:val="34413B57"/>
    <w:rsid w:val="353104CB"/>
    <w:rsid w:val="36261CD2"/>
    <w:rsid w:val="379054E7"/>
    <w:rsid w:val="3957556A"/>
    <w:rsid w:val="3AD33EC9"/>
    <w:rsid w:val="3BF3651A"/>
    <w:rsid w:val="3CA43516"/>
    <w:rsid w:val="3EC93733"/>
    <w:rsid w:val="3F981DFA"/>
    <w:rsid w:val="410B6781"/>
    <w:rsid w:val="44FE06A3"/>
    <w:rsid w:val="459D0CC5"/>
    <w:rsid w:val="459F54BF"/>
    <w:rsid w:val="47612488"/>
    <w:rsid w:val="485139C4"/>
    <w:rsid w:val="48AB1C44"/>
    <w:rsid w:val="4CF87D46"/>
    <w:rsid w:val="50903C34"/>
    <w:rsid w:val="53295D44"/>
    <w:rsid w:val="53A95551"/>
    <w:rsid w:val="55333CD8"/>
    <w:rsid w:val="55E874D9"/>
    <w:rsid w:val="571C0301"/>
    <w:rsid w:val="577A1EBC"/>
    <w:rsid w:val="577A6C21"/>
    <w:rsid w:val="5A4C08AB"/>
    <w:rsid w:val="5C660E1A"/>
    <w:rsid w:val="5C7F0BD7"/>
    <w:rsid w:val="60621CE9"/>
    <w:rsid w:val="60E41CC5"/>
    <w:rsid w:val="67862013"/>
    <w:rsid w:val="688B1A04"/>
    <w:rsid w:val="6AF77C6E"/>
    <w:rsid w:val="6C486140"/>
    <w:rsid w:val="6D05489F"/>
    <w:rsid w:val="6EF82D85"/>
    <w:rsid w:val="758574E2"/>
    <w:rsid w:val="789554F1"/>
    <w:rsid w:val="79EC18A9"/>
    <w:rsid w:val="7E0C0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HTML Code"/>
    <w:basedOn w:val="3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Office_10.8.0.6470_F1E327BC-269C-435d-A152-05C5408002CA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cong</dc:creator>
  <cp:lastModifiedBy>cong</cp:lastModifiedBy>
  <dcterms:modified xsi:type="dcterms:W3CDTF">2019-01-13T03:31:52Z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2052-10.8.0.6470</vt:lpwstr>
  </property>
</Properties>
</file>