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55CE9">
      <w:pPr>
        <w:bidi w:val="0"/>
      </w:pPr>
      <w:r>
        <w:t>变压器事故应急预案</w:t>
      </w:r>
    </w:p>
    <w:p w14:paraId="7F96DA88">
      <w:pPr>
        <w:pStyle w:val="2"/>
        <w:spacing w:before="10" w:line="221" w:lineRule="auto"/>
        <w:ind w:left="3896"/>
        <w:outlineLvl w:val="3"/>
        <w:rPr>
          <w:sz w:val="20"/>
          <w:szCs w:val="20"/>
        </w:rPr>
      </w:pPr>
      <w:r>
        <w:rPr>
          <w:b/>
          <w:bCs/>
          <w:spacing w:val="14"/>
          <w:sz w:val="20"/>
          <w:szCs w:val="20"/>
        </w:rPr>
        <w:t>第</w:t>
      </w:r>
      <w:r>
        <w:rPr>
          <w:spacing w:val="-50"/>
          <w:sz w:val="20"/>
          <w:szCs w:val="20"/>
        </w:rPr>
        <w:t xml:space="preserve"> </w:t>
      </w:r>
      <w:r>
        <w:rPr>
          <w:b/>
          <w:bCs/>
          <w:spacing w:val="14"/>
          <w:sz w:val="20"/>
          <w:szCs w:val="20"/>
        </w:rPr>
        <w:t>二</w:t>
      </w:r>
      <w:r>
        <w:rPr>
          <w:spacing w:val="-53"/>
          <w:sz w:val="20"/>
          <w:szCs w:val="20"/>
        </w:rPr>
        <w:t xml:space="preserve"> </w:t>
      </w:r>
      <w:r>
        <w:rPr>
          <w:b/>
          <w:bCs/>
          <w:spacing w:val="14"/>
          <w:sz w:val="20"/>
          <w:szCs w:val="20"/>
        </w:rPr>
        <w:t>章</w:t>
      </w:r>
      <w:r>
        <w:rPr>
          <w:spacing w:val="29"/>
          <w:sz w:val="20"/>
          <w:szCs w:val="20"/>
        </w:rPr>
        <w:t xml:space="preserve">  </w:t>
      </w:r>
      <w:r>
        <w:rPr>
          <w:b/>
          <w:bCs/>
          <w:spacing w:val="14"/>
          <w:sz w:val="20"/>
          <w:szCs w:val="20"/>
        </w:rPr>
        <w:t>单位概况</w:t>
      </w:r>
    </w:p>
    <w:p w14:paraId="78B6A7BA">
      <w:pPr>
        <w:pStyle w:val="2"/>
        <w:spacing w:before="111" w:line="221" w:lineRule="auto"/>
        <w:ind w:left="16"/>
        <w:outlineLvl w:val="3"/>
        <w:rPr>
          <w:sz w:val="20"/>
          <w:szCs w:val="20"/>
        </w:rPr>
      </w:pPr>
      <w:r>
        <w:rPr>
          <w:b/>
          <w:bCs/>
          <w:sz w:val="20"/>
          <w:szCs w:val="20"/>
        </w:rPr>
        <w:t>第六条</w:t>
      </w:r>
      <w:r>
        <w:rPr>
          <w:sz w:val="20"/>
          <w:szCs w:val="20"/>
        </w:rPr>
        <w:t xml:space="preserve">  </w:t>
      </w:r>
      <w:r>
        <w:rPr>
          <w:b/>
          <w:bCs/>
          <w:sz w:val="20"/>
          <w:szCs w:val="20"/>
        </w:rPr>
        <w:t>应急资源概况</w:t>
      </w:r>
    </w:p>
    <w:p w14:paraId="1A602B1C">
      <w:pPr>
        <w:bidi w:val="0"/>
      </w:pPr>
      <w:r>
        <w:t>主变压器故障的应急过程主要是由运行人员对故障的系统进行紧急隔离或停机，防止事  故影响范围进一步扩大；同时由检修人员对主变压器进行抢修，尽快恢复主变压器正常运行；如在故障时或抢修过程中发生人身伤害还需要医护人员的支持。</w:t>
      </w:r>
    </w:p>
    <w:p w14:paraId="470275A2">
      <w:pPr>
        <w:bidi w:val="0"/>
      </w:pPr>
      <w:r>
        <w:t>(1)应急力量的组成：</w:t>
      </w:r>
    </w:p>
    <w:p w14:paraId="11EBA7F3">
      <w:pPr>
        <w:bidi w:val="0"/>
      </w:pPr>
      <w:r>
        <w:t>应急力量由发电部值班人员(当值值长)、生产技术部主管人员、现场运行人员、检修 人员、物资采购和保管人员等组成；如果发生人身伤害还应包括医护人员。</w:t>
      </w:r>
    </w:p>
    <w:p w14:paraId="226EFB10">
      <w:pPr>
        <w:bidi w:val="0"/>
      </w:pPr>
      <w:r>
        <w:t>(2)重要应急设备、物资的准备情况：</w:t>
      </w:r>
    </w:p>
    <w:p w14:paraId="25E29091">
      <w:pPr>
        <w:bidi w:val="0"/>
      </w:pPr>
      <w:r>
        <w:t>所需的应急资源主要包括主变压器部件的备品备件、焊接设备、的设备和工具、脚手架 搭设材料和工具、吊装和运输设备以及保障应急处置人员安全的工器具等；已经按照《济宁 誉源诚电力工程有限公司公司事故备品储备定额标准》储备重要部件的备品备件；已经在运 行和检修部门配备各类工器具和设备(包括安全工器具)。</w:t>
      </w:r>
    </w:p>
    <w:p w14:paraId="43257FD4">
      <w:pPr>
        <w:bidi w:val="0"/>
      </w:pPr>
      <w:r>
        <w:t>(3)社会的可用应急资源情况：本地120急救中心及周边医院等。</w:t>
      </w:r>
    </w:p>
    <w:p w14:paraId="721D124C">
      <w:pPr>
        <w:pStyle w:val="2"/>
        <w:spacing w:before="126" w:line="222" w:lineRule="auto"/>
        <w:ind w:left="0" w:leftChars="0" w:right="0" w:rightChars="0" w:firstLine="0" w:firstLineChars="0"/>
        <w:jc w:val="center"/>
        <w:outlineLvl w:val="1"/>
        <w:rPr>
          <w:sz w:val="28"/>
          <w:szCs w:val="28"/>
        </w:rPr>
      </w:pPr>
      <w:r>
        <w:rPr>
          <w:b/>
          <w:bCs/>
          <w:spacing w:val="1"/>
          <w:sz w:val="28"/>
          <w:szCs w:val="28"/>
        </w:rPr>
        <w:t>第三章</w:t>
      </w:r>
      <w:r>
        <w:rPr>
          <w:spacing w:val="1"/>
          <w:sz w:val="28"/>
          <w:szCs w:val="28"/>
        </w:rPr>
        <w:t xml:space="preserve">  </w:t>
      </w:r>
      <w:r>
        <w:rPr>
          <w:b/>
          <w:bCs/>
          <w:spacing w:val="1"/>
          <w:sz w:val="28"/>
          <w:szCs w:val="28"/>
        </w:rPr>
        <w:t>应急保障</w:t>
      </w:r>
    </w:p>
    <w:p w14:paraId="7B2EA770">
      <w:pPr>
        <w:pStyle w:val="2"/>
        <w:spacing w:before="163" w:line="221" w:lineRule="auto"/>
        <w:ind w:left="23"/>
        <w:outlineLvl w:val="1"/>
        <w:rPr>
          <w:sz w:val="24"/>
          <w:szCs w:val="24"/>
        </w:rPr>
      </w:pPr>
      <w:r>
        <w:rPr>
          <w:b/>
          <w:bCs/>
          <w:sz w:val="24"/>
          <w:szCs w:val="24"/>
        </w:rPr>
        <w:t>第八条</w:t>
      </w:r>
      <w:r>
        <w:rPr>
          <w:sz w:val="24"/>
          <w:szCs w:val="24"/>
        </w:rPr>
        <w:t xml:space="preserve">  </w:t>
      </w:r>
      <w:r>
        <w:rPr>
          <w:b/>
          <w:bCs/>
          <w:sz w:val="24"/>
          <w:szCs w:val="24"/>
        </w:rPr>
        <w:t>机构与职责</w:t>
      </w:r>
    </w:p>
    <w:p w14:paraId="3EE640E3">
      <w:pPr>
        <w:bidi w:val="0"/>
      </w:pPr>
      <w:r>
        <w:t>主变压器事故应急处置组织机构应由发电部(当值值长)、运行当班人员、检修维护部、 生产运部部、物供部等组成。</w:t>
      </w:r>
    </w:p>
    <w:p w14:paraId="42F700F3">
      <w:pPr>
        <w:bidi w:val="0"/>
        <w:rPr>
          <w:rFonts w:hint="eastAsia" w:eastAsia="宋体"/>
          <w:lang w:eastAsia="zh-CN"/>
        </w:rPr>
      </w:pPr>
      <w:r>
        <w:t>(1)发电部(当值值长)的应急职责</w:t>
      </w:r>
      <w:r>
        <w:rPr>
          <w:rFonts w:hint="eastAsia"/>
          <w:lang w:eastAsia="zh-CN"/>
        </w:rPr>
        <w:t>：</w:t>
      </w:r>
    </w:p>
    <w:p w14:paraId="3791FEEC">
      <w:pPr>
        <w:bidi w:val="0"/>
      </w:pPr>
      <w:r>
        <w:t>1)主变压器事故时，负责事故应急指挥和向电网调度汇报；</w:t>
      </w:r>
    </w:p>
    <w:p w14:paraId="34C4F90F">
      <w:pPr>
        <w:bidi w:val="0"/>
      </w:pPr>
      <w:r>
        <w:t>2)负责同电网调度协商运行方式安排或主变压器抢修工期；</w:t>
      </w:r>
    </w:p>
    <w:p w14:paraId="55E81BFC">
      <w:pPr>
        <w:bidi w:val="0"/>
      </w:pPr>
      <w:r>
        <w:t>3)负责指挥运行人员进行主变压器设备的隔离或停机操作；</w:t>
      </w:r>
    </w:p>
    <w:p w14:paraId="1DF01D59">
      <w:pPr>
        <w:bidi w:val="0"/>
      </w:pPr>
      <w:r>
        <w:t>4)负责审查抢修安全措施是否正确、完善、并监督执行；</w:t>
      </w:r>
    </w:p>
    <w:p w14:paraId="28260E48">
      <w:pPr>
        <w:bidi w:val="0"/>
      </w:pPr>
      <w:r>
        <w:t>5)负责应急结束后向调度汇报，并根据调度安排指挥机组恢复运行。</w:t>
      </w:r>
    </w:p>
    <w:p w14:paraId="672C4AE3">
      <w:pPr>
        <w:bidi w:val="0"/>
      </w:pPr>
      <w:r>
        <w:t>(2)运行当班人员的应急职责：</w:t>
      </w:r>
    </w:p>
    <w:p w14:paraId="49E53120">
      <w:pPr>
        <w:bidi w:val="0"/>
      </w:pPr>
      <w:r>
        <w:t>1)负责对主变压器的运行情况进行监控，发现异常运行时立即汇报当值值长，并通知 检修人员到场进行鉴定；</w:t>
      </w:r>
    </w:p>
    <w:p w14:paraId="5EDA5F12">
      <w:pPr>
        <w:bidi w:val="0"/>
      </w:pPr>
      <w:r>
        <w:t>2)负责确认主变压器事故时，立即采取可靠措施对发生主变压器事故的系统进行隔离 或停机操作；</w:t>
      </w:r>
    </w:p>
    <w:p w14:paraId="43458B7B">
      <w:pPr>
        <w:bidi w:val="0"/>
      </w:pPr>
      <w:r>
        <w:t>3)负责执行抢修中运行所必须采取的安全措施；</w:t>
      </w:r>
    </w:p>
    <w:p w14:paraId="4058D9A1">
      <w:pPr>
        <w:bidi w:val="0"/>
      </w:pPr>
      <w:r>
        <w:t>4)负责应急结束后系统的检查、恢复和机组的带主变压器零起升压启动操作。</w:t>
      </w:r>
    </w:p>
    <w:p w14:paraId="4AAD0593">
      <w:pPr>
        <w:bidi w:val="0"/>
      </w:pPr>
      <w:r>
        <w:t>(3)检修维护部的应急职责：</w:t>
      </w:r>
    </w:p>
    <w:p w14:paraId="07A90230">
      <w:pPr>
        <w:bidi w:val="0"/>
      </w:pPr>
      <w:r>
        <w:t>1)接到运行通知时，立即到现场对事故情况进行鉴定确认，提出初步抢修方案；</w:t>
      </w:r>
    </w:p>
    <w:p w14:paraId="1CDBBA3E">
      <w:pPr>
        <w:bidi w:val="0"/>
      </w:pPr>
      <w:r>
        <w:t>2)负责应急过程主变压器的抢修；</w:t>
      </w:r>
    </w:p>
    <w:p w14:paraId="42C25D4C">
      <w:pPr>
        <w:bidi w:val="0"/>
      </w:pPr>
      <w:r>
        <w:t>3)负责动用事故备品后补充计划的申请和物资计划的提取，并对新补充的事故备品进 行入库验收；</w:t>
      </w:r>
    </w:p>
    <w:p w14:paraId="3ADEF18A">
      <w:pPr>
        <w:bidi w:val="0"/>
      </w:pPr>
      <w:r>
        <w:t>4)负责应急用工器具(部门所属)的保管和维护；</w:t>
      </w:r>
    </w:p>
    <w:p w14:paraId="40BD1C83">
      <w:pPr>
        <w:bidi w:val="0"/>
      </w:pPr>
      <w:r>
        <w:t>5)负责防止主变压器事故措施的贯彻落实。</w:t>
      </w:r>
    </w:p>
    <w:p w14:paraId="132CFE4C">
      <w:pPr>
        <w:bidi w:val="0"/>
      </w:pPr>
      <w:r>
        <w:t>(4)生产技术部的应急职责：</w:t>
      </w:r>
    </w:p>
    <w:p w14:paraId="3E781B03">
      <w:pPr>
        <w:bidi w:val="0"/>
      </w:pPr>
      <w:r>
        <w:t>1)负责主变压器事故发生后抢修方案的决策；</w:t>
      </w:r>
    </w:p>
    <w:p w14:paraId="3AD241AE">
      <w:pPr>
        <w:bidi w:val="0"/>
      </w:pPr>
      <w:r>
        <w:t>2)负责主变压器工艺的审定。</w:t>
      </w:r>
    </w:p>
    <w:p w14:paraId="63261E7C">
      <w:pPr>
        <w:bidi w:val="0"/>
      </w:pPr>
      <w:r>
        <w:t>(5)应急职责：</w:t>
      </w:r>
    </w:p>
    <w:p w14:paraId="0A0D6900">
      <w:pPr>
        <w:bidi w:val="0"/>
      </w:pPr>
      <w:r>
        <w:t>1)负责按照《济宁誉源诚电力工程有限公司事故备品储备定额标准》对事故备品进行储 备、入库验收和分类保管；</w:t>
      </w:r>
    </w:p>
    <w:p w14:paraId="311C4FFA">
      <w:pPr>
        <w:bidi w:val="0"/>
      </w:pPr>
      <w:r>
        <w:t>2)负责对应急过程中所需物资材料的应急采购；3)负责抢修过程中管材等金属材料成分化验的外委。</w:t>
      </w:r>
    </w:p>
    <w:p w14:paraId="5F427055">
      <w:pPr>
        <w:pStyle w:val="2"/>
        <w:spacing w:before="146" w:line="222" w:lineRule="auto"/>
        <w:ind w:left="0" w:leftChars="0" w:right="0" w:rightChars="0" w:firstLine="0" w:firstLineChars="0"/>
        <w:jc w:val="center"/>
        <w:outlineLvl w:val="1"/>
        <w:rPr>
          <w:sz w:val="28"/>
          <w:szCs w:val="28"/>
        </w:rPr>
      </w:pPr>
      <w:r>
        <w:rPr>
          <w:b/>
          <w:bCs/>
          <w:spacing w:val="8"/>
          <w:sz w:val="28"/>
          <w:szCs w:val="28"/>
        </w:rPr>
        <w:t>第四章</w:t>
      </w:r>
      <w:r>
        <w:rPr>
          <w:spacing w:val="30"/>
          <w:sz w:val="28"/>
          <w:szCs w:val="28"/>
        </w:rPr>
        <w:t xml:space="preserve">  </w:t>
      </w:r>
      <w:r>
        <w:rPr>
          <w:b/>
          <w:bCs/>
          <w:spacing w:val="8"/>
          <w:sz w:val="28"/>
          <w:szCs w:val="28"/>
        </w:rPr>
        <w:t>应急响应</w:t>
      </w:r>
    </w:p>
    <w:p w14:paraId="7CBAA45B">
      <w:pPr>
        <w:pStyle w:val="2"/>
        <w:spacing w:before="187" w:line="222" w:lineRule="auto"/>
        <w:ind w:left="13"/>
        <w:outlineLvl w:val="1"/>
        <w:rPr>
          <w:sz w:val="24"/>
          <w:szCs w:val="24"/>
        </w:rPr>
      </w:pPr>
      <w:r>
        <w:rPr>
          <w:b/>
          <w:bCs/>
          <w:spacing w:val="-7"/>
          <w:sz w:val="24"/>
          <w:szCs w:val="24"/>
        </w:rPr>
        <w:t>第二十一条</w:t>
      </w:r>
      <w:r>
        <w:rPr>
          <w:spacing w:val="22"/>
          <w:sz w:val="24"/>
          <w:szCs w:val="24"/>
        </w:rPr>
        <w:t xml:space="preserve">  </w:t>
      </w:r>
      <w:r>
        <w:rPr>
          <w:b/>
          <w:bCs/>
          <w:spacing w:val="-7"/>
          <w:sz w:val="24"/>
          <w:szCs w:val="24"/>
        </w:rPr>
        <w:t>抢险</w:t>
      </w:r>
    </w:p>
    <w:p w14:paraId="2ECF2549">
      <w:pPr>
        <w:bidi w:val="0"/>
      </w:pPr>
      <w:r>
        <w:t>本预案应急处置的主要任务是当主变压器事故时，采取积极有效的措施，最大限度的减 少事故的影响范围和造成的损失，并尽快对发生部件进行修复，力争在最短的时间内恢复主 变压器的正常运行。</w:t>
      </w:r>
    </w:p>
    <w:p w14:paraId="1C18ECEC">
      <w:pPr>
        <w:bidi w:val="0"/>
      </w:pPr>
      <w:r>
        <w:t>(1)应急力量的部署、职责和任务：</w:t>
      </w:r>
    </w:p>
    <w:p w14:paraId="121D6845">
      <w:pPr>
        <w:bidi w:val="0"/>
      </w:pPr>
      <w:r>
        <w:t>1)应急指挥部在中控室进行全面指挥和决策，协调各应急力量和应急资源的调配。</w:t>
      </w:r>
    </w:p>
    <w:p w14:paraId="466D3CE4">
      <w:pPr>
        <w:bidi w:val="0"/>
      </w:pPr>
      <w:r>
        <w:t>2)发电部(当值值长)在中控室负责保持和电网调度联系协调，并根据调度命令安全 运行方式；同时指挥运行人员进行设备操作。</w:t>
      </w:r>
    </w:p>
    <w:p w14:paraId="7B244D0D">
      <w:pPr>
        <w:bidi w:val="0"/>
      </w:pPr>
      <w:r>
        <w:t>3)运行人员在中控室和现场对故障设备系统进行隔离操作，根据抢险需要做好各项安 全技术措施，对运行设备加强巡视、检查调整。</w:t>
      </w:r>
    </w:p>
    <w:p w14:paraId="3CB14540">
      <w:pPr>
        <w:bidi w:val="0"/>
      </w:pPr>
      <w:r>
        <w:t>4)检修人员在现场负责进行设备的检修和损坏部件的更换。</w:t>
      </w:r>
    </w:p>
    <w:p w14:paraId="325297B2">
      <w:pPr>
        <w:bidi w:val="0"/>
      </w:pPr>
      <w:r>
        <w:t>5)应急人员在物资库负责抢险物资的发放；当所需物资没有库存时，对所需物资 材料进行急购。</w:t>
      </w:r>
    </w:p>
    <w:p w14:paraId="2B1C529C">
      <w:pPr>
        <w:bidi w:val="0"/>
      </w:pPr>
      <w:r>
        <w:t>6)机械班负责抢修中的起重吊拉和脚手架搭设。</w:t>
      </w:r>
    </w:p>
    <w:p w14:paraId="41833817">
      <w:pPr>
        <w:bidi w:val="0"/>
      </w:pPr>
      <w:r>
        <w:t>(2)应急抢险流程：</w:t>
      </w:r>
    </w:p>
    <w:p w14:paraId="24833D76">
      <w:pPr>
        <w:bidi w:val="0"/>
      </w:pPr>
      <w:r>
        <w:t>1)当确认发生主变压器事故时，运行人员应将发生事故的系统立即隔离并停机，防止 设备进一步损坏。同时迅速查明设备损坏情况，研究制定抢修方案，并组织实施。</w:t>
      </w:r>
    </w:p>
    <w:p w14:paraId="30B787F1">
      <w:pPr>
        <w:bidi w:val="0"/>
      </w:pPr>
      <w:r>
        <w:t>2)处理方案确定后，根据需要组织抢修人力、物资材料和工器具。</w:t>
      </w:r>
    </w:p>
    <w:p w14:paraId="32DE8D25">
      <w:pPr>
        <w:bidi w:val="0"/>
      </w:pPr>
      <w:r>
        <w:t>3)办理工作票或按事故处理程序履行工作许可手续，落实、执行安全措施后组织进行抢 修处理。</w:t>
      </w:r>
    </w:p>
    <w:p w14:paraId="4C111CF7">
      <w:pPr>
        <w:bidi w:val="0"/>
      </w:pPr>
      <w:r>
        <w:t>4)如果由于主变压器事故造成附近其他的设备损坏，应按需要启动相应的设备事故应 急预案。</w:t>
      </w:r>
    </w:p>
    <w:p w14:paraId="15E6B381">
      <w:pPr>
        <w:bidi w:val="0"/>
      </w:pPr>
      <w:r>
        <w:t>第二十二条 警戒与治安</w:t>
      </w:r>
    </w:p>
    <w:p w14:paraId="33F824FD">
      <w:pPr>
        <w:bidi w:val="0"/>
      </w:pPr>
      <w:r>
        <w:t>当事故影响区域及严格程序需要对现场进行隔离或警戒时，由保卫部根据应急指挥部的 要求负责建立警戒线并进行警戒，防止无关人员进入应急现场。</w:t>
      </w:r>
    </w:p>
    <w:p w14:paraId="1A8EB373">
      <w:pPr>
        <w:bidi w:val="0"/>
      </w:pPr>
      <w:r>
        <w:t>第二十三条 人群疏散与安置</w:t>
      </w:r>
    </w:p>
    <w:p w14:paraId="1B68C5BA">
      <w:pPr>
        <w:bidi w:val="0"/>
      </w:pPr>
      <w:r>
        <w:t>当发生主变压器事故时，除必需的运行人员、检修人员和应急指挥人员，其他人员应立 即撤离现场。</w:t>
      </w:r>
    </w:p>
    <w:p w14:paraId="082D44FB">
      <w:pPr>
        <w:bidi w:val="0"/>
      </w:pPr>
      <w:r>
        <w:t>第二十四条 医疗与卫生</w:t>
      </w:r>
    </w:p>
    <w:p w14:paraId="77406FCA">
      <w:pPr>
        <w:bidi w:val="0"/>
      </w:pPr>
      <w:r>
        <w:t>在主变压器事故中，可能发生的人身伤害主要为：烫伤、物体打击或高处坠落造成创伤、 触电伤害、高温中暑等；当发生人身伤害时，按需要启动相应的人身伤亡事故应急预案。</w:t>
      </w:r>
    </w:p>
    <w:p w14:paraId="1D97A0B1">
      <w:pPr>
        <w:bidi w:val="0"/>
      </w:pPr>
      <w:r>
        <w:t>第二十五条 现场恢复</w:t>
      </w:r>
    </w:p>
    <w:p w14:paraId="61D30702">
      <w:pPr>
        <w:bidi w:val="0"/>
      </w:pPr>
      <w:r>
        <w:t>事故的主变压器部件抢修完毕，检修负责人检查清点人员和工器具后，拆除检修的安全 措施并对现场进行清理；运行人员拆除运行所做的安全措施，并会同检修工作负责人到现场 检查确认无误后办理工作终结手续，向当值值长汇报，由当值值长向电网调度汇报事故锅炉 已恢复备用，根据调度命令指挥机组带主变压器零升压启动。</w:t>
      </w:r>
    </w:p>
    <w:p w14:paraId="6347AD45">
      <w:pPr>
        <w:bidi w:val="0"/>
      </w:pPr>
      <w:r>
        <w:t>第二十六条 应急结束</w:t>
      </w:r>
    </w:p>
    <w:p w14:paraId="1DA3FF58">
      <w:pPr>
        <w:bidi w:val="0"/>
      </w:pPr>
      <w:r>
        <w:t>事故处理完毕后，检修人员如有特殊注意事项需要向运行人员交待，应以书面形式向运 行人员做检修交待。运行人员做好事故处理记录，并向现场应急指挥汇报。应急指挥宣布应 急结束。</w:t>
      </w:r>
    </w:p>
    <w:p w14:paraId="6F7BF92F">
      <w:pPr>
        <w:pStyle w:val="2"/>
        <w:spacing w:before="137" w:line="222" w:lineRule="auto"/>
        <w:ind w:left="0" w:leftChars="0" w:right="0" w:rightChars="0" w:firstLine="0" w:firstLineChars="0"/>
        <w:jc w:val="center"/>
        <w:outlineLvl w:val="1"/>
        <w:rPr>
          <w:sz w:val="28"/>
          <w:szCs w:val="28"/>
        </w:rPr>
      </w:pPr>
      <w:r>
        <w:rPr>
          <w:b/>
          <w:bCs/>
          <w:spacing w:val="2"/>
          <w:sz w:val="28"/>
          <w:szCs w:val="28"/>
        </w:rPr>
        <w:t>第六章</w:t>
      </w:r>
      <w:r>
        <w:rPr>
          <w:spacing w:val="2"/>
          <w:sz w:val="28"/>
          <w:szCs w:val="28"/>
        </w:rPr>
        <w:t xml:space="preserve">  </w:t>
      </w:r>
      <w:r>
        <w:rPr>
          <w:b/>
          <w:bCs/>
          <w:spacing w:val="2"/>
          <w:sz w:val="28"/>
          <w:szCs w:val="28"/>
        </w:rPr>
        <w:t>专项应急处置预案</w:t>
      </w:r>
    </w:p>
    <w:p w14:paraId="63C54BDA">
      <w:pPr>
        <w:pStyle w:val="2"/>
        <w:spacing w:before="94" w:line="222" w:lineRule="auto"/>
        <w:ind w:left="5"/>
        <w:outlineLvl w:val="1"/>
        <w:rPr>
          <w:sz w:val="24"/>
          <w:szCs w:val="24"/>
        </w:rPr>
      </w:pPr>
      <w:r>
        <w:rPr>
          <w:b/>
          <w:bCs/>
          <w:spacing w:val="-7"/>
          <w:sz w:val="24"/>
          <w:szCs w:val="24"/>
        </w:rPr>
        <w:t>第三十一条</w:t>
      </w:r>
      <w:r>
        <w:rPr>
          <w:spacing w:val="-7"/>
          <w:sz w:val="24"/>
          <w:szCs w:val="24"/>
        </w:rPr>
        <w:t xml:space="preserve">  </w:t>
      </w:r>
      <w:r>
        <w:rPr>
          <w:b/>
          <w:bCs/>
          <w:spacing w:val="-7"/>
          <w:sz w:val="24"/>
          <w:szCs w:val="24"/>
        </w:rPr>
        <w:t>主变压器事故应急预案</w:t>
      </w:r>
    </w:p>
    <w:p w14:paraId="0A20034E">
      <w:pPr>
        <w:bidi w:val="0"/>
      </w:pPr>
      <w:r>
        <w:t>(一)主变压器绕组绝缘损坏发生短路故障</w:t>
      </w:r>
    </w:p>
    <w:p w14:paraId="0803A7A1">
      <w:pPr>
        <w:bidi w:val="0"/>
      </w:pPr>
      <w:r>
        <w:t>(1)运行应急处置；</w:t>
      </w:r>
    </w:p>
    <w:p w14:paraId="4D52D719">
      <w:pPr>
        <w:bidi w:val="0"/>
      </w:pPr>
      <w:r>
        <w:t>1)汇报值长，对主变差动保护范围内的一次设备进行外部检查，查找故障点。差动保护 范围以差动继电器电流所取的各侧 CT 为界；</w:t>
      </w:r>
    </w:p>
    <w:p w14:paraId="6249FEA8">
      <w:pPr>
        <w:bidi w:val="0"/>
      </w:pPr>
      <w:r>
        <w:t>2)将主变压器转入检修状态；</w:t>
      </w:r>
    </w:p>
    <w:p w14:paraId="372D9FB9">
      <w:pPr>
        <w:bidi w:val="0"/>
      </w:pPr>
      <w:r>
        <w:t>3)通知维护人员对主变全面检查、试验；</w:t>
      </w:r>
    </w:p>
    <w:p w14:paraId="38511FD8">
      <w:pPr>
        <w:bidi w:val="0"/>
      </w:pPr>
      <w:r>
        <w:t>4)根据检修要求做好处理主变压器绝缘损坏的安全措施；</w:t>
      </w:r>
    </w:p>
    <w:p w14:paraId="1A0D64AA">
      <w:pPr>
        <w:bidi w:val="0"/>
      </w:pPr>
      <w:r>
        <w:t>5)抢修完毕后，用机组带主变压器零起升压，恢复主变压器运行。</w:t>
      </w:r>
    </w:p>
    <w:p w14:paraId="342EF151">
      <w:pPr>
        <w:bidi w:val="0"/>
      </w:pPr>
      <w:r>
        <w:t>(2)检修应急处置：</w:t>
      </w:r>
    </w:p>
    <w:p w14:paraId="190989AC">
      <w:pPr>
        <w:bidi w:val="0"/>
      </w:pPr>
      <w:r>
        <w:t>1)拆下主变压器一、二次接线，对主变压器进行电气试验，在气体继电器处取主变压 器油样试验，并初步判断主变压器绕组绝缘损坏的情况；</w:t>
      </w:r>
    </w:p>
    <w:p w14:paraId="727160FA">
      <w:pPr>
        <w:bidi w:val="0"/>
      </w:pPr>
      <w:r>
        <w:t>2)经试验判断故障情况，查出故障点，并决定抢修方案；</w:t>
      </w:r>
    </w:p>
    <w:p w14:paraId="3BECD3CA">
      <w:pPr>
        <w:bidi w:val="0"/>
      </w:pPr>
      <w:r>
        <w:t>3)组织抢修力量，准备抢修所需材料、工器具等，装设照明后；</w:t>
      </w:r>
    </w:p>
    <w:p w14:paraId="526AACD1">
      <w:pPr>
        <w:bidi w:val="0"/>
      </w:pPr>
      <w:r>
        <w:t>4)通知主变压器生产厂家及电力试验研究人员到现场；</w:t>
      </w:r>
    </w:p>
    <w:p w14:paraId="64EBBF64">
      <w:pPr>
        <w:bidi w:val="0"/>
      </w:pPr>
      <w:r>
        <w:t>5)办理工作许可手续，牵引变压器至发电机层对主变压器进行吊罩进行绝缘损坏进行 抢修。</w:t>
      </w:r>
    </w:p>
    <w:p w14:paraId="4788ECA1">
      <w:pPr>
        <w:bidi w:val="0"/>
      </w:pPr>
      <w:r>
        <w:t>(二)主变压器套管损坏</w:t>
      </w:r>
    </w:p>
    <w:p w14:paraId="071F46EC">
      <w:pPr>
        <w:bidi w:val="0"/>
      </w:pPr>
      <w:r>
        <w:t>(1)运行应急处置：</w:t>
      </w:r>
    </w:p>
    <w:p w14:paraId="6B90A659">
      <w:pPr>
        <w:bidi w:val="0"/>
      </w:pPr>
      <w:r>
        <w:t>1)汇报值长，对主变差动保护范围内的一次设备进行外部检查，查找故障点。差动保护 范围以差动继电器电流所取的各侧CT 为界；</w:t>
      </w:r>
    </w:p>
    <w:p w14:paraId="5E6AA47D">
      <w:pPr>
        <w:bidi w:val="0"/>
      </w:pPr>
      <w:r>
        <w:t>2)将主变压器转入检修状态；</w:t>
      </w:r>
    </w:p>
    <w:p w14:paraId="6A1E9543">
      <w:pPr>
        <w:bidi w:val="0"/>
      </w:pPr>
      <w:r>
        <w:t>3)通知维护人员对主变全面检查、试验；</w:t>
      </w:r>
    </w:p>
    <w:p w14:paraId="1D8BC657">
      <w:pPr>
        <w:bidi w:val="0"/>
      </w:pPr>
      <w:r>
        <w:t>4)根据检修要求做好处理主变压器套管损坏的安全措施；</w:t>
      </w:r>
    </w:p>
    <w:p w14:paraId="12406D15">
      <w:pPr>
        <w:bidi w:val="0"/>
      </w:pPr>
      <w:r>
        <w:t>5)抢修完毕后，用机组带主变压器零起升压，恢复主变压器的运行。</w:t>
      </w:r>
    </w:p>
    <w:p w14:paraId="5DB19F19">
      <w:pPr>
        <w:bidi w:val="0"/>
      </w:pPr>
      <w:r>
        <w:t>(2)检修应急处置</w:t>
      </w:r>
    </w:p>
    <w:p w14:paraId="417F5B69">
      <w:pPr>
        <w:bidi w:val="0"/>
      </w:pPr>
      <w:r>
        <w:t>1)拆下主变压器一、二次接线，对主变压器及套管进行电气试验，取主变油样进行化 验，并初步判断套管损坏相及故障点；</w:t>
      </w:r>
    </w:p>
    <w:p w14:paraId="28706885">
      <w:pPr>
        <w:bidi w:val="0"/>
      </w:pPr>
      <w:r>
        <w:t>2)折下主变压器故障相套管，并决定抢修方案；</w:t>
      </w:r>
    </w:p>
    <w:p w14:paraId="6237DB92">
      <w:pPr>
        <w:bidi w:val="0"/>
      </w:pPr>
      <w:r>
        <w:t>3)组织抢修力量，准备抢修所需材料、起吊工器具等，装设照明后，搭设脚手架(需 要时);</w:t>
      </w:r>
    </w:p>
    <w:p w14:paraId="44044BED">
      <w:pPr>
        <w:bidi w:val="0"/>
      </w:pPr>
      <w:r>
        <w:t>4)办理工作许可手续，对备用套管进行试验合格后更换主变压器故障相套管。</w:t>
      </w:r>
    </w:p>
    <w:p w14:paraId="1D31EF37">
      <w:pPr>
        <w:bidi w:val="0"/>
      </w:pPr>
      <w:r>
        <w:t>5)抢修完毕后，用机组带主变压器零起升压，恢复主变压器的运行。</w:t>
      </w:r>
    </w:p>
    <w:p w14:paraId="588317A8">
      <w:pPr>
        <w:bidi w:val="0"/>
      </w:pPr>
      <w:r>
        <w:t>(三)主变压器油位异常</w:t>
      </w:r>
    </w:p>
    <w:p w14:paraId="52EF572F">
      <w:pPr>
        <w:bidi w:val="0"/>
      </w:pPr>
      <w:r>
        <w:t>(1)运行应急处置</w:t>
      </w:r>
    </w:p>
    <w:p w14:paraId="4E74EDD8">
      <w:pPr>
        <w:bidi w:val="0"/>
      </w:pPr>
      <w:r>
        <w:t>1)当变压器温度正常，油位过高或过低，油位缓慢升高，油位缓慢下降；</w:t>
      </w:r>
    </w:p>
    <w:p w14:paraId="2CD42297">
      <w:pPr>
        <w:bidi w:val="0"/>
      </w:pPr>
      <w:r>
        <w:t>2)查看主变油位过低原因，是漏油致使油枕油位看不见，瓦斯继电器内看不到油时，可 不经联系立即将变压器停电处理。</w:t>
      </w:r>
    </w:p>
    <w:p w14:paraId="1A71DC16">
      <w:pPr>
        <w:bidi w:val="0"/>
      </w:pPr>
      <w:r>
        <w:t>3)油位过高，检查变压器循环油路各阀门是否被误关，立即打开阀门。</w:t>
      </w:r>
    </w:p>
    <w:p w14:paraId="139BD955">
      <w:pPr>
        <w:bidi w:val="0"/>
      </w:pPr>
      <w:r>
        <w:t>(2)检修应急处置：</w:t>
      </w:r>
    </w:p>
    <w:p w14:paraId="1E8EFA8F">
      <w:pPr>
        <w:bidi w:val="0"/>
      </w:pPr>
      <w:r>
        <w:t>1)当变压器温度正常，油位过高是因加油过多及环境温度升高引起，维护人员适当放 油。</w:t>
      </w:r>
    </w:p>
    <w:p w14:paraId="5A6AFE5D">
      <w:pPr>
        <w:bidi w:val="0"/>
      </w:pPr>
      <w:r>
        <w:t>2)漏油致使油枕油位看不见，瓦斯继电器内看不到油时确定治漏方案，将变压器停电 转检修进行治漏；</w:t>
      </w:r>
    </w:p>
    <w:p w14:paraId="6B1B0082">
      <w:pPr>
        <w:bidi w:val="0"/>
      </w:pPr>
      <w:r>
        <w:t>3)组织抢修力量，准备抢修所需材料、工器具等；</w:t>
      </w:r>
    </w:p>
    <w:p w14:paraId="3C67132D">
      <w:pPr>
        <w:bidi w:val="0"/>
      </w:pPr>
      <w:r>
        <w:t>4)办理工作许可手续，对油位异常抢修。</w:t>
      </w:r>
    </w:p>
    <w:p w14:paraId="028C8A16">
      <w:pPr>
        <w:bidi w:val="0"/>
      </w:pPr>
      <w:r>
        <w:t>(四)主变压器温度异常升高</w:t>
      </w:r>
    </w:p>
    <w:p w14:paraId="29E73EB4">
      <w:pPr>
        <w:bidi w:val="0"/>
      </w:pPr>
      <w:r>
        <w:t>(1)运行应急处置</w:t>
      </w:r>
    </w:p>
    <w:p w14:paraId="5DEB2A38">
      <w:pPr>
        <w:bidi w:val="0"/>
      </w:pPr>
      <w:r>
        <w:t>1)查变压器冷却系统工作情况，工作电源情况；</w:t>
      </w:r>
    </w:p>
    <w:p w14:paraId="21661769">
      <w:pPr>
        <w:bidi w:val="0"/>
      </w:pPr>
      <w:r>
        <w:t>2)查看主变冷却系统供水情况，水系统阀门开启情况；</w:t>
      </w:r>
    </w:p>
    <w:p w14:paraId="38A2A53C">
      <w:pPr>
        <w:bidi w:val="0"/>
      </w:pPr>
      <w:r>
        <w:t>3)查看主变冷却系统强油循环工作情况，油阀门开启情况；</w:t>
      </w:r>
    </w:p>
    <w:p w14:paraId="3EC7C074">
      <w:pPr>
        <w:bidi w:val="0"/>
      </w:pPr>
      <w:r>
        <w:t>4)查看主变过载情况，超载降负荷.</w:t>
      </w:r>
    </w:p>
    <w:p w14:paraId="49C6A339">
      <w:pPr>
        <w:bidi w:val="0"/>
      </w:pPr>
      <w:r>
        <w:t>(2)检修应急处置：</w:t>
      </w:r>
    </w:p>
    <w:p w14:paraId="28C1F1E2">
      <w:pPr>
        <w:bidi w:val="0"/>
      </w:pPr>
      <w:r>
        <w:t>1)当变压器温度异常，油温过高是因冷却系统电源引起，维护人员恢复电源。</w:t>
      </w:r>
    </w:p>
    <w:p w14:paraId="63A257B5">
      <w:pPr>
        <w:bidi w:val="0"/>
      </w:pPr>
      <w:r>
        <w:t>2)主变冷却系统供水中断，恢复供水；</w:t>
      </w:r>
    </w:p>
    <w:p w14:paraId="424A5C46">
      <w:pPr>
        <w:bidi w:val="0"/>
      </w:pPr>
      <w:r>
        <w:t>3)组织抢修力量，准备抢修所需材料、工器具等；</w:t>
      </w:r>
    </w:p>
    <w:p w14:paraId="0FEF3298">
      <w:pPr>
        <w:bidi w:val="0"/>
      </w:pPr>
      <w:r>
        <w:t>4)办理工作许可手续，对油温异常抢修。</w:t>
      </w:r>
      <w:bookmarkStart w:id="0" w:name="_GoBack"/>
      <w:bookmarkEnd w:id="0"/>
    </w:p>
    <w:sectPr>
      <w:headerReference r:id="rId5" w:type="default"/>
      <w:footerReference r:id="rId6" w:type="default"/>
      <w:pgSz w:w="11906" w:h="16838"/>
      <w:pgMar w:top="1531" w:right="1134" w:bottom="1134" w:left="113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DC56F">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ind w:firstLine="480"/>
      </w:pPr>
      <w:r>
        <w:separator/>
      </w:r>
    </w:p>
  </w:footnote>
  <w:footnote w:type="continuationSeparator" w:id="1">
    <w:p>
      <w:pPr>
        <w:spacing w:line="324"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E89DA">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FA713FD"/>
    <w:rsid w:val="61125B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snapToGrid/>
      <w:spacing w:line="324" w:lineRule="auto"/>
      <w:ind w:firstLine="783" w:firstLineChars="200"/>
      <w:jc w:val="both"/>
      <w:textAlignment w:val="baseline"/>
    </w:pPr>
    <w:rPr>
      <w:rFonts w:ascii="Arial" w:hAnsi="Arial" w:eastAsia="宋体" w:cs="Times New Roman"/>
      <w:snapToGrid w:val="0"/>
      <w:color w:val="000000"/>
      <w:kern w:val="0"/>
      <w:sz w:val="24"/>
      <w:szCs w:val="24"/>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5"/>
      <w:szCs w:val="25"/>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6872</Words>
  <Characters>7026</Characters>
  <TotalTime>3</TotalTime>
  <ScaleCrop>false</ScaleCrop>
  <LinksUpToDate>false</LinksUpToDate>
  <CharactersWithSpaces>7212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2025-09-10T20:56:00Z</dcterms:created>
  <dc:creator>Administrator</dc:creator>
  <cp:lastModifiedBy>WPS_1762435836</cp:lastModifiedBy>
  <dcterms:modified xsi:type="dcterms:W3CDTF">2026-01-12T01:16:13Z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2025-09-10T20:56:10Z</vt:filetime>
  </property>
  <property fmtid="{D5CDD505-2E9C-101B-9397-08002B2CF9AE}" pid="4" name="UsrData">
    <vt:lpwstr>68c175668e6006001fd8321bwl</vt:lpwstr>
  </property>
  <property fmtid="{D5CDD505-2E9C-101B-9397-08002B2CF9AE}" pid="5" name="KSOTemplateDocerSaveRecord">
    <vt:lpwstr>eyJoZGlkIjoiNDdjZDYyODhmYjU0MWVmOGNkMzdhMTdkYzU4YTI1NDYiLCJ1c2VySWQiOiIxNzcwMTU1NjU5In0=</vt:lpwstr>
  </property>
  <property fmtid="{D5CDD505-2E9C-101B-9397-08002B2CF9AE}" pid="6" name="KSOProductBuildVer">
    <vt:lpwstr>2052-12.1.0.24034</vt:lpwstr>
  </property>
  <property fmtid="{D5CDD505-2E9C-101B-9397-08002B2CF9AE}" pid="7" name="ICV">
    <vt:lpwstr>D94B43F4CE1D4659A59718B99CF54CD0_12</vt:lpwstr>
  </property>
</Properties>
</file>