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DC8C" w14:textId="77777777" w:rsidR="006725FF" w:rsidRPr="00DE6B8A" w:rsidRDefault="006725FF" w:rsidP="006725FF">
      <w:pPr>
        <w:pStyle w:val="a3"/>
        <w:spacing w:before="4800" w:beforeAutospacing="0"/>
        <w:jc w:val="center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  <w:r w:rsidRPr="00DE6B8A">
        <w:rPr>
          <w:rFonts w:ascii="Arial" w:hAnsi="Arial" w:cs="Arial"/>
          <w:color w:val="000000" w:themeColor="text1"/>
          <w:sz w:val="28"/>
          <w:szCs w:val="28"/>
        </w:rPr>
        <w:t>ТЕХНИЧЕСКАЯ ДОКУМЕНТАЦИЯ К ПРОЕКТУ: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0A13E30D" w14:textId="2EBEA449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«Анализ пользовательского взаимодействия с карточками статей в Яндекс.Дзен»</w:t>
      </w:r>
    </w:p>
    <w:p w14:paraId="62B14FBF" w14:textId="474D3A50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78C2E66D" w14:textId="680EDBDB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1D154EEE" w14:textId="5581C94A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6F140B00" w14:textId="6EF6E726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110E893B" w14:textId="75B3499D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6D2241EF" w14:textId="6ED09BBF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3F3CEBE" w14:textId="77777777" w:rsidR="00DA1A28" w:rsidRPr="00DE6B8A" w:rsidRDefault="00DA1A28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2FBB2205" w14:textId="3914D7B5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6FA415F0" w14:textId="04EA9A91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7386240" w14:textId="091E0639" w:rsidR="006725FF" w:rsidRPr="00DE6B8A" w:rsidRDefault="006725FF" w:rsidP="006725FF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5E020DDE" w14:textId="0FDAEE7E" w:rsidR="006725FF" w:rsidRPr="00DE6B8A" w:rsidRDefault="006725FF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</w:p>
    <w:p w14:paraId="3B751A25" w14:textId="6EAFEF48" w:rsidR="006725FF" w:rsidRPr="00DE6B8A" w:rsidRDefault="006725FF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С</w:t>
      </w:r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 xml:space="preserve">сылка на </w:t>
      </w:r>
      <w:proofErr w:type="spellStart"/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>дашборд</w:t>
      </w:r>
      <w:proofErr w:type="spellEnd"/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(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Tableau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):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>[</w:t>
      </w:r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 xml:space="preserve">Анализ пользовательского взаимодействия с карточками статей в </w:t>
      </w:r>
      <w:proofErr w:type="gramStart"/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>Яндекс.Дзен</w:t>
      </w:r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>](</w:t>
      </w:r>
      <w:proofErr w:type="gramEnd"/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https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://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public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.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tableau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.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com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/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app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/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profile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/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guzal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3734/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viz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/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project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_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automation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_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ChukhlebovaGR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/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project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_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automation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_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ChukhlebovaGR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?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publish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=</w:t>
      </w:r>
      <w:r w:rsidRPr="00DE6B8A">
        <w:rPr>
          <w:rFonts w:ascii="Arial" w:hAnsi="Arial" w:cs="Arial"/>
          <w:color w:val="000000" w:themeColor="text1"/>
          <w:sz w:val="28"/>
          <w:szCs w:val="28"/>
          <w:lang w:val="en-US"/>
        </w:rPr>
        <w:t>yes</w:t>
      </w:r>
      <w:r w:rsidR="00DA1A28" w:rsidRPr="00DE6B8A">
        <w:rPr>
          <w:rFonts w:ascii="Arial" w:hAnsi="Arial" w:cs="Arial"/>
          <w:color w:val="000000" w:themeColor="text1"/>
          <w:sz w:val="28"/>
          <w:szCs w:val="28"/>
        </w:rPr>
        <w:t>)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3B1ED53B" w14:textId="77777777" w:rsidR="00DA1A28" w:rsidRPr="00DE6B8A" w:rsidRDefault="00DA1A28" w:rsidP="00DA1A28">
      <w:pPr>
        <w:pStyle w:val="a3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lastRenderedPageBreak/>
        <w:t>ВВОДНЫЕ ДАННЫЕ</w:t>
      </w:r>
    </w:p>
    <w:p w14:paraId="44C02D13" w14:textId="5814668D" w:rsidR="00DA1A28" w:rsidRPr="00DE6B8A" w:rsidRDefault="00DA1A28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Каждую карточку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DE6B8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в 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DE6B8A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"https://zen.yandex.ru/" \t "_blank" </w:instrText>
      </w:r>
      <w:r w:rsidRPr="00DE6B8A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DE6B8A">
        <w:rPr>
          <w:rStyle w:val="a5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Яндекс.Дзене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DE6B8A">
        <w:rPr>
          <w:rFonts w:ascii="Arial" w:hAnsi="Arial" w:cs="Arial"/>
          <w:color w:val="000000" w:themeColor="text1"/>
          <w:sz w:val="28"/>
          <w:szCs w:val="28"/>
        </w:rPr>
        <w:t xml:space="preserve"> определяют её тема и источник (у него тоже есть тема). Примеры тем: «Красота и здоровье», «Россия», «Путешествия».</w:t>
      </w:r>
    </w:p>
    <w:p w14:paraId="1B8E0BAB" w14:textId="4E994A73" w:rsidR="00DA1A28" w:rsidRPr="00DE6B8A" w:rsidRDefault="00DA1A28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Пользователей системы характеризует возрастная категория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>Примеры возрастн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>ых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 xml:space="preserve"> категори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>й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«26-30» или «45+»</w:t>
      </w:r>
      <w:r w:rsidRPr="00DE6B8A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336269D3" w14:textId="77777777" w:rsidR="00DA1A28" w:rsidRPr="00DE6B8A" w:rsidRDefault="00DA1A28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Есть три способа взаимодействия пользователей с системой:</w:t>
      </w:r>
    </w:p>
    <w:p w14:paraId="6182A129" w14:textId="5D711191" w:rsidR="00DA1A28" w:rsidRPr="00DE6B8A" w:rsidRDefault="00DA1A28" w:rsidP="00E83DBF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 xml:space="preserve"> Карточка отображена для пользователя (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</w:rPr>
        <w:t>show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55BBDA51" w14:textId="0DEFDE9B" w:rsidR="00E83DBF" w:rsidRPr="00DE6B8A" w:rsidRDefault="00E83DBF" w:rsidP="00E83DBF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Пользователь кликнул на карточку (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</w:rPr>
        <w:t>click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463B8E3D" w14:textId="0767F79A" w:rsidR="00E83DBF" w:rsidRPr="00DE6B8A" w:rsidRDefault="00E83DBF" w:rsidP="00E83DBF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Пользователь просмотрел статью карточки (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</w:rPr>
        <w:t>view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).</w:t>
      </w:r>
    </w:p>
    <w:p w14:paraId="213A1926" w14:textId="77777777" w:rsidR="00DA1A28" w:rsidRPr="00DE6B8A" w:rsidRDefault="00DA1A28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Регулярные вопросы:</w:t>
      </w:r>
    </w:p>
    <w:p w14:paraId="4CE38D63" w14:textId="326AC05C" w:rsidR="00DA1A28" w:rsidRPr="00DE6B8A" w:rsidRDefault="00DA1A28" w:rsidP="00E83DBF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Сколько взаимодействий пользователей с карточками происходит в системе с разбивкой по темам карточек?</w:t>
      </w:r>
    </w:p>
    <w:p w14:paraId="44625FAA" w14:textId="1E4EEBB0" w:rsidR="00E83DBF" w:rsidRPr="00DE6B8A" w:rsidRDefault="00E83DBF" w:rsidP="00E83DBF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Как много карточек генерируют источники с разными темами?</w:t>
      </w:r>
    </w:p>
    <w:p w14:paraId="54B48286" w14:textId="65033D92" w:rsidR="00E83DBF" w:rsidRPr="00DE6B8A" w:rsidRDefault="00E83DBF" w:rsidP="00E83DBF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Как соотносятся темы карточек и темы источников?</w:t>
      </w:r>
    </w:p>
    <w:p w14:paraId="0082C2B7" w14:textId="77777777" w:rsidR="00DA1A28" w:rsidRPr="00DE6B8A" w:rsidRDefault="00DA1A28" w:rsidP="00DA1A28">
      <w:pPr>
        <w:pStyle w:val="a3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</w:rPr>
        <w:t>Дашборд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 xml:space="preserve"> должен основываться на </w:t>
      </w:r>
      <w:proofErr w:type="spellStart"/>
      <w:r w:rsidRPr="00DE6B8A">
        <w:rPr>
          <w:rFonts w:ascii="Arial" w:hAnsi="Arial" w:cs="Arial"/>
          <w:color w:val="000000" w:themeColor="text1"/>
          <w:sz w:val="28"/>
          <w:szCs w:val="28"/>
        </w:rPr>
        <w:t>пайплайне</w:t>
      </w:r>
      <w:proofErr w:type="spellEnd"/>
      <w:r w:rsidRPr="00DE6B8A">
        <w:rPr>
          <w:rFonts w:ascii="Arial" w:hAnsi="Arial" w:cs="Arial"/>
          <w:color w:val="000000" w:themeColor="text1"/>
          <w:sz w:val="28"/>
          <w:szCs w:val="28"/>
        </w:rPr>
        <w:t>, который:</w:t>
      </w:r>
    </w:p>
    <w:p w14:paraId="3374A293" w14:textId="36C11879" w:rsidR="00DA1A28" w:rsidRPr="00DE6B8A" w:rsidRDefault="00DA1A28" w:rsidP="00E83DBF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берет данные из таблицы, в которой хранятся сырые данные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1C8DAECF" w14:textId="28D4B239" w:rsidR="00DA1A28" w:rsidRPr="00DE6B8A" w:rsidRDefault="00DA1A28" w:rsidP="00E83DBF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трансформирует данные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26D0733B" w14:textId="0A39B6C9" w:rsidR="00E83DBF" w:rsidRPr="00DE6B8A" w:rsidRDefault="00DA1A28" w:rsidP="00E83DBF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color w:val="000000" w:themeColor="text1"/>
          <w:sz w:val="28"/>
          <w:szCs w:val="28"/>
        </w:rPr>
        <w:t>укладывает их в агрегирующую таблицу</w:t>
      </w:r>
      <w:r w:rsidR="00E83DBF" w:rsidRPr="00DE6B8A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6325E6E7" w14:textId="77777777" w:rsidR="00E83DBF" w:rsidRPr="00DE6B8A" w:rsidRDefault="00E83DBF">
      <w:pPr>
        <w:spacing w:line="259" w:lineRule="auto"/>
        <w:rPr>
          <w:rFonts w:ascii="Arial" w:eastAsia="Times New Roman" w:hAnsi="Arial" w:cs="Arial"/>
          <w:color w:val="000000" w:themeColor="text1"/>
          <w:szCs w:val="28"/>
          <w:lang w:eastAsia="ru-RU"/>
        </w:rPr>
      </w:pPr>
      <w:r w:rsidRPr="00DE6B8A">
        <w:rPr>
          <w:rFonts w:ascii="Arial" w:hAnsi="Arial" w:cs="Arial"/>
          <w:color w:val="000000" w:themeColor="text1"/>
          <w:szCs w:val="28"/>
        </w:rPr>
        <w:br w:type="page"/>
      </w:r>
    </w:p>
    <w:p w14:paraId="575F9DE8" w14:textId="2F1BB8C2" w:rsidR="006725FF" w:rsidRPr="00DE6B8A" w:rsidRDefault="00E83DBF" w:rsidP="00E83DBF">
      <w:pPr>
        <w:pStyle w:val="a3"/>
        <w:ind w:left="720"/>
        <w:jc w:val="center"/>
        <w:rPr>
          <w:rFonts w:ascii="Arial" w:hAnsi="Arial" w:cs="Arial"/>
          <w:color w:val="000000"/>
          <w:sz w:val="28"/>
          <w:szCs w:val="28"/>
        </w:rPr>
      </w:pPr>
      <w:r w:rsidRPr="00DE6B8A">
        <w:rPr>
          <w:rFonts w:ascii="Arial" w:hAnsi="Arial" w:cs="Arial"/>
          <w:color w:val="000000"/>
          <w:sz w:val="28"/>
          <w:szCs w:val="28"/>
        </w:rPr>
        <w:lastRenderedPageBreak/>
        <w:t>ТЕХНИЧЕСКОЕ ЗАДАНИЕ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0"/>
      </w:tblGrid>
      <w:tr w:rsidR="00E83DBF" w:rsidRPr="00DE6B8A" w14:paraId="2B41B521" w14:textId="77777777" w:rsidTr="00DE6B8A">
        <w:tc>
          <w:tcPr>
            <w:tcW w:w="2394" w:type="dxa"/>
            <w:vAlign w:val="center"/>
          </w:tcPr>
          <w:p w14:paraId="10B268DC" w14:textId="4CE82DF2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Бизнес-задача</w:t>
            </w:r>
          </w:p>
        </w:tc>
        <w:tc>
          <w:tcPr>
            <w:tcW w:w="6230" w:type="dxa"/>
            <w:vAlign w:val="center"/>
          </w:tcPr>
          <w:p w14:paraId="276D6829" w14:textId="37F789C4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анализ взаимодействия пользователей с карточками Яндекс.Дзен</w:t>
            </w:r>
          </w:p>
        </w:tc>
      </w:tr>
      <w:tr w:rsidR="00E83DBF" w:rsidRPr="00DE6B8A" w14:paraId="279F5DA0" w14:textId="77777777" w:rsidTr="00DE6B8A">
        <w:tc>
          <w:tcPr>
            <w:tcW w:w="2394" w:type="dxa"/>
            <w:vAlign w:val="center"/>
          </w:tcPr>
          <w:p w14:paraId="12CE6A5D" w14:textId="0CCB4F82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Частота использования</w:t>
            </w:r>
          </w:p>
        </w:tc>
        <w:tc>
          <w:tcPr>
            <w:tcW w:w="6230" w:type="dxa"/>
            <w:vAlign w:val="center"/>
          </w:tcPr>
          <w:p w14:paraId="13D32E2E" w14:textId="4276A96A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1 раз в неделю</w:t>
            </w:r>
          </w:p>
        </w:tc>
      </w:tr>
      <w:tr w:rsidR="00E83DBF" w:rsidRPr="00DE6B8A" w14:paraId="6A57CC4E" w14:textId="77777777" w:rsidTr="00DE6B8A">
        <w:tc>
          <w:tcPr>
            <w:tcW w:w="2394" w:type="dxa"/>
            <w:vAlign w:val="center"/>
          </w:tcPr>
          <w:p w14:paraId="27D77E78" w14:textId="3AECEEE8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Основные пользователи</w:t>
            </w:r>
          </w:p>
        </w:tc>
        <w:tc>
          <w:tcPr>
            <w:tcW w:w="6230" w:type="dxa"/>
            <w:vAlign w:val="center"/>
          </w:tcPr>
          <w:p w14:paraId="111B960B" w14:textId="02376E4A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менеджеры по анализу контента</w:t>
            </w:r>
          </w:p>
        </w:tc>
      </w:tr>
      <w:tr w:rsidR="00E83DBF" w:rsidRPr="00DE6B8A" w14:paraId="638B4AC0" w14:textId="77777777" w:rsidTr="00DE6B8A">
        <w:tc>
          <w:tcPr>
            <w:tcW w:w="2394" w:type="dxa"/>
            <w:vAlign w:val="center"/>
          </w:tcPr>
          <w:p w14:paraId="2F596FAB" w14:textId="7174542E" w:rsidR="00DE6B8A" w:rsidRPr="00DE6B8A" w:rsidRDefault="00DE6B8A" w:rsidP="00DE6B8A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Состав данных для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дашборда</w:t>
            </w:r>
            <w:proofErr w:type="spellEnd"/>
          </w:p>
          <w:p w14:paraId="4545C1E6" w14:textId="77777777" w:rsidR="00E83DBF" w:rsidRPr="00DE6B8A" w:rsidRDefault="00E83DBF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6230" w:type="dxa"/>
            <w:vAlign w:val="center"/>
          </w:tcPr>
          <w:p w14:paraId="25132003" w14:textId="77777777" w:rsidR="00DE6B8A" w:rsidRPr="00DE6B8A" w:rsidRDefault="00DE6B8A" w:rsidP="00DE6B8A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История событий по темам карточек (два графика - абсолютные числа и процентное соотношение) </w:t>
            </w:r>
          </w:p>
          <w:p w14:paraId="123D7CD2" w14:textId="77777777" w:rsidR="00DE6B8A" w:rsidRPr="00DE6B8A" w:rsidRDefault="00DE6B8A" w:rsidP="00DE6B8A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Разбивка событий по темам источников</w:t>
            </w:r>
          </w:p>
          <w:p w14:paraId="202C6E2C" w14:textId="599A5F0E" w:rsidR="00E83DBF" w:rsidRPr="00DE6B8A" w:rsidRDefault="00DE6B8A" w:rsidP="00DE6B8A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Таблица соответствия тем источников темам карточек</w:t>
            </w:r>
          </w:p>
        </w:tc>
      </w:tr>
      <w:tr w:rsidR="00E83DBF" w:rsidRPr="00DE6B8A" w14:paraId="28428C20" w14:textId="77777777" w:rsidTr="00DE6B8A">
        <w:tc>
          <w:tcPr>
            <w:tcW w:w="2394" w:type="dxa"/>
            <w:vAlign w:val="center"/>
          </w:tcPr>
          <w:p w14:paraId="71BF8D80" w14:textId="1A6A0CA8" w:rsidR="00E83DBF" w:rsidRPr="00DE6B8A" w:rsidRDefault="00DE6B8A" w:rsidP="00DE6B8A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Параметры группировки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данных</w:t>
            </w:r>
          </w:p>
        </w:tc>
        <w:tc>
          <w:tcPr>
            <w:tcW w:w="6230" w:type="dxa"/>
            <w:vAlign w:val="center"/>
          </w:tcPr>
          <w:p w14:paraId="385363A8" w14:textId="77777777" w:rsidR="00DE6B8A" w:rsidRPr="00DE6B8A" w:rsidRDefault="00DE6B8A" w:rsidP="00DE6B8A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Дата и время </w:t>
            </w:r>
          </w:p>
          <w:p w14:paraId="39E553D5" w14:textId="77777777" w:rsidR="00DE6B8A" w:rsidRPr="00DE6B8A" w:rsidRDefault="00DE6B8A" w:rsidP="00DE6B8A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Тема карточки </w:t>
            </w:r>
          </w:p>
          <w:p w14:paraId="579BD7D8" w14:textId="77777777" w:rsidR="00DE6B8A" w:rsidRPr="00DE6B8A" w:rsidRDefault="00DE6B8A" w:rsidP="00DE6B8A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Тема источника </w:t>
            </w:r>
          </w:p>
          <w:p w14:paraId="5CA45AF7" w14:textId="61215A8E" w:rsidR="00E83DBF" w:rsidRPr="00DE6B8A" w:rsidRDefault="00DE6B8A" w:rsidP="00DE6B8A">
            <w:pPr>
              <w:pStyle w:val="a3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Возрастная группа</w:t>
            </w:r>
          </w:p>
        </w:tc>
      </w:tr>
      <w:tr w:rsidR="00E83DBF" w:rsidRPr="00DE6B8A" w14:paraId="3543B020" w14:textId="77777777" w:rsidTr="00DE6B8A">
        <w:tc>
          <w:tcPr>
            <w:tcW w:w="2394" w:type="dxa"/>
            <w:vAlign w:val="center"/>
          </w:tcPr>
          <w:p w14:paraId="1C066BAA" w14:textId="09A6BD0F" w:rsidR="00E83DBF" w:rsidRPr="00DE6B8A" w:rsidRDefault="00DE6B8A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Характер данных</w:t>
            </w:r>
          </w:p>
        </w:tc>
        <w:tc>
          <w:tcPr>
            <w:tcW w:w="6230" w:type="dxa"/>
            <w:vAlign w:val="center"/>
          </w:tcPr>
          <w:p w14:paraId="06B2B33B" w14:textId="77777777" w:rsidR="00DE6B8A" w:rsidRPr="00DE6B8A" w:rsidRDefault="00DE6B8A" w:rsidP="00DE6B8A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История событий по темам карточек — абсолютные величины с разбивкой по минутам </w:t>
            </w:r>
          </w:p>
          <w:p w14:paraId="0650CE2C" w14:textId="77777777" w:rsidR="00DE6B8A" w:rsidRPr="00DE6B8A" w:rsidRDefault="00DE6B8A" w:rsidP="00DE6B8A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Разбивка событий по темам источников — относительные величины (% событий) </w:t>
            </w:r>
          </w:p>
          <w:p w14:paraId="3D5D0989" w14:textId="4E67FC8F" w:rsidR="00E83DBF" w:rsidRPr="00DE6B8A" w:rsidRDefault="00DE6B8A" w:rsidP="00DE6B8A">
            <w:pPr>
              <w:pStyle w:val="a3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С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оответствия тем источников темам карточек - абсолютные величины</w:t>
            </w:r>
          </w:p>
        </w:tc>
      </w:tr>
      <w:tr w:rsidR="00E83DBF" w:rsidRPr="00DE6B8A" w14:paraId="00192667" w14:textId="77777777" w:rsidTr="00DE6B8A">
        <w:tc>
          <w:tcPr>
            <w:tcW w:w="2394" w:type="dxa"/>
            <w:vAlign w:val="center"/>
          </w:tcPr>
          <w:p w14:paraId="00C88FEC" w14:textId="115539BF" w:rsidR="00E83DBF" w:rsidRPr="00DE6B8A" w:rsidRDefault="00DE6B8A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Важность</w:t>
            </w:r>
          </w:p>
        </w:tc>
        <w:tc>
          <w:tcPr>
            <w:tcW w:w="6230" w:type="dxa"/>
            <w:vAlign w:val="center"/>
          </w:tcPr>
          <w:p w14:paraId="29461179" w14:textId="70FF7C5B" w:rsidR="00E83DBF" w:rsidRPr="00DE6B8A" w:rsidRDefault="00DE6B8A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все графики имеют равную важность</w:t>
            </w:r>
          </w:p>
        </w:tc>
      </w:tr>
      <w:tr w:rsidR="00E83DBF" w:rsidRPr="00DE6B8A" w14:paraId="645CECFC" w14:textId="77777777" w:rsidTr="00DE6B8A">
        <w:tc>
          <w:tcPr>
            <w:tcW w:w="2394" w:type="dxa"/>
            <w:vAlign w:val="center"/>
          </w:tcPr>
          <w:p w14:paraId="5FE2FB6B" w14:textId="2BD1810E" w:rsidR="00E83DBF" w:rsidRPr="00DE6B8A" w:rsidRDefault="00DE6B8A" w:rsidP="00DE6B8A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Источники данных для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дашборда</w:t>
            </w:r>
            <w:proofErr w:type="spellEnd"/>
          </w:p>
        </w:tc>
        <w:tc>
          <w:tcPr>
            <w:tcW w:w="6230" w:type="dxa"/>
            <w:vAlign w:val="center"/>
          </w:tcPr>
          <w:p w14:paraId="21D430B2" w14:textId="77DDA97A" w:rsidR="00E83DBF" w:rsidRPr="00DE6B8A" w:rsidRDefault="00DE6B8A" w:rsidP="00E83DBF">
            <w:pPr>
              <w:pStyle w:val="a3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cырые</w:t>
            </w:r>
            <w:proofErr w:type="spellEnd"/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данные о событиях взаимодействия пользователей с карточками</w:t>
            </w:r>
          </w:p>
        </w:tc>
      </w:tr>
      <w:tr w:rsidR="00DE6B8A" w:rsidRPr="00DE6B8A" w14:paraId="7CB79834" w14:textId="77777777" w:rsidTr="00DE6B8A">
        <w:tc>
          <w:tcPr>
            <w:tcW w:w="2394" w:type="dxa"/>
            <w:vAlign w:val="center"/>
          </w:tcPr>
          <w:p w14:paraId="15CBCCB1" w14:textId="1B775FCE" w:rsidR="00DE6B8A" w:rsidRPr="00DE6B8A" w:rsidRDefault="00DE6B8A" w:rsidP="00DE6B8A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База данных, в которой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будут храниться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агрегированные данные</w:t>
            </w:r>
          </w:p>
          <w:p w14:paraId="2ED598A9" w14:textId="77777777" w:rsidR="00DE6B8A" w:rsidRPr="00DE6B8A" w:rsidRDefault="00DE6B8A" w:rsidP="00DE6B8A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6230" w:type="dxa"/>
            <w:vAlign w:val="center"/>
          </w:tcPr>
          <w:p w14:paraId="534E44F0" w14:textId="721263F9" w:rsidR="00DE6B8A" w:rsidRPr="00DE6B8A" w:rsidRDefault="00DE6B8A" w:rsidP="00E83DBF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дополнительные агрегированные таблицы в БД </w:t>
            </w:r>
            <w:proofErr w:type="spellStart"/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zen</w:t>
            </w:r>
            <w:proofErr w:type="spellEnd"/>
          </w:p>
        </w:tc>
      </w:tr>
      <w:tr w:rsidR="00DE6B8A" w:rsidRPr="00DE6B8A" w14:paraId="61D7CA1B" w14:textId="77777777" w:rsidTr="00DE6B8A">
        <w:tc>
          <w:tcPr>
            <w:tcW w:w="2394" w:type="dxa"/>
            <w:vAlign w:val="center"/>
          </w:tcPr>
          <w:p w14:paraId="053E3BDE" w14:textId="20468361" w:rsidR="00DE6B8A" w:rsidRPr="00DE6B8A" w:rsidRDefault="00DE6B8A" w:rsidP="00DE6B8A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Частота обновления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данных</w:t>
            </w:r>
          </w:p>
        </w:tc>
        <w:tc>
          <w:tcPr>
            <w:tcW w:w="6230" w:type="dxa"/>
            <w:vAlign w:val="center"/>
          </w:tcPr>
          <w:p w14:paraId="3F8B6613" w14:textId="3F629904" w:rsidR="00DE6B8A" w:rsidRPr="00DE6B8A" w:rsidRDefault="00DE6B8A" w:rsidP="00E83DBF">
            <w:pPr>
              <w:pStyle w:val="a3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E6B8A">
              <w:rPr>
                <w:rFonts w:ascii="Arial" w:hAnsi="Arial" w:cs="Arial"/>
                <w:color w:val="000000"/>
                <w:sz w:val="28"/>
                <w:szCs w:val="28"/>
              </w:rPr>
              <w:t>один раз в сутки, в полночь по UTC</w:t>
            </w:r>
          </w:p>
        </w:tc>
      </w:tr>
    </w:tbl>
    <w:p w14:paraId="1BE9C405" w14:textId="1F1229D3" w:rsidR="00DE6B8A" w:rsidRPr="00DE6B8A" w:rsidRDefault="00DE6B8A">
      <w:pPr>
        <w:spacing w:line="259" w:lineRule="auto"/>
        <w:rPr>
          <w:rFonts w:ascii="Arial" w:eastAsia="Times New Roman" w:hAnsi="Arial" w:cs="Arial"/>
          <w:color w:val="000000" w:themeColor="text1"/>
          <w:szCs w:val="28"/>
          <w:lang w:eastAsia="ru-RU"/>
        </w:rPr>
      </w:pPr>
    </w:p>
    <w:p w14:paraId="654A7FF4" w14:textId="4024A4E3" w:rsidR="00E83DBF" w:rsidRPr="00DE6B8A" w:rsidRDefault="00DE6B8A" w:rsidP="00DE6B8A">
      <w:pPr>
        <w:pStyle w:val="a3"/>
        <w:ind w:left="720"/>
        <w:jc w:val="center"/>
        <w:rPr>
          <w:rFonts w:ascii="Arial" w:hAnsi="Arial" w:cs="Arial"/>
          <w:color w:val="000000"/>
          <w:sz w:val="28"/>
          <w:szCs w:val="28"/>
        </w:rPr>
      </w:pPr>
      <w:r w:rsidRPr="00DE6B8A">
        <w:rPr>
          <w:rFonts w:ascii="Arial" w:hAnsi="Arial" w:cs="Arial"/>
          <w:color w:val="000000"/>
          <w:sz w:val="28"/>
          <w:szCs w:val="28"/>
        </w:rPr>
        <w:lastRenderedPageBreak/>
        <w:t>МАКЕТ ДАШБОРДА</w:t>
      </w:r>
    </w:p>
    <w:p w14:paraId="58D66C63" w14:textId="7FA48A3F" w:rsidR="00DE6B8A" w:rsidRPr="00DE6B8A" w:rsidRDefault="00DE6B8A" w:rsidP="00DE6B8A">
      <w:pPr>
        <w:pStyle w:val="a3"/>
        <w:ind w:firstLine="284"/>
        <w:rPr>
          <w:rFonts w:ascii="Arial" w:hAnsi="Arial" w:cs="Arial"/>
          <w:color w:val="000000" w:themeColor="text1"/>
          <w:sz w:val="28"/>
          <w:szCs w:val="28"/>
        </w:rPr>
      </w:pPr>
      <w:r w:rsidRPr="00DE6B8A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1906BA7B" wp14:editId="6325F571">
            <wp:extent cx="5935980" cy="3474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B8A" w:rsidRPr="00DE6B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737"/>
    <w:multiLevelType w:val="hybridMultilevel"/>
    <w:tmpl w:val="156E8C90"/>
    <w:lvl w:ilvl="0" w:tplc="C68EDA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12BE"/>
    <w:multiLevelType w:val="hybridMultilevel"/>
    <w:tmpl w:val="2EB09C5E"/>
    <w:lvl w:ilvl="0" w:tplc="96667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B4B"/>
    <w:multiLevelType w:val="hybridMultilevel"/>
    <w:tmpl w:val="703E877E"/>
    <w:lvl w:ilvl="0" w:tplc="83E43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2AFD"/>
    <w:multiLevelType w:val="hybridMultilevel"/>
    <w:tmpl w:val="E918F12E"/>
    <w:lvl w:ilvl="0" w:tplc="EB0A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D0CFE"/>
    <w:multiLevelType w:val="hybridMultilevel"/>
    <w:tmpl w:val="49C8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A164F"/>
    <w:multiLevelType w:val="hybridMultilevel"/>
    <w:tmpl w:val="0DF60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1200C"/>
    <w:multiLevelType w:val="hybridMultilevel"/>
    <w:tmpl w:val="15500F82"/>
    <w:lvl w:ilvl="0" w:tplc="3E048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942140">
    <w:abstractNumId w:val="3"/>
  </w:num>
  <w:num w:numId="2" w16cid:durableId="324821547">
    <w:abstractNumId w:val="1"/>
  </w:num>
  <w:num w:numId="3" w16cid:durableId="1931573156">
    <w:abstractNumId w:val="6"/>
  </w:num>
  <w:num w:numId="4" w16cid:durableId="90858304">
    <w:abstractNumId w:val="4"/>
  </w:num>
  <w:num w:numId="5" w16cid:durableId="808286928">
    <w:abstractNumId w:val="2"/>
  </w:num>
  <w:num w:numId="6" w16cid:durableId="317197681">
    <w:abstractNumId w:val="0"/>
  </w:num>
  <w:num w:numId="7" w16cid:durableId="715197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F"/>
    <w:rsid w:val="00184C66"/>
    <w:rsid w:val="006725FF"/>
    <w:rsid w:val="006C0B77"/>
    <w:rsid w:val="008242FF"/>
    <w:rsid w:val="00870751"/>
    <w:rsid w:val="00922C48"/>
    <w:rsid w:val="00B915B7"/>
    <w:rsid w:val="00DA1A28"/>
    <w:rsid w:val="00DE6B8A"/>
    <w:rsid w:val="00E83D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3D85"/>
  <w15:chartTrackingRefBased/>
  <w15:docId w15:val="{F8554C3A-9CBB-48FB-8154-3C85EAD4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25F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25F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A1A28"/>
    <w:rPr>
      <w:color w:val="0000FF"/>
      <w:u w:val="single"/>
    </w:rPr>
  </w:style>
  <w:style w:type="table" w:styleId="a6">
    <w:name w:val="Table Grid"/>
    <w:basedOn w:val="a1"/>
    <w:uiPriority w:val="39"/>
    <w:rsid w:val="00E83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Чухлебов</dc:creator>
  <cp:keywords/>
  <dc:description/>
  <cp:lastModifiedBy>Руслан Чухлебов</cp:lastModifiedBy>
  <cp:revision>1</cp:revision>
  <dcterms:created xsi:type="dcterms:W3CDTF">2022-06-29T15:20:00Z</dcterms:created>
  <dcterms:modified xsi:type="dcterms:W3CDTF">2022-06-29T15:42:00Z</dcterms:modified>
</cp:coreProperties>
</file>