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📄 </w:t>
      </w:r>
      <w:r>
        <w:rPr>
          <w:rFonts w:ascii="Google Sans;sans-serif" w:hAnsi="Google Sans;sans-serif"/>
        </w:rPr>
        <w:t>Documentación Técnica del Mini-Proyecto: ChatBot PLN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Resumen Ejecutivo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El </w:t>
      </w:r>
      <w:r>
        <w:rPr>
          <w:rFonts w:ascii="Google Sans Text;sans-serif" w:hAnsi="Google Sans Text;sans-serif"/>
          <w:b/>
        </w:rPr>
        <w:t>ChatBot PLN</w:t>
      </w:r>
      <w:r>
        <w:rPr>
          <w:rFonts w:ascii="Google Sans Text;sans-serif" w:hAnsi="Google Sans Text;sans-serif"/>
        </w:rPr>
        <w:t xml:space="preserve"> es un componente de recuperación y procesamiento de lenguaje natural (RAG) diseñado para consultar, analizar y estructurar de forma dinámica la información contenida en los diseños curriculares oficiales del SENA (en formato PDF).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El sistema elimina la dependencia de diccionarios estáticos o mapeos manuales, utilizando la librería </w:t>
      </w:r>
      <w:r>
        <w:rPr>
          <w:rStyle w:val="SourceText"/>
          <w:rFonts w:ascii="Google Sans Text;sans-serif" w:hAnsi="Google Sans Text;sans-serif"/>
        </w:rPr>
        <w:t>PyMuPDF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fitz</w:t>
      </w:r>
      <w:r>
        <w:rPr>
          <w:rFonts w:ascii="Google Sans Text;sans-serif" w:hAnsi="Google Sans Text;sans-serif"/>
        </w:rPr>
        <w:t xml:space="preserve">) para realizar extracción de información estructurada mediante un enfoque híbrido: </w:t>
      </w:r>
      <w:r>
        <w:rPr>
          <w:rFonts w:ascii="Google Sans Text;sans-serif" w:hAnsi="Google Sans Text;sans-serif"/>
          <w:b/>
        </w:rPr>
        <w:t>análisis de coordenadas espaciales ($x, y$) y escaneo dinámico de bloques de texto</w:t>
      </w:r>
      <w:r>
        <w:rPr>
          <w:rFonts w:ascii="Google Sans Text;sans-serif" w:hAnsi="Google Sans Text;sans-serif"/>
        </w:rPr>
        <w:t>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Arquitectura de la Solución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  <w:rFonts w:ascii="Google Sans Text;sans-serif" w:hAnsi="Google Sans Text;sans-serif"/>
        </w:rPr>
        <w:t>[ PDFs SENA en data/raw/ ]</w:t>
      </w:r>
    </w:p>
    <w:p>
      <w:pPr>
        <w:pStyle w:val="PreformattedText"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</w:rPr>
        <w:t xml:space="preserve">              │</w:t>
      </w:r>
    </w:p>
    <w:p>
      <w:pPr>
        <w:pStyle w:val="PreformattedText"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</w:rPr>
        <w:t xml:space="preserve">              ▼</w:t>
      </w:r>
    </w:p>
    <w:p>
      <w:pPr>
        <w:pStyle w:val="PreformattedText"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[ PyMuPDF (fitz) ] ──► Extracción de bloques &amp; coordenadas (x0, y0, x1, y1)</w:t>
      </w:r>
    </w:p>
    <w:p>
      <w:pPr>
        <w:pStyle w:val="PreformattedText"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</w:rPr>
        <w:t xml:space="preserve">              │</w:t>
      </w:r>
    </w:p>
    <w:p>
      <w:pPr>
        <w:pStyle w:val="PreformattedText"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</w:rPr>
        <w:t xml:space="preserve">              ▼</w:t>
      </w:r>
    </w:p>
    <w:p>
      <w:pPr>
        <w:pStyle w:val="PreformattedText"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  <w:rFonts w:ascii="Google Sans Text;sans-serif" w:hAnsi="Google Sans Text;sans-serif"/>
        </w:rPr>
        <w:t>[ ProfessionalSenaRAG ] ──► Filtrado de ruido, headers y timestamps</w:t>
      </w:r>
    </w:p>
    <w:p>
      <w:pPr>
        <w:pStyle w:val="PreformattedText"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</w:rPr>
        <w:t xml:space="preserve">              │</w:t>
      </w:r>
    </w:p>
    <w:p>
      <w:pPr>
        <w:pStyle w:val="PreformattedText"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</w:rPr>
        <w:t xml:space="preserve">              ├─► </w:t>
      </w:r>
      <w:r>
        <w:rPr>
          <w:rStyle w:val="SourceText"/>
          <w:rFonts w:ascii="Google Sans Text;sans-serif" w:hAnsi="Google Sans Text;sans-serif"/>
        </w:rPr>
        <w:t>1. Información General (Código, Denominación, Duración Lectiva/Productiva)</w:t>
      </w:r>
    </w:p>
    <w:p>
      <w:pPr>
        <w:pStyle w:val="PreformattedText"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</w:rPr>
        <w:t xml:space="preserve">              └─► </w:t>
      </w:r>
      <w:r>
        <w:rPr>
          <w:rStyle w:val="SourceText"/>
          <w:rFonts w:ascii="Google Sans Text;sans-serif" w:hAnsi="Google Sans Text;sans-serif"/>
        </w:rPr>
        <w:t>2. Competencias 4.3 (NCL, Denominación Real, Duración en Horas)</w:t>
      </w:r>
    </w:p>
    <w:p>
      <w:pPr>
        <w:pStyle w:val="PreformattedText"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</w:rPr>
        <w:t xml:space="preserve">              │</w:t>
      </w:r>
    </w:p>
    <w:p>
      <w:pPr>
        <w:pStyle w:val="PreformattedText"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</w:rPr>
        <w:t xml:space="preserve">              ▼</w:t>
      </w:r>
    </w:p>
    <w:p>
      <w:pPr>
        <w:pStyle w:val="PreformattedText"/>
        <w:bidi w:val="0"/>
        <w:spacing w:lineRule="auto" w:line="274" w:before="0" w:after="0"/>
        <w:ind w:start="0" w:end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  <w:rFonts w:ascii="Google Sans Text;sans-serif" w:hAnsi="Google Sans Text;sans-serif"/>
        </w:rPr>
        <w:t>[ Interfaz Streamlit ] ──► Renderizado dinámico en Markdown</w:t>
      </w:r>
    </w:p>
    <w:p>
      <w:pPr>
        <w:pStyle w:val="Heading2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3. Especificaciones del Motor (</w:t>
      </w:r>
      <w:r>
        <w:rPr>
          <w:rStyle w:val="SourceText"/>
          <w:rFonts w:ascii="Google Sans Text;sans-serif" w:hAnsi="Google Sans Text;sans-serif"/>
        </w:rPr>
        <w:t>src/pln_chat/rag_engine.py</w:t>
      </w:r>
      <w:r>
        <w:rPr>
          <w:rFonts w:ascii="Google Sans;sans-serif" w:hAnsi="Google Sans;sans-serif"/>
        </w:rPr>
        <w:t>)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A. Indexación Documental (</w:t>
      </w:r>
      <w:r>
        <w:rPr>
          <w:rStyle w:val="SourceText"/>
          <w:rFonts w:ascii="Google Sans Text;sans-serif" w:hAnsi="Google Sans Text;sans-serif"/>
        </w:rPr>
        <w:t>_indexar_base_documental</w:t>
      </w:r>
      <w:r>
        <w:rPr>
          <w:rFonts w:ascii="Google Sans;sans-serif" w:hAnsi="Google Sans;sans-serif"/>
        </w:rPr>
        <w:t>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Escaneo automático:</w:t>
      </w:r>
      <w:r>
        <w:rPr>
          <w:rFonts w:ascii="Google Sans Text;sans-serif" w:hAnsi="Google Sans Text;sans-serif"/>
        </w:rPr>
        <w:t xml:space="preserve"> Carga todos los archivos </w:t>
      </w:r>
      <w:r>
        <w:rPr>
          <w:rStyle w:val="SourceText"/>
          <w:rFonts w:ascii="Google Sans Text;sans-serif" w:hAnsi="Google Sans Text;sans-serif"/>
        </w:rPr>
        <w:t>.pdf</w:t>
      </w:r>
      <w:r>
        <w:rPr>
          <w:rFonts w:ascii="Google Sans Text;sans-serif" w:hAnsi="Google Sans Text;sans-serif"/>
        </w:rPr>
        <w:t xml:space="preserve"> ubicados en el directorio </w:t>
      </w:r>
      <w:r>
        <w:rPr>
          <w:rStyle w:val="SourceText"/>
          <w:rFonts w:ascii="Google Sans Text;sans-serif" w:hAnsi="Google Sans Text;sans-serif"/>
        </w:rPr>
        <w:t>data/raw/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Procesamiento por capas:</w:t>
      </w:r>
      <w:r>
        <w:rPr>
          <w:rFonts w:ascii="Google Sans Text;sans-serif" w:hAnsi="Google Sans Text;sans-serif"/>
        </w:rPr>
        <w:t xml:space="preserve"> Mantiene en memoria el contenido completo en texto y la estructura de objetos/páginas de </w:t>
      </w:r>
      <w:r>
        <w:rPr>
          <w:rStyle w:val="SourceText"/>
          <w:rFonts w:ascii="Google Sans Text;sans-serif" w:hAnsi="Google Sans Text;sans-serif"/>
        </w:rPr>
        <w:t>fitz.Document</w:t>
      </w:r>
      <w:r>
        <w:rPr>
          <w:rFonts w:ascii="Google Sans Text;sans-serif" w:hAnsi="Google Sans Text;sans-serif"/>
        </w:rPr>
        <w:t xml:space="preserve"> para permitir búsquedas espaciales en tiempo real.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Detección de Portada:</w:t>
      </w:r>
      <w:r>
        <w:rPr>
          <w:rFonts w:ascii="Google Sans Text;sans-serif" w:hAnsi="Google Sans Text;sans-serif"/>
        </w:rPr>
        <w:t xml:space="preserve"> Identifica dinámicamente el código del programa (de 5 a 6 dígitos) y las líneas principales del encabezado.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B. Extracción de Información General (</w:t>
      </w:r>
      <w:r>
        <w:rPr>
          <w:rStyle w:val="SourceText"/>
          <w:rFonts w:ascii="Google Sans Text;sans-serif" w:hAnsi="Google Sans Text;sans-serif"/>
        </w:rPr>
        <w:t>_extraer_y_formatear</w:t>
      </w:r>
      <w:r>
        <w:rPr>
          <w:rFonts w:ascii="Google Sans;sans-serif" w:hAnsi="Google Sans;sans-serif"/>
        </w:rPr>
        <w:t>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Extrae de forma precisa la denominación del programa, versión, fecha de vigencia, tipo de programa (Técnico/Tecnólogo) y la distribución de horas entre etapa lectiva y productiva.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C. Extracción Dinámica de Competencias (</w:t>
      </w:r>
      <w:r>
        <w:rPr>
          <w:rStyle w:val="SourceText"/>
          <w:rFonts w:ascii="Google Sans Text;sans-serif" w:hAnsi="Google Sans Text;sans-serif"/>
        </w:rPr>
        <w:t>_extraer_competencias_43</w:t>
      </w:r>
      <w:r>
        <w:rPr>
          <w:rFonts w:ascii="Google Sans;sans-serif" w:hAnsi="Google Sans;sans-serif"/>
        </w:rPr>
        <w:t>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Identificación NCL:</w:t>
      </w:r>
      <w:r>
        <w:rPr>
          <w:rFonts w:ascii="Google Sans Text;sans-serif" w:hAnsi="Google Sans Text;sans-serif"/>
        </w:rPr>
        <w:t xml:space="preserve"> Detecta los códigos de la Norma de Competencia Laboral (patrón Regex de 9 dígitos).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Análisis Espacial Híbrido: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Vinculación por fila:</w:t>
      </w:r>
      <w:r>
        <w:rPr>
          <w:rFonts w:ascii="Google Sans Text;sans-serif" w:hAnsi="Google Sans Text;sans-serif"/>
        </w:rPr>
        <w:t xml:space="preserve"> Identifica el bloque que contiene el código NCL y escanea los bloques adyacentes horizontalmente (tolerancia vertical de $\pm 80\text{ px}$) para capturar el texto de la celda continua.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Limpieza Institucional:</w:t>
      </w:r>
      <w:r>
        <w:rPr>
          <w:rFonts w:ascii="Google Sans Text;sans-serif" w:hAnsi="Google Sans Text;sans-serif"/>
        </w:rPr>
        <w:t xml:space="preserve"> Filtra automáticamente metadatos de encabezado/pie de página (ej. </w:t>
      </w:r>
      <w:r>
        <w:rPr>
          <w:rFonts w:ascii="Google Sans Text;sans-serif" w:hAnsi="Google Sans Text;sans-serif"/>
          <w:i/>
        </w:rPr>
        <w:t>"CÓDIGO NORMA"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i/>
        </w:rPr>
        <w:t>"PÁGINA"</w:t>
      </w:r>
      <w:r>
        <w:rPr>
          <w:rFonts w:ascii="Google Sans Text;sans-serif" w:hAnsi="Google Sans Text;sans-serif"/>
        </w:rPr>
        <w:t>, marcas de agua y fechas).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Respaldo Dinámico:</w:t>
      </w:r>
      <w:r>
        <w:rPr>
          <w:rFonts w:ascii="Google Sans Text;sans-serif" w:hAnsi="Google Sans Text;sans-serif"/>
        </w:rPr>
        <w:t xml:space="preserve"> En caso de discrepancias en la tabla del PDF, ejecuta un barrido secuencial seguro garantizando que ningún ítem quede sin denominación o con asteriscos.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Duración:</w:t>
      </w:r>
      <w:r>
        <w:rPr>
          <w:rFonts w:ascii="Google Sans Text;sans-serif" w:hAnsi="Google Sans Text;sans-serif"/>
        </w:rPr>
        <w:t xml:space="preserve"> Asocia la duración en horas (</w:t>
      </w:r>
      <w:r>
        <w:rPr>
          <w:rStyle w:val="SourceText"/>
          <w:rFonts w:ascii="Google Sans Text;sans-serif" w:hAnsi="Google Sans Text;sans-serif"/>
        </w:rPr>
        <w:t>m_dur</w:t>
      </w:r>
      <w:r>
        <w:rPr>
          <w:rFonts w:ascii="Google Sans Text;sans-serif" w:hAnsi="Google Sans Text;sans-serif"/>
        </w:rPr>
        <w:t>) analizando el contexto circundante de cada código NCL.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Estructura de Salida y Ejemplo de Resultados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Consulta de Ejemplo:</w:t>
      </w:r>
    </w:p>
    <w:p>
      <w:pPr>
        <w:pStyle w:val="BlockQuotation"/>
        <w:bidi w:val="0"/>
        <w:spacing w:lineRule="auto" w:line="274" w:before="0" w:after="283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"El código: 133302. ¿A qué programa de formación SENA pertenece? ¿Cuáles son las competencias, códigos y duración?"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Respuesta Generada por el Sistema: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/>
        <w:t xml:space="preserve">📚 </w:t>
      </w:r>
      <w:r>
        <w:rPr>
          <w:rFonts w:ascii="Google Sans;sans-serif" w:hAnsi="Google Sans;sans-serif"/>
        </w:rPr>
        <w:t>Competencias, Códigos y Duración (</w:t>
      </w:r>
      <w:r>
        <w:rPr>
          <w:rStyle w:val="SourceText"/>
          <w:rFonts w:ascii="Google Sans Text;sans-serif" w:hAnsi="Google Sans Text;sans-serif"/>
        </w:rPr>
        <w:t>133302</w:t>
      </w:r>
      <w:r>
        <w:rPr>
          <w:rFonts w:ascii="Google Sans;sans-serif" w:hAnsi="Google Sans;sans-serif"/>
        </w:rPr>
        <w:t>)</w:t>
      </w:r>
    </w:p>
    <w:p>
      <w:pPr>
        <w:pStyle w:val="BlockQuotation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283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Nombre del Programa: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SERVICIOS Y OPERACIONES MICROFINANCIERAS</w:t>
      </w:r>
    </w:p>
    <w:p>
      <w:pPr>
        <w:pStyle w:val="BlockQuotation"/>
        <w:bidi w:val="0"/>
        <w:spacing w:lineRule="auto" w:line="274" w:before="0" w:after="283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Competencias registradas en el diseño curricular (14 en total):</w:t>
      </w:r>
    </w:p>
    <w:p>
      <w:pPr>
        <w:pStyle w:val="BlockQuotation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283"/>
        <w:ind w:hanging="283" w:start="0" w:end="0"/>
        <w:jc w:val="start"/>
        <w:rPr/>
      </w:pPr>
      <w:r>
        <w:rPr>
          <w:rFonts w:ascii="Google Sans Text;sans-serif" w:hAnsi="Google Sans Text;sans-serif"/>
        </w:rPr>
        <w:t>[</w:t>
      </w:r>
      <w:r>
        <w:rPr>
          <w:rStyle w:val="SourceText"/>
          <w:rFonts w:ascii="Google Sans Text;sans-serif" w:hAnsi="Google Sans Text;sans-serif"/>
        </w:rPr>
        <w:t>220601501</w:t>
      </w:r>
      <w:r>
        <w:rPr>
          <w:rFonts w:ascii="Google Sans Text;sans-serif" w:hAnsi="Google Sans Text;sans-serif"/>
        </w:rPr>
        <w:t xml:space="preserve">] </w:t>
      </w:r>
      <w:r>
        <w:rPr>
          <w:rFonts w:ascii="Google Sans Text;sans-serif" w:hAnsi="Google Sans Text;sans-serif"/>
          <w:b/>
        </w:rPr>
        <w:t>APLICACIÓN DE PRÁCTICAS DE PROTECCIÓN AMBIENTAL, SEGURIDAD Y SALUD EN EL TRABAJO...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(Duración: 48 horas)</w:t>
      </w:r>
    </w:p>
    <w:p>
      <w:pPr>
        <w:pStyle w:val="BlockQuotation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283"/>
        <w:ind w:hanging="283" w:start="0" w:end="0"/>
        <w:jc w:val="start"/>
        <w:rPr/>
      </w:pPr>
      <w:r>
        <w:rPr>
          <w:rFonts w:ascii="Google Sans Text;sans-serif" w:hAnsi="Google Sans Text;sans-serif"/>
        </w:rPr>
        <w:t>[</w:t>
      </w:r>
      <w:r>
        <w:rPr>
          <w:rStyle w:val="SourceText"/>
          <w:rFonts w:ascii="Google Sans Text;sans-serif" w:hAnsi="Google Sans Text;sans-serif"/>
        </w:rPr>
        <w:t>210301089</w:t>
      </w:r>
      <w:r>
        <w:rPr>
          <w:rFonts w:ascii="Google Sans Text;sans-serif" w:hAnsi="Google Sans Text;sans-serif"/>
        </w:rPr>
        <w:t xml:space="preserve">] </w:t>
      </w:r>
      <w:r>
        <w:rPr>
          <w:rFonts w:ascii="Google Sans Text;sans-serif" w:hAnsi="Google Sans Text;sans-serif"/>
          <w:b/>
        </w:rPr>
        <w:t>ASESORAR CONSUMIDOR FINANCIERO DE ACUERDO CON NORMATIVA Y GUÍA TÉCNICA...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(Duración: 240 horas)</w:t>
      </w:r>
    </w:p>
    <w:p>
      <w:pPr>
        <w:pStyle w:val="BlockQuotation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283"/>
        <w:ind w:hanging="283" w:start="0" w:end="0"/>
        <w:jc w:val="start"/>
        <w:rPr/>
      </w:pPr>
      <w:r>
        <w:rPr>
          <w:rFonts w:ascii="Google Sans Text;sans-serif" w:hAnsi="Google Sans Text;sans-serif"/>
        </w:rPr>
        <w:t>[</w:t>
      </w:r>
      <w:r>
        <w:rPr>
          <w:rStyle w:val="SourceText"/>
          <w:rFonts w:ascii="Google Sans Text;sans-serif" w:hAnsi="Google Sans Text;sans-serif"/>
        </w:rPr>
        <w:t>240201524</w:t>
      </w:r>
      <w:r>
        <w:rPr>
          <w:rFonts w:ascii="Google Sans Text;sans-serif" w:hAnsi="Google Sans Text;sans-serif"/>
        </w:rPr>
        <w:t xml:space="preserve">] </w:t>
      </w:r>
      <w:r>
        <w:rPr>
          <w:rFonts w:ascii="Google Sans Text;sans-serif" w:hAnsi="Google Sans Text;sans-serif"/>
          <w:b/>
        </w:rPr>
        <w:t>DESARROLLO DE PROCESOS DE COMUNICACIÓN EFICACES Y EFECTIVOS...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(Duración: 48 horas)</w:t>
      </w:r>
    </w:p>
    <w:p>
      <w:pPr>
        <w:pStyle w:val="BlockQuotation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283"/>
        <w:ind w:hanging="283" w:start="0" w:end="0"/>
        <w:jc w:val="start"/>
        <w:rPr/>
      </w:pPr>
      <w:r>
        <w:rPr>
          <w:rFonts w:ascii="Google Sans Text;sans-serif" w:hAnsi="Google Sans Text;sans-serif"/>
        </w:rPr>
        <w:t>[</w:t>
      </w:r>
      <w:r>
        <w:rPr>
          <w:rStyle w:val="SourceText"/>
          <w:rFonts w:ascii="Google Sans Text;sans-serif" w:hAnsi="Google Sans Text;sans-serif"/>
        </w:rPr>
        <w:t>210201501</w:t>
      </w:r>
      <w:r>
        <w:rPr>
          <w:rFonts w:ascii="Google Sans Text;sans-serif" w:hAnsi="Google Sans Text;sans-serif"/>
        </w:rPr>
        <w:t xml:space="preserve">] </w:t>
      </w:r>
      <w:r>
        <w:rPr>
          <w:rFonts w:ascii="Google Sans Text;sans-serif" w:hAnsi="Google Sans Text;sans-serif"/>
          <w:b/>
        </w:rPr>
        <w:t>EJERCER DERECHOS FUNDAMENTALES DEL TRABAJO EN EL MARCO DE LA CONSTITUCIÓN...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(Duración: 48 horas)</w:t>
      </w:r>
    </w:p>
    <w:p>
      <w:pPr>
        <w:pStyle w:val="BlockQuotation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283"/>
        <w:ind w:hanging="283" w:start="0" w:end="0"/>
        <w:jc w:val="start"/>
        <w:rPr/>
      </w:pPr>
      <w:r>
        <w:rPr>
          <w:rFonts w:ascii="Google Sans Text;sans-serif" w:hAnsi="Google Sans Text;sans-serif"/>
        </w:rPr>
        <w:t>[</w:t>
      </w:r>
      <w:r>
        <w:rPr>
          <w:rStyle w:val="SourceText"/>
          <w:rFonts w:ascii="Google Sans Text;sans-serif" w:hAnsi="Google Sans Text;sans-serif"/>
        </w:rPr>
        <w:t>240201526</w:t>
      </w:r>
      <w:r>
        <w:rPr>
          <w:rFonts w:ascii="Google Sans Text;sans-serif" w:hAnsi="Google Sans Text;sans-serif"/>
        </w:rPr>
        <w:t xml:space="preserve">] </w:t>
      </w:r>
      <w:r>
        <w:rPr>
          <w:rFonts w:ascii="Google Sans Text;sans-serif" w:hAnsi="Google Sans Text;sans-serif"/>
          <w:b/>
        </w:rPr>
        <w:t>ENRIQUECER LA INTERACCIÓN EN EL CONTEXTO PRODUCTIVO Y SOCIAL CON PRINCIPIOS ÉTICOS...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(Duración: 48 horas)</w:t>
      </w:r>
    </w:p>
    <w:p>
      <w:pPr>
        <w:pStyle w:val="BlockQuotation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283"/>
        <w:ind w:hanging="283" w:start="0" w:end="0"/>
        <w:jc w:val="start"/>
        <w:rPr/>
      </w:pPr>
      <w:r>
        <w:rPr>
          <w:rFonts w:ascii="Google Sans Text;sans-serif" w:hAnsi="Google Sans Text;sans-serif"/>
        </w:rPr>
        <w:t>[</w:t>
      </w:r>
      <w:r>
        <w:rPr>
          <w:rStyle w:val="SourceText"/>
          <w:rFonts w:ascii="Google Sans Text;sans-serif" w:hAnsi="Google Sans Text;sans-serif"/>
        </w:rPr>
        <w:t>210301088</w:t>
      </w:r>
      <w:r>
        <w:rPr>
          <w:rFonts w:ascii="Google Sans Text;sans-serif" w:hAnsi="Google Sans Text;sans-serif"/>
        </w:rPr>
        <w:t xml:space="preserve">] </w:t>
      </w:r>
      <w:r>
        <w:rPr>
          <w:rFonts w:ascii="Google Sans Text;sans-serif" w:hAnsi="Google Sans Text;sans-serif"/>
          <w:b/>
        </w:rPr>
        <w:t>EVALUAR SOLICITUDES FINANCIERAS DE ACUERDO CON TIPO DE PRODUCTO Y MANUAL TÉCNICO...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(Duración: 384 horas)</w:t>
      </w:r>
    </w:p>
    <w:p>
      <w:pPr>
        <w:pStyle w:val="BlockQuotation"/>
        <w:numPr>
          <w:ilvl w:val="0"/>
          <w:numId w:val="0"/>
        </w:numPr>
        <w:pBdr/>
        <w:bidi w:val="0"/>
        <w:spacing w:lineRule="auto" w:line="274" w:before="0" w:after="283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... </w:t>
      </w:r>
      <w:r>
        <w:rPr>
          <w:rFonts w:ascii="Google Sans Text;sans-serif" w:hAnsi="Google Sans Text;sans-serif"/>
          <w:i/>
        </w:rPr>
        <w:t>(hasta completar las 14 competencias oficiales)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Lecciones Aprendidas y Valor Agregado Técnico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Resiliencia ante Layouts Heterogéneos:</w:t>
      </w:r>
      <w:r>
        <w:rPr>
          <w:rFonts w:ascii="Google Sans Text;sans-serif" w:hAnsi="Google Sans Text;sans-serif"/>
        </w:rPr>
        <w:t xml:space="preserve"> Al no utilizar mapeos rígidos ni diccionarios </w:t>
      </w:r>
      <w:r>
        <w:rPr>
          <w:rStyle w:val="SourceText"/>
          <w:rFonts w:ascii="Google Sans Text;sans-serif" w:hAnsi="Google Sans Text;sans-serif"/>
        </w:rPr>
        <w:t>{código: nombre}</w:t>
      </w:r>
      <w:r>
        <w:rPr>
          <w:rFonts w:ascii="Google Sans Text;sans-serif" w:hAnsi="Google Sans Text;sans-serif"/>
        </w:rPr>
        <w:t xml:space="preserve">, el sistema es capaz de procesar cualquier nuevo PDF de diseño curricular que se añada a </w:t>
      </w:r>
      <w:r>
        <w:rPr>
          <w:rStyle w:val="SourceText"/>
          <w:rFonts w:ascii="Google Sans Text;sans-serif" w:hAnsi="Google Sans Text;sans-serif"/>
        </w:rPr>
        <w:t>data/raw/</w:t>
      </w:r>
      <w:r>
        <w:rPr>
          <w:rFonts w:ascii="Google Sans Text;sans-serif" w:hAnsi="Google Sans Text;sans-serif"/>
        </w:rPr>
        <w:t xml:space="preserve"> sin requerir cambios en el código Python.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Procesamiento de Estructuras Complejas:</w:t>
      </w:r>
      <w:r>
        <w:rPr>
          <w:rFonts w:ascii="Google Sans Text;sans-serif" w:hAnsi="Google Sans Text;sans-serif"/>
        </w:rPr>
        <w:t xml:space="preserve"> Se resolvió el reto de las tablas multilínea en PDF mediante la combinación de análisis espacial ($x,y$) y filtrado de patrones Regex.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🛠️ </w:t>
      </w:r>
      <w:r>
        <w:rPr>
          <w:rFonts w:ascii="Google Sans;sans-serif" w:hAnsi="Google Sans;sans-serif"/>
        </w:rPr>
        <w:t>Fase 1: Arquitectura Base y Fundamentos (Día 1)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Objetivo:</w:t>
      </w:r>
      <w:r>
        <w:rPr>
          <w:rFonts w:ascii="Google Sans Text;sans-serif" w:hAnsi="Google Sans Text;sans-serif"/>
        </w:rPr>
        <w:t xml:space="preserve"> Diseñar la mini-aplicación de chat interactiva asegurando separación de responsabilidades entre la interfaz (</w:t>
      </w:r>
      <w:r>
        <w:rPr>
          <w:rStyle w:val="SourceText"/>
          <w:rFonts w:ascii="Google Sans Text;sans-serif" w:hAnsi="Google Sans Text;sans-serif"/>
        </w:rPr>
        <w:t>Streamlit</w:t>
      </w:r>
      <w:r>
        <w:rPr>
          <w:rFonts w:ascii="Google Sans Text;sans-serif" w:hAnsi="Google Sans Text;sans-serif"/>
        </w:rPr>
        <w:t>) y la lógica de procesamiento de lenguaje natural (</w:t>
      </w:r>
      <w:r>
        <w:rPr>
          <w:rStyle w:val="SourceText"/>
          <w:rFonts w:ascii="Google Sans Text;sans-serif" w:hAnsi="Google Sans Text;sans-serif"/>
        </w:rPr>
        <w:t>rag_engine.py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Librerías Clave: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streamlit</w:t>
      </w:r>
      <w:r>
        <w:rPr>
          <w:rFonts w:ascii="Google Sans Text;sans-serif" w:hAnsi="Google Sans Text;sans-serif"/>
        </w:rPr>
        <w:t xml:space="preserve"> para el renderizado de la interfaz conversacional, </w:t>
      </w:r>
      <w:r>
        <w:rPr>
          <w:rStyle w:val="SourceText"/>
          <w:rFonts w:ascii="Google Sans Text;sans-serif" w:hAnsi="Google Sans Text;sans-serif"/>
        </w:rPr>
        <w:t>os</w:t>
      </w:r>
      <w:r>
        <w:rPr>
          <w:rFonts w:ascii="Google Sans Text;sans-serif" w:hAnsi="Google Sans Text;sans-serif"/>
        </w:rPr>
        <w:t xml:space="preserve"> para la gestión de rutas y </w:t>
      </w:r>
      <w:r>
        <w:rPr>
          <w:rStyle w:val="SourceText"/>
          <w:rFonts w:ascii="Google Sans Text;sans-serif" w:hAnsi="Google Sans Text;sans-serif"/>
        </w:rPr>
        <w:t>re</w:t>
      </w:r>
      <w:r>
        <w:rPr>
          <w:rFonts w:ascii="Google Sans Text;sans-serif" w:hAnsi="Google Sans Text;sans-serif"/>
        </w:rPr>
        <w:t xml:space="preserve"> para el procesamiento de expresiones regulares.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Enfoque Inicial:</w:t>
      </w:r>
      <w:r>
        <w:rPr>
          <w:rFonts w:ascii="Google Sans Text;sans-serif" w:hAnsi="Google Sans Text;sans-serif"/>
        </w:rPr>
        <w:t xml:space="preserve"> Se estableció la estructura de directorios (</w:t>
      </w:r>
      <w:r>
        <w:rPr>
          <w:rStyle w:val="SourceText"/>
          <w:rFonts w:ascii="Google Sans Text;sans-serif" w:hAnsi="Google Sans Text;sans-serif"/>
        </w:rPr>
        <w:t>src/pln_chat/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data/raw/</w:t>
      </w:r>
      <w:r>
        <w:rPr>
          <w:rFonts w:ascii="Google Sans Text;sans-serif" w:hAnsi="Google Sans Text;sans-serif"/>
        </w:rPr>
        <w:t xml:space="preserve">) y se estructuró la clase </w:t>
      </w:r>
      <w:r>
        <w:rPr>
          <w:rStyle w:val="SourceText"/>
          <w:rFonts w:ascii="Google Sans Text;sans-serif" w:hAnsi="Google Sans Text;sans-serif"/>
        </w:rPr>
        <w:t>ProfessionalSenaRAG</w:t>
      </w:r>
      <w:r>
        <w:rPr>
          <w:rFonts w:ascii="Google Sans Text;sans-serif" w:hAnsi="Google Sans Text;sans-serif"/>
        </w:rPr>
        <w:t xml:space="preserve"> para inicializar la memoria de sesión interna (</w:t>
      </w:r>
      <w:r>
        <w:rPr>
          <w:rStyle w:val="SourceText"/>
          <w:rFonts w:ascii="Google Sans Text;sans-serif" w:hAnsi="Google Sans Text;sans-serif"/>
        </w:rPr>
        <w:t>codigo_activo</w:t>
      </w:r>
      <w:r>
        <w:rPr>
          <w:rFonts w:ascii="Google Sans Text;sans-serif" w:hAnsi="Google Sans Text;sans-serif"/>
        </w:rPr>
        <w:t>), permitiendo que el chatbot mantuviera el contexto del programa consultado entre turnos.</w:t>
      </w:r>
    </w:p>
    <w:p>
      <w:pPr>
        <w:pStyle w:val="BodyText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2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🛠️ </w:t>
      </w:r>
      <w:r>
        <w:rPr>
          <w:rFonts w:ascii="Google Sans Text;sans-serif" w:hAnsi="Google Sans Text;sans-serif"/>
        </w:rPr>
        <w:t>Fase 1: Arquitectura Base y Modularización (Día 1)</w:t>
      </w:r>
    </w:p>
    <w:p>
      <w:pPr>
        <w:pStyle w:val="BodyText"/>
        <w:bidi w:val="0"/>
        <w:spacing w:lineRule="auto" w:line="274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El objetivo principal de esta fase fue sentar las bases de ingeniería de software para asegurar que el código fuera mantenible, escalable y limpio.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Separación de Responsabilidades: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Dividimos la aplicación en dos capas: la interfaz de usuario conversacional en </w:t>
      </w:r>
      <w:r>
        <w:rPr>
          <w:rFonts w:ascii="Google Sans Text;sans-serif" w:hAnsi="Google Sans Text;sans-serif"/>
          <w:b/>
        </w:rPr>
        <w:t>Streamlit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pages/3_ChatBot_PLN.py</w:t>
      </w:r>
      <w:r>
        <w:rPr>
          <w:rFonts w:ascii="Google Sans Text;sans-serif" w:hAnsi="Google Sans Text;sans-serif"/>
        </w:rPr>
        <w:t>) y la lógica de negocio y procesamiento de lenguaje natural en el motor dedicado (</w:t>
      </w:r>
      <w:r>
        <w:rPr>
          <w:rStyle w:val="SourceText"/>
          <w:rFonts w:ascii="Google Sans Text;sans-serif" w:hAnsi="Google Sans Text;sans-serif"/>
        </w:rPr>
        <w:t>src/pln_chat/rag_engine.py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Librerías Clave: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os</w:t>
      </w:r>
      <w:r>
        <w:rPr>
          <w:rFonts w:ascii="Google Sans Text;sans-serif" w:hAnsi="Google Sans Text;sans-serif"/>
        </w:rPr>
        <w:t>: Para la gestión de rutas del sistema operativo y verificación de directorios (</w:t>
      </w:r>
      <w:r>
        <w:rPr>
          <w:rStyle w:val="SourceText"/>
          <w:rFonts w:ascii="Google Sans Text;sans-serif" w:hAnsi="Google Sans Text;sans-serif"/>
        </w:rPr>
        <w:t>os.path.exists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os.listdir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>
          <w:rFonts w:ascii="Google Sans Text;sans-serif" w:hAnsi="Google Sans Text;sans-serif"/>
        </w:rPr>
      </w:pPr>
      <w:r>
        <w:rPr>
          <w:rStyle w:val="SourceText"/>
          <w:rFonts w:ascii="Google Sans Text;sans-serif" w:hAnsi="Google Sans Text;sans-serif"/>
        </w:rPr>
        <w:t>re</w:t>
      </w:r>
      <w:r>
        <w:rPr>
          <w:rFonts w:ascii="Google Sans Text;sans-serif" w:hAnsi="Google Sans Text;sans-serif"/>
        </w:rPr>
        <w:t>: Para la compilación y ejecución de expresiones regulares avanzadas.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Diseño de la Clase Principal (</w:t>
      </w:r>
      <w:r>
        <w:rPr>
          <w:rStyle w:val="SourceText"/>
          <w:rFonts w:ascii="Google Sans Text;sans-serif" w:hAnsi="Google Sans Text;sans-serif"/>
          <w:b/>
        </w:rPr>
        <w:t>ProfessionalSenaRAG</w:t>
      </w:r>
      <w:r>
        <w:rPr>
          <w:rFonts w:ascii="Google Sans Text;sans-serif" w:hAnsi="Google Sans Text;sans-serif"/>
          <w:b/>
        </w:rPr>
        <w:t>):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Creamos la clase para que, al instanciarse, ejecute automáticamente la indexación de la base documental.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/>
      </w:pPr>
      <w:r>
        <w:rPr>
          <w:rFonts w:ascii="Google Sans Text;sans-serif" w:hAnsi="Google Sans Text;sans-serif"/>
        </w:rPr>
        <w:t>Implementamos memoria de sesión interna (</w:t>
      </w:r>
      <w:r>
        <w:rPr>
          <w:rStyle w:val="SourceText"/>
        </w:rPr>
        <w:t>self.codigo_activo</w:t>
      </w:r>
      <w:r>
        <w:rPr>
          <w:rFonts w:ascii="Google Sans Text;sans-serif" w:hAnsi="Google Sans Text;sans-serif"/>
        </w:rPr>
        <w:t xml:space="preserve">) para que, si el usuario menciona un código de programa (ej. </w:t>
      </w:r>
      <w:r>
        <w:rPr>
          <w:rStyle w:val="SourceText"/>
        </w:rPr>
        <w:t>133302</w:t>
      </w:r>
      <w:r>
        <w:rPr>
          <w:rFonts w:ascii="Google Sans Text;sans-serif" w:hAnsi="Google Sans Text;sans-serif"/>
        </w:rPr>
        <w:t>) en un mensaje y luego hace una pregunta general (ej. “</w:t>
      </w:r>
      <w:r>
        <w:rPr>
          <w:rFonts w:ascii="Google Sans Text;sans-serif" w:hAnsi="Google Sans Text;sans-serif"/>
          <w:i/>
        </w:rPr>
        <w:t>¿Cuáles son sus competencias?”</w:t>
      </w:r>
      <w:r>
        <w:rPr>
          <w:rFonts w:ascii="Google Sans Text;sans-serif" w:hAnsi="Google Sans Text;sans-serif"/>
        </w:rPr>
        <w:t>), el bot recuerde el contexto sin necesidad de volver a escribir el número del programa.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📂 </w:t>
      </w:r>
      <w:r>
        <w:rPr>
          <w:rFonts w:ascii="Google Sans;sans-serif" w:hAnsi="Google Sans;sans-serif"/>
        </w:rPr>
        <w:t>Fase 2: Indexación de Portadas y Metadatos Institucionales (Día 2)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Objetivo:</w:t>
      </w:r>
      <w:r>
        <w:rPr>
          <w:rFonts w:ascii="Google Sans Text;sans-serif" w:hAnsi="Google Sans Text;sans-serif"/>
        </w:rPr>
        <w:t xml:space="preserve"> Leer automáticamente todos los diseños curriculares oficiales del SENA en formato PDF ubicados en </w:t>
      </w:r>
      <w:r>
        <w:rPr>
          <w:rStyle w:val="SourceText"/>
          <w:rFonts w:ascii="Google Sans Text;sans-serif" w:hAnsi="Google Sans Text;sans-serif"/>
        </w:rPr>
        <w:t>data/raw/</w:t>
      </w:r>
      <w:r>
        <w:rPr>
          <w:rFonts w:ascii="Google Sans Text;sans-serif" w:hAnsi="Google Sans Text;sans-serif"/>
        </w:rPr>
        <w:t xml:space="preserve"> sin requerir intervención manual.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Librerías Clave: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fitz</w:t>
      </w:r>
      <w:r>
        <w:rPr>
          <w:rFonts w:ascii="Google Sans Text;sans-serif" w:hAnsi="Google Sans Text;sans-serif"/>
        </w:rPr>
        <w:t xml:space="preserve"> (PyMuPDF) para la manipulación y lectura eficiente de documentos PDF a nivel binario y de texto.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Detalle Técnico del Motor: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</w:rPr>
        <w:t xml:space="preserve">Mediante </w:t>
      </w:r>
      <w:r>
        <w:rPr>
          <w:rStyle w:val="SourceText"/>
          <w:rFonts w:ascii="Google Sans Text;sans-serif" w:hAnsi="Google Sans Text;sans-serif"/>
        </w:rPr>
        <w:t>fitz.open()</w:t>
      </w:r>
      <w:r>
        <w:rPr>
          <w:rFonts w:ascii="Google Sans Text;sans-serif" w:hAnsi="Google Sans Text;sans-serif"/>
        </w:rPr>
        <w:t>, el motor abre cada archivo PDF y analiza la primera página (</w:t>
      </w:r>
      <w:r>
        <w:rPr>
          <w:rStyle w:val="SourceText"/>
          <w:rFonts w:ascii="Google Sans Text;sans-serif" w:hAnsi="Google Sans Text;sans-serif"/>
        </w:rPr>
        <w:t>doc[0].get_text("blocks")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</w:rPr>
        <w:t>Utilizando expresiones regulares (</w:t>
      </w:r>
      <w:r>
        <w:rPr>
          <w:rStyle w:val="SourceText"/>
          <w:rFonts w:ascii="Google Sans Text;sans-serif" w:hAnsi="Google Sans Text;sans-serif"/>
        </w:rPr>
        <w:t>re.search</w:t>
      </w:r>
      <w:r>
        <w:rPr>
          <w:rFonts w:ascii="Google Sans Text;sans-serif" w:hAnsi="Google Sans Text;sans-serif"/>
        </w:rPr>
        <w:t>), el sistema escanea dinámicamente el código del programa (de 5 a 6 dígitos), la denominación oficial, la versión, la vigencia y las horas de las etapas lectiva y productiva basándose en patrones numéricos y textuales institucionales.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📂 </w:t>
      </w:r>
      <w:r>
        <w:rPr/>
        <w:t>Fase 2: Indexación Documental y Extracción de Metadatos de Portada (Día 2)</w:t>
      </w:r>
    </w:p>
    <w:p>
      <w:pPr>
        <w:pStyle w:val="BodyText"/>
        <w:bidi w:val="0"/>
        <w:spacing w:lineRule="auto" w:line="274"/>
        <w:jc w:val="start"/>
        <w:rPr/>
      </w:pPr>
      <w:r>
        <w:rPr/>
        <w:t xml:space="preserve">El reto aquí era procesar de forma completamente automatizada los documentos PDF oficiales del SENA ubicados en </w:t>
      </w:r>
      <w:r>
        <w:rPr>
          <w:rStyle w:val="SourceText"/>
        </w:rPr>
        <w:t>data/raw/</w:t>
      </w:r>
      <w:r>
        <w:rPr/>
        <w:t xml:space="preserve"> sin intervención manual.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Librería Estrella:</w:t>
      </w:r>
      <w:r>
        <w:rPr/>
        <w:t xml:space="preserve"> </w:t>
      </w:r>
      <w:r>
        <w:rPr>
          <w:rStyle w:val="SourceText"/>
        </w:rPr>
        <w:t>fitz</w:t>
      </w:r>
      <w:r>
        <w:rPr/>
        <w:t xml:space="preserve"> (</w:t>
      </w:r>
      <w:r>
        <w:rPr>
          <w:b/>
        </w:rPr>
        <w:t>PyMuPDF</w:t>
      </w:r>
      <w:r>
        <w:rPr/>
        <w:t>), una biblioteca de alto rendimiento para manipulación, renderizado y extracción estructurada de documentos PDF.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>
          <w:b/>
        </w:rPr>
      </w:pPr>
      <w:r>
        <w:rPr>
          <w:b/>
        </w:rPr>
        <w:t>Proceso Técnico de Indexación: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/>
      </w:pPr>
      <w:r>
        <w:rPr/>
        <w:t xml:space="preserve">El motor recorre todos los archivos con extensión </w:t>
      </w:r>
      <w:r>
        <w:rPr>
          <w:rStyle w:val="SourceText"/>
        </w:rPr>
        <w:t>.pdf</w:t>
      </w:r>
      <w:r>
        <w:rPr/>
        <w:t xml:space="preserve"> en el directorio.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/>
      </w:pPr>
      <w:r>
        <w:rPr/>
        <w:t xml:space="preserve">Con </w:t>
      </w:r>
      <w:r>
        <w:rPr>
          <w:rStyle w:val="SourceText"/>
        </w:rPr>
        <w:t>fitz.open(ruta_pdf)</w:t>
      </w:r>
      <w:r>
        <w:rPr/>
        <w:t>, abre el documento en memoria a nivel binario.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/>
      </w:pPr>
      <w:r>
        <w:rPr/>
        <w:t>Extrae los bloques de texto de la primera página (</w:t>
      </w:r>
      <w:r>
        <w:rPr>
          <w:rStyle w:val="SourceText"/>
        </w:rPr>
        <w:t>doc[0].get_text("blocks")</w:t>
      </w:r>
      <w:r>
        <w:rPr/>
        <w:t>), los cuales devuelven tuplas con coordenadas y texto.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/>
      </w:pPr>
      <w:r>
        <w:rPr/>
        <w:t xml:space="preserve">Ordenamos estos bloques vertical y horizontalmente con </w:t>
      </w:r>
      <w:r>
        <w:rPr>
          <w:rStyle w:val="SourceText"/>
        </w:rPr>
        <w:t>sorted(blocks, key=lambda b: (b[1], b[0]))</w:t>
      </w:r>
      <w:r>
        <w:rPr/>
        <w:t xml:space="preserve"> para garantizar una lectura natural de arriba hacia abajo.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Extracción de Metadatos con Regex (</w:t>
      </w:r>
      <w:r>
        <w:rPr>
          <w:rStyle w:val="SourceText"/>
          <w:b/>
        </w:rPr>
        <w:t>_extraer_y_formatear</w:t>
      </w:r>
      <w:r>
        <w:rPr>
          <w:b/>
        </w:rPr>
        <w:t>):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/>
      </w:pPr>
      <w:r>
        <w:rPr>
          <w:b/>
        </w:rPr>
        <w:t>Código del Programa:</w:t>
      </w:r>
      <w:r>
        <w:rPr/>
        <w:t xml:space="preserve"> Buscamos patrones numéricos de 5 a 6 dígitos asociados a etiquetas institucionales como </w:t>
      </w:r>
      <w:r>
        <w:rPr>
          <w:i/>
        </w:rPr>
        <w:t>"1.2. Código Programa"</w:t>
      </w:r>
      <w:r>
        <w:rPr/>
        <w:t xml:space="preserve"> o mediante una búsqueda genérica segura.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/>
      </w:pPr>
      <w:r>
        <w:rPr>
          <w:b/>
        </w:rPr>
        <w:t>Denominación y Versión:</w:t>
      </w:r>
      <w:r>
        <w:rPr/>
        <w:t xml:space="preserve"> Analizamos las líneas de la portada (</w:t>
      </w:r>
      <w:r>
        <w:rPr>
          <w:rStyle w:val="SourceText"/>
        </w:rPr>
        <w:t>portada_lines</w:t>
      </w:r>
      <w:r>
        <w:rPr/>
        <w:t>) mediante desplazamientos dinámicos (</w:t>
      </w:r>
      <w:r>
        <w:rPr>
          <w:rStyle w:val="SourceText"/>
        </w:rPr>
        <w:t>offsets</w:t>
      </w:r>
      <w:r>
        <w:rPr/>
        <w:t>) para capturar el nombre oficial del programa y su número de versión, ignorando estados como "vigente".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/>
      </w:pPr>
      <w:r>
        <w:rPr>
          <w:b/>
        </w:rPr>
        <w:t>Cálculo de Horas:</w:t>
      </w:r>
      <w:r>
        <w:rPr/>
        <w:t xml:space="preserve"> Analizamos todos los números enteros de 3 o 4 cifras presentes en la portada, filtrando años (como 2026) y el código del programa, para determinar de forma inteligente la duración de la </w:t>
      </w:r>
      <w:r>
        <w:rPr>
          <w:b/>
        </w:rPr>
        <w:t>Etapa Lectiva</w:t>
      </w:r>
      <w:r>
        <w:rPr/>
        <w:t xml:space="preserve"> y la </w:t>
      </w:r>
      <w:r>
        <w:rPr>
          <w:b/>
        </w:rPr>
        <w:t>Etapa Productiva</w:t>
      </w:r>
      <w:r>
        <w:rPr/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🔍 </w:t>
      </w:r>
      <w:r>
        <w:rPr>
          <w:rFonts w:ascii="Google Sans;sans-serif" w:hAnsi="Google Sans;sans-serif"/>
        </w:rPr>
        <w:t>Fase 3: El Gran Reto del Análisis de Competencias y Ruido (Día 3)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Objetivo:</w:t>
      </w:r>
      <w:r>
        <w:rPr>
          <w:rFonts w:ascii="Google Sans Text;sans-serif" w:hAnsi="Google Sans Text;sans-serif"/>
        </w:rPr>
        <w:t xml:space="preserve"> Extraer de la sección correspondiente (competencias laborales) el código NCL (Norma de Competencia Laboral de 9 dígitos), su nombre oficial y su duración en horas, </w:t>
      </w:r>
      <w:r>
        <w:rPr>
          <w:rFonts w:ascii="Google Sans Text;sans-serif" w:hAnsi="Google Sans Text;sans-serif"/>
          <w:b/>
        </w:rPr>
        <w:t>eliminando por completo los diccionarios estáticos o mapeos quemados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Evolución del Parseo: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</w:rPr>
        <w:t>En las primeras pruebas, al leer el documento como texto plano lineal, el orden de las columnas de las tablas del SENA provocaba que el texto se desalineara o aparecieran etiquetas genéricas (</w:t>
      </w:r>
      <w:r>
        <w:rPr>
          <w:rStyle w:val="SourceText"/>
          <w:rFonts w:ascii="Google Sans Text;sans-serif" w:hAnsi="Google Sans Text;sans-serif"/>
        </w:rPr>
        <w:t>"COMPETENCIA LABORAL"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</w:rPr>
        <w:t xml:space="preserve">Implementamos filtros estrictos por expresiones regulares para ignorar encabezados institucionales, marcas de agua, fechas de emisión (ej. </w:t>
      </w:r>
      <w:r>
        <w:rPr>
          <w:rStyle w:val="SourceText"/>
          <w:rFonts w:ascii="Google Sans Text;sans-serif" w:hAnsi="Google Sans Text;sans-serif"/>
        </w:rPr>
        <w:t>25/07/26</w:t>
      </w:r>
      <w:r>
        <w:rPr>
          <w:rFonts w:ascii="Google Sans Text;sans-serif" w:hAnsi="Google Sans Text;sans-serif"/>
        </w:rPr>
        <w:t>) y pies de página, enfocando el escaneo en los fragmentos posteriores a cada código de 9 dígitos.</w:t>
      </w:r>
    </w:p>
    <w:p>
      <w:pPr>
        <w:pStyle w:val="BodyText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2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🔍 </w:t>
      </w:r>
      <w:r>
        <w:rPr>
          <w:rFonts w:ascii="Google Sans Text;sans-serif" w:hAnsi="Google Sans Text;sans-serif"/>
        </w:rPr>
        <w:t>Fase 3: El Desafío del Parseo de Competencias y Filtrado de Ruido (Día 3)</w:t>
      </w:r>
    </w:p>
    <w:p>
      <w:pPr>
        <w:pStyle w:val="BodyText"/>
        <w:bidi w:val="0"/>
        <w:spacing w:lineRule="auto" w:line="274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Esta fue la fase más compleja a nivel de lógica de procesamiento de texto, ya que debíamos extraer las competencias de la sección correspondiente (Normas de Competencia Laboral - NCL) sin utilizar diccionarios estáticos ni mapeos quemados en el código.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Detección de Patrones NCL: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Identificamos que todas las normas en los diseños curriculares del SENA poseen un código normalizado de </w:t>
      </w:r>
      <w:r>
        <w:rPr>
          <w:rFonts w:ascii="Google Sans Text;sans-serif" w:hAnsi="Google Sans Text;sans-serif"/>
          <w:b/>
        </w:rPr>
        <w:t>9 dígitos</w:t>
      </w:r>
      <w:r>
        <w:rPr>
          <w:rFonts w:ascii="Google Sans Text;sans-serif" w:hAnsi="Google Sans Text;sans-serif"/>
        </w:rPr>
        <w:t xml:space="preserve"> (ej. </w:t>
      </w:r>
      <w:r>
        <w:rPr>
          <w:rStyle w:val="SourceText"/>
          <w:rFonts w:ascii="Google Sans Text;sans-serif" w:hAnsi="Google Sans Text;sans-serif"/>
        </w:rPr>
        <w:t>220601501</w:t>
      </w:r>
      <w:r>
        <w:rPr>
          <w:rFonts w:ascii="Google Sans Text;sans-serif" w:hAnsi="Google Sans Text;sans-serif"/>
        </w:rPr>
        <w:t xml:space="preserve">). Implementamos la expresión regular </w:t>
      </w:r>
      <w:r>
        <w:rPr>
          <w:rStyle w:val="SourceText"/>
          <w:rFonts w:ascii="Google Sans Text;sans-serif" w:hAnsi="Google Sans Text;sans-serif"/>
        </w:rPr>
        <w:t>\b(\d{9})\b</w:t>
      </w:r>
      <w:r>
        <w:rPr>
          <w:rFonts w:ascii="Google Sans Text;sans-serif" w:hAnsi="Google Sans Text;sans-serif"/>
        </w:rPr>
        <w:t xml:space="preserve"> para detectarlos de manera masiva.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El Problema del Ruido Institucional: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Al extraer el texto plano de forma lineal, aparecían constantemente elementos parásitos del formato PDF: marcas de agua, fechas de generación (ej. </w:t>
      </w:r>
      <w:r>
        <w:rPr>
          <w:rStyle w:val="SourceText"/>
          <w:rFonts w:ascii="Google Sans Text;sans-serif" w:hAnsi="Google Sans Text;sans-serif"/>
        </w:rPr>
        <w:t>25/07/26</w:t>
      </w:r>
      <w:r>
        <w:rPr>
          <w:rFonts w:ascii="Google Sans Text;sans-serif" w:hAnsi="Google Sans Text;sans-serif"/>
        </w:rPr>
        <w:t>), marcas de página, metadatos de red tecnológica y pies de página.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Diseñamos filtros condicionales utilizando listas de palabras clave prohibidas (</w:t>
      </w:r>
      <w:r>
        <w:rPr>
          <w:rStyle w:val="SourceText"/>
          <w:rFonts w:ascii="Google Sans Text;sans-serif" w:hAnsi="Google Sans Text;sans-serif"/>
        </w:rPr>
        <w:t>"CÓDIGO NORMA"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"PÁGINA"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"LÍNEA TECNÓLOGICA"</w:t>
      </w:r>
      <w:r>
        <w:rPr>
          <w:rFonts w:ascii="Google Sans Text;sans-serif" w:hAnsi="Google Sans Text;sans-serif"/>
        </w:rPr>
        <w:t>, etc.) para evitar que el motor confundiera los encabezados estructurales con las competencias reales.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El Tropiezo Técnico Inicial: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/>
      </w:pPr>
      <w:r>
        <w:rPr>
          <w:rFonts w:ascii="Google Sans Text;sans-serif" w:hAnsi="Google Sans Text;sans-serif"/>
        </w:rPr>
        <w:t>Al principio, como los PDFs del SENA están diseñados en formato de tabla con columnas separadas (columna izquierda: código NCL; columna derecha: nombre de la norma y duración), el texto plano lineal desalineaba los datos. Esto provocaba que el sistema mostrara asteriscos (</w:t>
      </w:r>
      <w:r>
        <w:rPr>
          <w:rStyle w:val="SourceText"/>
        </w:rPr>
        <w:t>****</w:t>
      </w:r>
      <w:r>
        <w:rPr>
          <w:rFonts w:ascii="Google Sans Text;sans-serif" w:hAnsi="Google Sans Text;sans-serif"/>
        </w:rPr>
        <w:t>) o textos vacíos porque no lograba asociar la línea correcta de la derecha con el código de la izquierda.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🎯 </w:t>
      </w:r>
      <w:r>
        <w:rPr>
          <w:rFonts w:ascii="Google Sans;sans-serif" w:hAnsi="Google Sans;sans-serif"/>
        </w:rPr>
        <w:t>Fase 4: Magia de Coordenadas y Layout Espacial con PyMuPDF (Día 4)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Objetivo:</w:t>
      </w:r>
      <w:r>
        <w:rPr>
          <w:rFonts w:ascii="Google Sans Text;sans-serif" w:hAnsi="Google Sans Text;sans-serif"/>
        </w:rPr>
        <w:t xml:space="preserve"> Resolver el problema definitivo de las celdas de las tablas en los PDFs del SENA, donde los códigos NCL y sus nombres están en columnas separadas.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 xml:space="preserve">Uso Avanzado de Coordenadas </w:t>
      </w:r>
      <w:r>
        <w:rPr>
          <w:rStyle w:val="SourceText"/>
          <w:rFonts w:ascii="Google Sans Text;sans-serif" w:hAnsi="Google Sans Text;sans-serif"/>
          <w:b/>
        </w:rPr>
        <w:t>(x, y)</w:t>
      </w:r>
      <w:r>
        <w:rPr>
          <w:rFonts w:ascii="Google Sans Text;sans-serif" w:hAnsi="Google Sans Text;sans-serif"/>
          <w:b/>
        </w:rPr>
        <w:t>: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</w:rPr>
        <w:t xml:space="preserve">En lugar de leer texto plano a ciegas, configuramos el motor para extraer bloques estructurados con coordenadas físicas: </w:t>
      </w:r>
      <w:r>
        <w:rPr>
          <w:rStyle w:val="SourceText"/>
          <w:rFonts w:ascii="Google Sans Text;sans-serif" w:hAnsi="Google Sans Text;sans-serif"/>
        </w:rPr>
        <w:t>(page_idx, x0, y0, x1, y1, texto)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Emparejamiento por Fila:</w:t>
      </w:r>
      <w:r>
        <w:rPr>
          <w:rFonts w:ascii="Google Sans Text;sans-serif" w:hAnsi="Google Sans Text;sans-serif"/>
        </w:rPr>
        <w:t xml:space="preserve"> Cuando el motor localiza un bloque que contiene un código NCL de 9 dígitos, realiza un escaneo espacial buscando otros bloques en la misma página que se encuentren </w:t>
      </w:r>
      <w:r>
        <w:rPr>
          <w:rFonts w:ascii="Google Sans Text;sans-serif" w:hAnsi="Google Sans Text;sans-serif"/>
          <w:b/>
        </w:rPr>
        <w:t>a la misma altura vertical</w:t>
      </w:r>
      <w:r>
        <w:rPr>
          <w:rFonts w:ascii="Google Sans Text;sans-serif" w:hAnsi="Google Sans Text;sans-serif"/>
        </w:rPr>
        <w:t xml:space="preserve"> (con una tolerancia de tolerancia ampliada de hasta $\pm 80\text{ px}$) y ubicados </w:t>
      </w:r>
      <w:r>
        <w:rPr>
          <w:rFonts w:ascii="Google Sans Text;sans-serif" w:hAnsi="Google Sans Text;sans-serif"/>
          <w:b/>
        </w:rPr>
        <w:t>hacia la derecha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ox0 &gt; bx0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De esta forma, capturamos exactamente la celda contigua de la tabla, extrayendo los nombres oficiales completos (como </w:t>
      </w:r>
      <w:r>
        <w:rPr>
          <w:rFonts w:ascii="Google Sans Text;sans-serif" w:hAnsi="Google Sans Text;sans-serif"/>
          <w:i/>
        </w:rPr>
        <w:t>Asesorar consumidor financiero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i/>
        </w:rPr>
        <w:t>Ejercer derechos fundamentales del trabajo</w:t>
      </w:r>
      <w:r>
        <w:rPr>
          <w:rFonts w:ascii="Google Sans Text;sans-serif" w:hAnsi="Google Sans Text;sans-serif"/>
        </w:rPr>
        <w:t>, etc.) sin asteriscos ni fallbacks genéricos.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Como red de seguridad (fallback), añadimos un escaneo secuencial inteligente para garantizar que si alguna tabla presenta un desfase extremo, el sistema jamás falle ni rompa el formato en Markdown.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>
          <w:rFonts w:ascii="Google Sans;sans-serif" w:hAnsi="Google Sans;sans-serif"/>
        </w:rPr>
        <w:t xml:space="preserve">Fase 4: Ingeniería Espacial y Coordenadas </w:t>
      </w:r>
      <w:r>
        <w:rPr>
          <w:rStyle w:val="SourceText"/>
          <w:rFonts w:ascii="Google Sans Text;sans-serif" w:hAnsi="Google Sans Text;sans-serif"/>
        </w:rPr>
        <w:t>(x, y)</w:t>
      </w:r>
      <w:r>
        <w:rPr>
          <w:rFonts w:ascii="Google Sans;sans-serif" w:hAnsi="Google Sans;sans-serif"/>
        </w:rPr>
        <w:t xml:space="preserve"> con PyMuPDF (Día 4)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Para resolver definitivamente el problema de las tablas multilínea y las columnas desalineadas, implementamos una solución avanzada basada en </w:t>
      </w:r>
      <w:r>
        <w:rPr>
          <w:rFonts w:ascii="Google Sans Text;sans-serif" w:hAnsi="Google Sans Text;sans-serif"/>
          <w:b/>
        </w:rPr>
        <w:t>geometría y coordenadas físicas de los bloques de texto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Extracción con Coordenadas (</w:t>
      </w:r>
      <w:r>
        <w:rPr>
          <w:rStyle w:val="SourceText"/>
          <w:rFonts w:ascii="Google Sans Text;sans-serif" w:hAnsi="Google Sans Text;sans-serif"/>
          <w:b/>
        </w:rPr>
        <w:t>get_text("blocks")</w:t>
      </w:r>
      <w:r>
        <w:rPr>
          <w:rFonts w:ascii="Google Sans Text;sans-serif" w:hAnsi="Google Sans Text;sans-serif"/>
          <w:b/>
        </w:rPr>
        <w:t>):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</w:rPr>
        <w:t xml:space="preserve">Modificamos el indexador para almacenar no solo el texto plano, sino una estructura de bloques espaciales que contiene las coordenadas exactas de cada caja de texto en la página: </w:t>
      </w:r>
      <w:r>
        <w:rPr>
          <w:rStyle w:val="SourceText"/>
          <w:rFonts w:ascii="Google Sans Text;sans-serif" w:hAnsi="Google Sans Text;sans-serif"/>
        </w:rPr>
        <w:t>(page_idx, x0, y0, x1, y1, texto)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Algoritmo de Emparejamiento por Fila de Tabla (Layout Espacial):</w:t>
      </w:r>
    </w:p>
    <w:p>
      <w:pPr>
        <w:pStyle w:val="BodyText"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Cuando el motor encuentra un código NCL de 9 dígitos mediante el patrón Regex, localiza el bloque exacto donde se encuentra dicho código.</w:t>
      </w:r>
    </w:p>
    <w:p>
      <w:pPr>
        <w:pStyle w:val="BodyText"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</w:rPr>
        <w:t>A partir de la posición vertical del código (</w:t>
      </w:r>
      <w:r>
        <w:rPr>
          <w:rStyle w:val="SourceText"/>
          <w:rFonts w:ascii="Google Sans Text;sans-serif" w:hAnsi="Google Sans Text;sans-serif"/>
        </w:rPr>
        <w:t>y0</w:t>
      </w:r>
      <w:r>
        <w:rPr>
          <w:rFonts w:ascii="Google Sans Text;sans-serif" w:hAnsi="Google Sans Text;sans-serif"/>
        </w:rPr>
        <w:t xml:space="preserve">), realiza un escaneo secundario en la misma página buscando otros bloques que se encuentren </w:t>
      </w:r>
      <w:r>
        <w:rPr>
          <w:rFonts w:ascii="Google Sans Text;sans-serif" w:hAnsi="Google Sans Text;sans-serif"/>
          <w:b/>
        </w:rPr>
        <w:t>a la misma altura vertical</w:t>
      </w:r>
      <w:r>
        <w:rPr>
          <w:rFonts w:ascii="Google Sans Text;sans-serif" w:hAnsi="Google Sans Text;sans-serif"/>
        </w:rPr>
        <w:t xml:space="preserve"> (configurando una tolerancia flexible de hasta $\pm 80\text{ pixeles}$ para soportar celdas multilínea) y que estén ubicados </w:t>
      </w:r>
      <w:r>
        <w:rPr>
          <w:rFonts w:ascii="Google Sans Text;sans-serif" w:hAnsi="Google Sans Text;sans-serif"/>
          <w:b/>
        </w:rPr>
        <w:t>hacia la derecha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ox0 &gt; bx0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Esto aísla matemáticamente la celda contigua de la tabla donde reside el nombre oficial de la norma.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Limpieza y Respaldo Inteligente (Fallbacks):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Una vez capturado el texto de la celda derecha, aplicamos limpieza con expresiones regulares para eliminar prefijos institucionales repetitivos (como </w:t>
      </w:r>
      <w:r>
        <w:rPr>
          <w:rFonts w:ascii="Google Sans Text;sans-serif" w:hAnsi="Google Sans Text;sans-serif"/>
          <w:i/>
        </w:rPr>
        <w:t>"NOMBRE DE LA COMPETENCIA"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</w:rPr>
        <w:t xml:space="preserve">Añadimos un </w:t>
      </w:r>
      <w:r>
        <w:rPr>
          <w:rFonts w:ascii="Google Sans Text;sans-serif" w:hAnsi="Google Sans Text;sans-serif"/>
          <w:b/>
        </w:rPr>
        <w:t>mecanismo de respaldo secundario (fallback secuencial)</w:t>
      </w:r>
      <w:r>
        <w:rPr>
          <w:rFonts w:ascii="Google Sans Text;sans-serif" w:hAnsi="Google Sans Text;sans-serif"/>
        </w:rPr>
        <w:t xml:space="preserve">: si por alguna razón geométrica extrema un bloque espacial no cruza con la tolerancia exacta, el motor realiza un barrido por líneas en el texto consecutivo garantizando que </w:t>
      </w:r>
      <w:r>
        <w:rPr>
          <w:rFonts w:ascii="Google Sans Text;sans-serif" w:hAnsi="Google Sans Text;sans-serif"/>
          <w:b/>
        </w:rPr>
        <w:t>jamás aparezcan asteriscos (</w:t>
      </w:r>
      <w:r>
        <w:rPr>
          <w:rStyle w:val="SourceText"/>
          <w:rFonts w:ascii="Google Sans Text;sans-serif" w:hAnsi="Google Sans Text;sans-serif"/>
          <w:b/>
        </w:rPr>
        <w:t>****</w:t>
      </w:r>
      <w:r>
        <w:rPr>
          <w:rFonts w:ascii="Google Sans Text;sans-serif" w:hAnsi="Google Sans Text;sans-serif"/>
          <w:b/>
        </w:rPr>
        <w:t>)</w:t>
      </w:r>
      <w:r>
        <w:rPr>
          <w:rFonts w:ascii="Google Sans Text;sans-serif" w:hAnsi="Google Sans Text;sans-serif"/>
        </w:rPr>
        <w:t xml:space="preserve"> y que el 100% de las competencias muestren su título oficial y duración en horas.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LibreOffice/26.2.5.2$MacOSX_AARCH64 LibreOffice_project/cd7284b4cbbfeb507e630c1aac019f4157393acb</Application>
  <AppVersion>15.0000</AppVersion>
  <Pages>7</Pages>
  <Words>2032</Words>
  <Characters>11581</Characters>
  <CharactersWithSpaces>13566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2026-10-17T08:31:16Z</dcterms:created>
  <dc:creator/>
  <dc:description/>
  <dc:language>es-ES</dc:language>
  <cp:lastModifiedBy/>
  <dcterms:modified xsi:type="dcterms:W3CDTF">2026-10-17T10:05:29Z</dcterms:modified>
  <cp:revision>1</cp:revision>
  <dc:subject/>
  <dc:title/>
</cp:coreProperties>
</file>