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41" w:rsidRDefault="00AA3241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AA3241" w:rsidRDefault="000E7238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`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AA3241" w:rsidRDefault="000E7238">
      <w:pPr>
        <w:jc w:val="center"/>
      </w:pPr>
      <w:r>
        <w:t xml:space="preserve"> </w:t>
      </w:r>
    </w:p>
    <w:p w:rsidR="00AA3241" w:rsidRDefault="00AA3241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AA3241" w:rsidRDefault="000E7238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I N D I C E </w:t>
      </w:r>
    </w:p>
    <w:p w:rsidR="00AA3241" w:rsidRDefault="00AA3241">
      <w:pPr>
        <w:jc w:val="both"/>
        <w:rPr>
          <w:rFonts w:ascii="Arial" w:eastAsia="Arial" w:hAnsi="Arial" w:cs="Arial"/>
          <w:sz w:val="22"/>
          <w:szCs w:val="22"/>
        </w:rPr>
      </w:pPr>
    </w:p>
    <w:p w:rsidR="00AA3241" w:rsidRDefault="00AA3241">
      <w:pPr>
        <w:jc w:val="both"/>
        <w:rPr>
          <w:rFonts w:ascii="Arial" w:eastAsia="Arial" w:hAnsi="Arial" w:cs="Arial"/>
          <w:sz w:val="22"/>
          <w:szCs w:val="22"/>
        </w:rPr>
      </w:pPr>
    </w:p>
    <w:p w:rsidR="00AA3241" w:rsidRDefault="00AA3241">
      <w:pPr>
        <w:jc w:val="both"/>
        <w:rPr>
          <w:rFonts w:ascii="Arial" w:eastAsia="Arial" w:hAnsi="Arial" w:cs="Arial"/>
          <w:sz w:val="22"/>
          <w:szCs w:val="22"/>
        </w:rPr>
      </w:pPr>
    </w:p>
    <w:p w:rsidR="00AA3241" w:rsidRDefault="00AA3241">
      <w:pPr>
        <w:jc w:val="both"/>
        <w:rPr>
          <w:rFonts w:ascii="Arial" w:eastAsia="Arial" w:hAnsi="Arial" w:cs="Arial"/>
          <w:sz w:val="22"/>
          <w:szCs w:val="22"/>
        </w:rPr>
      </w:pPr>
    </w:p>
    <w:p w:rsidR="00AA3241" w:rsidRDefault="00AA3241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04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6963"/>
        <w:gridCol w:w="708"/>
      </w:tblGrid>
      <w:tr w:rsidR="00AA3241">
        <w:trPr>
          <w:trHeight w:val="689"/>
        </w:trPr>
        <w:tc>
          <w:tcPr>
            <w:tcW w:w="833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6964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CONTENIDO</w:t>
            </w:r>
          </w:p>
        </w:tc>
        <w:tc>
          <w:tcPr>
            <w:tcW w:w="708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Pág.</w:t>
            </w:r>
          </w:p>
        </w:tc>
      </w:tr>
      <w:tr w:rsidR="00AA3241">
        <w:trPr>
          <w:trHeight w:val="427"/>
        </w:trPr>
        <w:tc>
          <w:tcPr>
            <w:tcW w:w="833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6964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ANTECEDENTES </w:t>
            </w:r>
          </w:p>
        </w:tc>
        <w:tc>
          <w:tcPr>
            <w:tcW w:w="708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AA3241">
        <w:trPr>
          <w:trHeight w:val="427"/>
        </w:trPr>
        <w:tc>
          <w:tcPr>
            <w:tcW w:w="833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II</w:t>
            </w:r>
          </w:p>
        </w:tc>
        <w:tc>
          <w:tcPr>
            <w:tcW w:w="6964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PROCEDIMIENTO</w:t>
            </w:r>
          </w:p>
        </w:tc>
        <w:tc>
          <w:tcPr>
            <w:tcW w:w="708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AA3241">
        <w:trPr>
          <w:trHeight w:val="427"/>
        </w:trPr>
        <w:tc>
          <w:tcPr>
            <w:tcW w:w="833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III</w:t>
            </w:r>
          </w:p>
        </w:tc>
        <w:tc>
          <w:tcPr>
            <w:tcW w:w="6964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PARÁMETROS DE SEGUIMIENTO </w:t>
            </w:r>
          </w:p>
        </w:tc>
        <w:tc>
          <w:tcPr>
            <w:tcW w:w="708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AA3241">
        <w:trPr>
          <w:trHeight w:val="427"/>
        </w:trPr>
        <w:tc>
          <w:tcPr>
            <w:tcW w:w="833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IV</w:t>
            </w:r>
          </w:p>
        </w:tc>
        <w:tc>
          <w:tcPr>
            <w:tcW w:w="6964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ANEXOS </w:t>
            </w:r>
          </w:p>
        </w:tc>
        <w:tc>
          <w:tcPr>
            <w:tcW w:w="708" w:type="dxa"/>
            <w:vAlign w:val="center"/>
          </w:tcPr>
          <w:p w:rsidR="00AA3241" w:rsidRDefault="000E7238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</w:tbl>
    <w:p w:rsidR="00AA3241" w:rsidRDefault="00AA324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3241" w:rsidRDefault="00AA324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3241" w:rsidRDefault="00AA324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3241" w:rsidRDefault="00AA324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3241" w:rsidRDefault="00AA324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3241" w:rsidRDefault="00AA3241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AA3241" w:rsidRDefault="000E7238">
      <w:pPr>
        <w:tabs>
          <w:tab w:val="left" w:pos="5280"/>
          <w:tab w:val="right" w:pos="8982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APROBADO POR</w:t>
      </w:r>
    </w:p>
    <w:tbl>
      <w:tblPr>
        <w:tblStyle w:val="a0"/>
        <w:tblW w:w="5315" w:type="dxa"/>
        <w:tblInd w:w="3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5"/>
      </w:tblGrid>
      <w:tr w:rsidR="00AA3241">
        <w:trPr>
          <w:trHeight w:val="1097"/>
        </w:trPr>
        <w:tc>
          <w:tcPr>
            <w:tcW w:w="5315" w:type="dxa"/>
          </w:tcPr>
          <w:p w:rsidR="00AA3241" w:rsidRDefault="00AA3241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AA3241" w:rsidRDefault="00AA3241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AA3241" w:rsidRDefault="00AA3241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AA3241" w:rsidRDefault="00AA3241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AA3241" w:rsidRDefault="000E723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JEFE DIVISIÓN DE RRHH </w:t>
            </w:r>
          </w:p>
        </w:tc>
      </w:tr>
    </w:tbl>
    <w:p w:rsidR="00AA3241" w:rsidRDefault="000E7238">
      <w:pPr>
        <w:rPr>
          <w:rFonts w:ascii="Arial" w:eastAsia="Arial" w:hAnsi="Arial" w:cs="Arial"/>
          <w:b/>
          <w:sz w:val="22"/>
          <w:szCs w:val="22"/>
          <w:u w:val="single"/>
        </w:rPr>
        <w:sectPr w:rsidR="00AA3241">
          <w:headerReference w:type="default" r:id="rId8"/>
          <w:headerReference w:type="first" r:id="rId9"/>
          <w:footerReference w:type="first" r:id="rId10"/>
          <w:pgSz w:w="12242" w:h="15842"/>
          <w:pgMar w:top="567" w:right="1842" w:bottom="1418" w:left="1418" w:header="624" w:footer="567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 </w:t>
      </w:r>
    </w:p>
    <w:p w:rsidR="00AA3241" w:rsidRDefault="000E7238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I. ANTECEDENTES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a) TÍTULO DEL PROCEDIMIENTO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ACTIVACIÓN DEL SEGURO CONTRA ACCIDENTES DE TRABAJO Y COMUNES</w:t>
      </w:r>
    </w:p>
    <w:p w:rsidR="00AA3241" w:rsidRDefault="00AA3241">
      <w:pPr>
        <w:tabs>
          <w:tab w:val="center" w:pos="4252"/>
          <w:tab w:val="right" w:pos="8504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:rsidR="00AA3241" w:rsidRDefault="000E723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b)  OBJETIVO </w:t>
      </w:r>
    </w:p>
    <w:p w:rsidR="00AA3241" w:rsidRDefault="00AA324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Gestionar el pronto pago de los accidentes de trabajo y comunes reportados de manera oportuna.  </w:t>
      </w:r>
    </w:p>
    <w:p w:rsidR="00AA3241" w:rsidRDefault="00AA3241">
      <w:pPr>
        <w:ind w:left="709"/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AA3241">
      <w:pPr>
        <w:ind w:left="709"/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c) ALCANCE</w:t>
      </w:r>
    </w:p>
    <w:p w:rsidR="00AA3241" w:rsidRDefault="000E7238">
      <w:pPr>
        <w:ind w:left="709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Inicia con la atención del Hospital Belga con relación al hecho suscitado y finaliza con la gestión de la Encargada de Seguros COMTECO R.L con el pago de los gastos a través del Seguro BISA.  </w:t>
      </w:r>
    </w:p>
    <w:p w:rsidR="00AA3241" w:rsidRDefault="00AA3241">
      <w:pPr>
        <w:ind w:left="709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AA3241">
      <w:pPr>
        <w:ind w:left="709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d) RESPONSABLE DE LA SUPERVISIÓN DEL PROCEDIMIENTO</w:t>
      </w:r>
    </w:p>
    <w:p w:rsidR="00AA3241" w:rsidRDefault="00AA3241">
      <w:pPr>
        <w:tabs>
          <w:tab w:val="left" w:pos="-3402"/>
        </w:tabs>
        <w:ind w:left="522"/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tabs>
          <w:tab w:val="left" w:pos="-3402"/>
        </w:tabs>
        <w:ind w:left="52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Jefe de Seguro Médico</w:t>
      </w:r>
    </w:p>
    <w:p w:rsidR="00AA3241" w:rsidRDefault="00AA3241">
      <w:pPr>
        <w:tabs>
          <w:tab w:val="left" w:pos="-3402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tabs>
          <w:tab w:val="left" w:pos="-3402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e) UNIDADES Y PROCEDIMIENTOS RELACIONADOS</w:t>
      </w:r>
    </w:p>
    <w:p w:rsidR="00AA3241" w:rsidRDefault="00AA3241">
      <w:pPr>
        <w:tabs>
          <w:tab w:val="left" w:pos="-3402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Encargada de Seguros  COMTECO.</w:t>
      </w:r>
    </w:p>
    <w:p w:rsidR="00AA3241" w:rsidRDefault="000E72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Encargada de Seguros  BELGA.</w:t>
      </w:r>
    </w:p>
    <w:p w:rsidR="00AA3241" w:rsidRDefault="000E72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Encargada de Reclamos Accidentes Personales BISA</w:t>
      </w:r>
    </w:p>
    <w:p w:rsidR="00AA3241" w:rsidRDefault="000E72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Responsable del Gabinete Psicológico Laboral</w:t>
      </w:r>
    </w:p>
    <w:p w:rsidR="00AA3241" w:rsidRDefault="000E72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Responsable Adm. Seguro Delegado </w:t>
      </w:r>
    </w:p>
    <w:p w:rsidR="00AA3241" w:rsidRDefault="00AA3241">
      <w:pPr>
        <w:pBdr>
          <w:top w:val="nil"/>
          <w:left w:val="nil"/>
          <w:bottom w:val="nil"/>
          <w:right w:val="nil"/>
          <w:between w:val="nil"/>
        </w:pBdr>
        <w:tabs>
          <w:tab w:val="left" w:pos="-3402"/>
        </w:tabs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1"/>
        <w:tblW w:w="9441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21"/>
        <w:gridCol w:w="4720"/>
      </w:tblGrid>
      <w:tr w:rsidR="00AA3241">
        <w:trPr>
          <w:trHeight w:val="257"/>
        </w:trPr>
        <w:tc>
          <w:tcPr>
            <w:tcW w:w="4721" w:type="dxa"/>
            <w:shd w:val="clear" w:color="auto" w:fill="D9D9D9"/>
          </w:tcPr>
          <w:p w:rsidR="00AA3241" w:rsidRDefault="000E7238">
            <w:pPr>
              <w:tabs>
                <w:tab w:val="left" w:pos="-3402"/>
              </w:tabs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PROCEDIMIENTO DE ENTRADA</w:t>
            </w:r>
          </w:p>
        </w:tc>
        <w:tc>
          <w:tcPr>
            <w:tcW w:w="4720" w:type="dxa"/>
            <w:shd w:val="clear" w:color="auto" w:fill="D9D9D9"/>
          </w:tcPr>
          <w:p w:rsidR="00AA3241" w:rsidRDefault="000E7238">
            <w:pPr>
              <w:tabs>
                <w:tab w:val="left" w:pos="-3402"/>
              </w:tabs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PROCEDIMIENTO DE SALIDA</w:t>
            </w:r>
          </w:p>
        </w:tc>
      </w:tr>
      <w:tr w:rsidR="00AA3241">
        <w:trPr>
          <w:trHeight w:val="652"/>
        </w:trPr>
        <w:tc>
          <w:tcPr>
            <w:tcW w:w="4721" w:type="dxa"/>
          </w:tcPr>
          <w:p w:rsidR="00AA3241" w:rsidRDefault="00AA3241">
            <w:pPr>
              <w:tabs>
                <w:tab w:val="left" w:pos="-3402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20" w:type="dxa"/>
          </w:tcPr>
          <w:p w:rsidR="00AA3241" w:rsidRDefault="000E7238">
            <w:pPr>
              <w:tabs>
                <w:tab w:val="left" w:pos="-3402"/>
              </w:tabs>
              <w:jc w:val="center"/>
              <w:rPr>
                <w:rFonts w:ascii="Roboto" w:eastAsia="Roboto" w:hAnsi="Roboto" w:cs="Roboto"/>
                <w:color w:val="4C5667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C5667"/>
                <w:sz w:val="21"/>
                <w:szCs w:val="21"/>
              </w:rPr>
              <w:t xml:space="preserve"> </w:t>
            </w:r>
          </w:p>
          <w:p w:rsidR="00AA3241" w:rsidRDefault="000E7238">
            <w:pPr>
              <w:tabs>
                <w:tab w:val="left" w:pos="-3402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C5667"/>
                <w:sz w:val="21"/>
                <w:szCs w:val="21"/>
              </w:rPr>
              <w:t>SI-PR-002  INVESTIGACIÓN DE ACCIDENTES</w:t>
            </w:r>
          </w:p>
        </w:tc>
      </w:tr>
    </w:tbl>
    <w:p w:rsidR="00AA3241" w:rsidRDefault="00AA324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sz w:val="52"/>
          <w:szCs w:val="52"/>
        </w:rPr>
      </w:pPr>
    </w:p>
    <w:p w:rsidR="00AA3241" w:rsidRDefault="000E723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f) DEFINICIONES:</w:t>
      </w:r>
    </w:p>
    <w:p w:rsidR="00AA3241" w:rsidRDefault="00AA3241"/>
    <w:p w:rsidR="00AA3241" w:rsidRDefault="000E723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Seguro contra accidentes: </w:t>
      </w:r>
      <w:r>
        <w:rPr>
          <w:rFonts w:ascii="Arial" w:eastAsia="Arial" w:hAnsi="Arial" w:cs="Arial"/>
          <w:sz w:val="21"/>
          <w:szCs w:val="21"/>
          <w:highlight w:val="white"/>
        </w:rPr>
        <w:t>Es aquel que protege por daños a la integridad física. Así, se activa ante eventos fortuitos.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Accidente: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Suceso imprevisto que altera la marcha normal o prevista de las cosas, especialmente el que causa daños a una persona.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Cobertura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La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acción de cubrir o proteger algo.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b/>
          <w:sz w:val="22"/>
          <w:szCs w:val="22"/>
        </w:rPr>
        <w:t xml:space="preserve">Liquidación: </w:t>
      </w:r>
      <w:r>
        <w:rPr>
          <w:rFonts w:ascii="Arial" w:eastAsia="Arial" w:hAnsi="Arial" w:cs="Arial"/>
          <w:sz w:val="22"/>
          <w:szCs w:val="22"/>
        </w:rPr>
        <w:t xml:space="preserve">La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acción de liquidar cuentas pendientes.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AA3241" w:rsidRDefault="000E7238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II.</w:t>
      </w:r>
      <w:r>
        <w:rPr>
          <w:rFonts w:ascii="Calibri" w:eastAsia="Calibri" w:hAnsi="Calibri" w:cs="Calibri"/>
          <w:b/>
          <w:sz w:val="28"/>
          <w:szCs w:val="28"/>
        </w:rPr>
        <w:tab/>
        <w:t>DESCRIPCIÓN DEL PROCEDIMIENTO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AA3241" w:rsidRDefault="000E7238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>
            <wp:extent cx="6151880" cy="3543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HOSPITAL BELGA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Recibe a funcionario Accidentado </w:t>
      </w:r>
    </w:p>
    <w:p w:rsidR="00AA3241" w:rsidRDefault="000E72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Recibe a funcionario Accidentado en predios del Hospital Belga para su atención.</w:t>
      </w:r>
    </w:p>
    <w:p w:rsidR="00AA3241" w:rsidRDefault="00AA32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   Comunica a Jefe Médico de COMTECO R.L</w:t>
      </w:r>
    </w:p>
    <w:p w:rsidR="00AA3241" w:rsidRDefault="000E723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2.1. Comunica al Jefe Médico de COMTECO R.L de la situación y el protocolo  de atención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según el tipo de caso.</w:t>
      </w:r>
    </w:p>
    <w:p w:rsidR="00AA3241" w:rsidRDefault="00AA32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JEFE MÉDICO COMTECO R.L</w:t>
      </w:r>
    </w:p>
    <w:p w:rsidR="00AA3241" w:rsidRDefault="00AA32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 Comunica a Encargada de Gabinete Psicolaboral </w:t>
      </w: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3.1 Comunica a Encargada de Gabinete Psicolaboral y se activa el Procedimiento establecido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“Investigación de Accidentes” de Seguridad Industrial con la cadena de llamadas.</w:t>
      </w:r>
    </w:p>
    <w:p w:rsidR="00AA3241" w:rsidRDefault="00AA324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ENCARGADA DE GABINETE PSICOLABORAL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Comunica a personal interno de la empresa y el Hospital Belga</w:t>
      </w: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4.1. Comunica a personal interno de la empresa mediante correo corporativo y Grupo </w:t>
      </w:r>
      <w:proofErr w:type="spellStart"/>
      <w:r>
        <w:rPr>
          <w:rFonts w:ascii="Calibri" w:eastAsia="Calibri" w:hAnsi="Calibri" w:cs="Calibri"/>
          <w:sz w:val="24"/>
          <w:szCs w:val="24"/>
        </w:rPr>
        <w:t>What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App </w:t>
      </w:r>
      <w:r>
        <w:rPr>
          <w:rFonts w:ascii="Calibri" w:eastAsia="Calibri" w:hAnsi="Calibri" w:cs="Calibri"/>
          <w:sz w:val="24"/>
          <w:szCs w:val="24"/>
        </w:rPr>
        <w:tab/>
        <w:t xml:space="preserve">Encargada de Seguros Corporativos, Responsable de la </w:t>
      </w:r>
      <w:proofErr w:type="spellStart"/>
      <w:r>
        <w:rPr>
          <w:rFonts w:ascii="Calibri" w:eastAsia="Calibri" w:hAnsi="Calibri" w:cs="Calibri"/>
          <w:sz w:val="24"/>
          <w:szCs w:val="24"/>
        </w:rPr>
        <w:t>Adm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  <w:szCs w:val="24"/>
        </w:rPr>
        <w:t>del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Seguro Delegado,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Responsable Seguridad  Industrial y Encargada de Seguros del Hospital Belga para su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coordinación. </w:t>
      </w: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      </w:t>
      </w: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ENCARGADA DE SEGUROS CORPORATIVOS  COMTECO R.L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5.Recibe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correo y procede la activación del Seguro BISA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6.Comunica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 BISA Seguros del incidente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7.  Solicita la documentación de manera formal </w:t>
      </w: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7.1.Solicita la documentación detallada a la Clínica Belga específicamente a la Encargada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de Seguros  Belga  referente a exámenes médicos, Informes del estado del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paciente, cuadros clínicos, llenado de formulario detalle de </w:t>
      </w:r>
      <w:proofErr w:type="spellStart"/>
      <w:r>
        <w:rPr>
          <w:rFonts w:ascii="Calibri" w:eastAsia="Calibri" w:hAnsi="Calibri" w:cs="Calibri"/>
          <w:sz w:val="24"/>
          <w:szCs w:val="24"/>
        </w:rPr>
        <w:t>cuenta,etc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ENCARGADA DE SEGURO BELGA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8. Solicita realizar el Informe sobre el Cuadro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Clinico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estado del paciente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9. Envía la documentación médica del Hospital Belga solicitada a COMTECO R.L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ENCARGADA DE SEGUROS CORPORATIVOS  COMTECO R.L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10. Recepciona la documentación médica y envía a BISA SEGUROS la atención del Reclamo  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BISA SEGUROS 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11. Evalúa la información recibida con el Auditor Médico  </w:t>
      </w: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11.1 Evalúa la información recibida con el Auditor Médico con todos los respaldos respectivos.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12. Solicita la Factura al Hospital Belga </w:t>
      </w: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12.1. Solicita la factura al Hospital Belga a través de la Encargada de Seguros Corporativos.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13. Gestiona el Pago correspondiente a los servicios prestados por el Hospital Belga</w:t>
      </w:r>
    </w:p>
    <w:p w:rsidR="00AA3241" w:rsidRDefault="000E723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13.1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Gestiona pago correspondiente a los servicios prestados por el Hospital Belga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ocasionados por el accidente o hecho fortuito. </w:t>
      </w:r>
    </w:p>
    <w:p w:rsidR="00AA3241" w:rsidRDefault="00AA3241">
      <w:pPr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ENCARGADA DE SEGUROS CORPORATIVOS</w:t>
      </w:r>
    </w:p>
    <w:p w:rsidR="00AA3241" w:rsidRDefault="00AA3241">
      <w:pPr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14. Recibe la liquidación del Seguro Bisa o comprobante de la transacción realizada.</w:t>
      </w:r>
    </w:p>
    <w:p w:rsidR="00AA3241" w:rsidRDefault="00AA3241">
      <w:pPr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RESPONSABLE ADM. SEGURO DELEGADO</w:t>
      </w:r>
    </w:p>
    <w:p w:rsidR="00AA3241" w:rsidRDefault="00AA3241">
      <w:pPr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15. Recibe una copia de la liquidación del Seguro Bisa por parte de la Encargada de Seguros Corporativos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A3241" w:rsidRDefault="00AA3241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ENCARGADA DE SEGURO BELGA</w:t>
      </w: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16. Recibe una copia de la liquidación del Seguro Bisa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17. Recepciona el pago de  BISA SEGURO a través de un depósito bancario o transferencia.</w:t>
      </w:r>
    </w:p>
    <w:p w:rsidR="00AA3241" w:rsidRDefault="00AA3241">
      <w:pPr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RESPONSABLE ADM. SEGURO DELEGADO</w:t>
      </w:r>
    </w:p>
    <w:p w:rsidR="00AA3241" w:rsidRDefault="00AA3241">
      <w:pPr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18. Revisa y controla los pagos efectuados</w:t>
      </w:r>
    </w:p>
    <w:p w:rsidR="00AA3241" w:rsidRDefault="000E723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18.1. Revisa y controla los pagos realizados de manera periódica de manera minuciosa</w:t>
      </w:r>
    </w:p>
    <w:p w:rsidR="00AA3241" w:rsidRDefault="000E7238">
      <w:pPr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para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asegurar la correcta conciliación de pagos por Cobertura de Accidentes de Trabajos                      y comunes. </w:t>
      </w:r>
    </w:p>
    <w:p w:rsidR="00AA3241" w:rsidRDefault="00AA3241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18.2. Determina si se activa el Seguro Delegado si el gasto es mayor a los (Cuatro </w:t>
      </w:r>
    </w:p>
    <w:p w:rsidR="00AA3241" w:rsidRDefault="000E723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mil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dólares Americanos 00/100)  que es la Cobertura que tiene BISA SEGUROS.  </w:t>
      </w:r>
    </w:p>
    <w:p w:rsidR="00AA3241" w:rsidRDefault="00AA3241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AA3241" w:rsidRDefault="000E723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19.  Envía Información sobre los gastos totales de Accidentes laborales  </w:t>
      </w:r>
    </w:p>
    <w:p w:rsidR="00AA3241" w:rsidRDefault="000E723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19.1.  Envía información sobre los gastos totales de Accidentes Laborales referentes a                              </w:t>
      </w:r>
    </w:p>
    <w:p w:rsidR="00AA3241" w:rsidRDefault="000E723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Riesgo Profesional, sin tomar en cuenta en este grupo a las Enfermedades Comunes a la </w:t>
      </w:r>
    </w:p>
    <w:p w:rsidR="00AA3241" w:rsidRDefault="000E723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Responsable de Seguridad Industrial al correo:</w:t>
      </w:r>
      <w:r>
        <w:rPr>
          <w:rFonts w:ascii="Calibri" w:eastAsia="Calibri" w:hAnsi="Calibri" w:cs="Calibri"/>
          <w:b/>
          <w:sz w:val="24"/>
          <w:szCs w:val="24"/>
        </w:rPr>
        <w:t xml:space="preserve"> seguridadindustrial@comteco.com.bo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AA3241" w:rsidRDefault="00AA3241">
      <w:pPr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PARÁMETROS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DE SEGUIMIENTO  </w:t>
      </w:r>
    </w:p>
    <w:p w:rsidR="00AA3241" w:rsidRDefault="00AA324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AA3241" w:rsidRDefault="000E723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1. DOCUMENTOS DEL PROCEDIMIENTO </w:t>
      </w:r>
    </w:p>
    <w:p w:rsidR="00AA3241" w:rsidRDefault="00AA324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92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5"/>
        <w:gridCol w:w="1245"/>
        <w:gridCol w:w="1701"/>
        <w:gridCol w:w="1134"/>
        <w:gridCol w:w="993"/>
      </w:tblGrid>
      <w:tr w:rsidR="00AA3241">
        <w:trPr>
          <w:trHeight w:val="344"/>
          <w:jc w:val="center"/>
        </w:trPr>
        <w:tc>
          <w:tcPr>
            <w:tcW w:w="4185" w:type="dxa"/>
            <w:vMerge w:val="restart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 Documento</w:t>
            </w:r>
          </w:p>
        </w:tc>
        <w:tc>
          <w:tcPr>
            <w:tcW w:w="1245" w:type="dxa"/>
            <w:vMerge w:val="restart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Tipo de Documento</w:t>
            </w:r>
          </w:p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(*)</w:t>
            </w: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Manual o Automatizado</w:t>
            </w:r>
          </w:p>
        </w:tc>
        <w:tc>
          <w:tcPr>
            <w:tcW w:w="2127" w:type="dxa"/>
            <w:gridSpan w:val="2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Ejemplares</w:t>
            </w:r>
          </w:p>
        </w:tc>
      </w:tr>
      <w:tr w:rsidR="00AA3241">
        <w:trPr>
          <w:trHeight w:val="194"/>
          <w:jc w:val="center"/>
        </w:trPr>
        <w:tc>
          <w:tcPr>
            <w:tcW w:w="4185" w:type="dxa"/>
            <w:vMerge/>
            <w:shd w:val="clear" w:color="auto" w:fill="D9D9D9"/>
            <w:vAlign w:val="center"/>
          </w:tcPr>
          <w:p w:rsidR="00AA3241" w:rsidRDefault="00AA3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245" w:type="dxa"/>
            <w:vMerge/>
            <w:shd w:val="clear" w:color="auto" w:fill="D9D9D9"/>
            <w:vAlign w:val="center"/>
          </w:tcPr>
          <w:p w:rsidR="00AA3241" w:rsidRDefault="00AA3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:rsidR="00AA3241" w:rsidRDefault="00AA3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Original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Copia</w:t>
            </w:r>
          </w:p>
        </w:tc>
      </w:tr>
      <w:tr w:rsidR="00AA3241">
        <w:trPr>
          <w:trHeight w:val="504"/>
          <w:jc w:val="center"/>
        </w:trPr>
        <w:tc>
          <w:tcPr>
            <w:tcW w:w="4185" w:type="dxa"/>
            <w:vAlign w:val="center"/>
          </w:tcPr>
          <w:p w:rsidR="00AA3241" w:rsidRDefault="000E7238">
            <w:pPr>
              <w:pStyle w:val="Subttulo"/>
              <w:ind w:left="93" w:firstLine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Carta de Reclamo para BISA SEGUROS </w:t>
            </w:r>
          </w:p>
        </w:tc>
        <w:tc>
          <w:tcPr>
            <w:tcW w:w="1245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701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</w:p>
        </w:tc>
        <w:tc>
          <w:tcPr>
            <w:tcW w:w="1134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AA3241">
        <w:trPr>
          <w:trHeight w:val="504"/>
          <w:jc w:val="center"/>
        </w:trPr>
        <w:tc>
          <w:tcPr>
            <w:tcW w:w="4185" w:type="dxa"/>
            <w:vAlign w:val="center"/>
          </w:tcPr>
          <w:p w:rsidR="00AA3241" w:rsidRDefault="000E7238">
            <w:pPr>
              <w:pStyle w:val="Subttulo"/>
              <w:ind w:left="93" w:firstLine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Documentos de respaldo.</w:t>
            </w:r>
          </w:p>
        </w:tc>
        <w:tc>
          <w:tcPr>
            <w:tcW w:w="1245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</w:p>
        </w:tc>
        <w:tc>
          <w:tcPr>
            <w:tcW w:w="1701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</w:p>
        </w:tc>
        <w:tc>
          <w:tcPr>
            <w:tcW w:w="1134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</w:tbl>
    <w:p w:rsidR="00AA3241" w:rsidRDefault="000E7238">
      <w:pPr>
        <w:ind w:firstLine="5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(*)  C: Carta de Reclamo           F: Formulario       I: Informe </w:t>
      </w:r>
      <w:r>
        <w:rPr>
          <w:rFonts w:ascii="Calibri" w:eastAsia="Calibri" w:hAnsi="Calibri" w:cs="Calibri"/>
          <w:sz w:val="22"/>
          <w:szCs w:val="22"/>
        </w:rPr>
        <w:tab/>
        <w:t xml:space="preserve">        P: Política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R: Reglamento      </w:t>
      </w:r>
    </w:p>
    <w:p w:rsidR="00AA3241" w:rsidRDefault="00AA3241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  INDICADOR  DEL PROCEDIMIENTO </w:t>
      </w:r>
    </w:p>
    <w:p w:rsidR="00AA3241" w:rsidRDefault="00AA3241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Style w:val="a3"/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1"/>
        <w:gridCol w:w="1418"/>
        <w:gridCol w:w="1275"/>
        <w:gridCol w:w="1134"/>
        <w:gridCol w:w="1134"/>
      </w:tblGrid>
      <w:tr w:rsidR="00AA3241">
        <w:trPr>
          <w:trHeight w:val="320"/>
        </w:trPr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:rsidR="00AA3241" w:rsidRDefault="00AA324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QUE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DONDE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QUIEN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CUANDO</w:t>
            </w:r>
          </w:p>
        </w:tc>
      </w:tr>
      <w:tr w:rsidR="00AA3241">
        <w:trPr>
          <w:trHeight w:val="2415"/>
        </w:trPr>
        <w:tc>
          <w:tcPr>
            <w:tcW w:w="1701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OBJETO DE MEDICIÓN</w:t>
            </w:r>
          </w:p>
        </w:tc>
        <w:tc>
          <w:tcPr>
            <w:tcW w:w="2551" w:type="dxa"/>
          </w:tcPr>
          <w:p w:rsidR="00AA3241" w:rsidRDefault="000E72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Gestionar el pronto pago de los accidentes de trabajo y comunes reportados de manera oportuna.  </w:t>
            </w:r>
          </w:p>
          <w:p w:rsidR="00AA3241" w:rsidRDefault="00AA3241">
            <w:pPr>
              <w:ind w:left="709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A3241" w:rsidRDefault="000E7238">
            <w:pPr>
              <w:ind w:left="3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AA3241" w:rsidRDefault="000E7238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Aplicación del Seguro BISA</w:t>
            </w:r>
          </w:p>
        </w:tc>
        <w:tc>
          <w:tcPr>
            <w:tcW w:w="1275" w:type="dxa"/>
          </w:tcPr>
          <w:p w:rsidR="00AA3241" w:rsidRDefault="000E72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Gerencia General</w:t>
            </w:r>
          </w:p>
        </w:tc>
        <w:tc>
          <w:tcPr>
            <w:tcW w:w="1134" w:type="dxa"/>
          </w:tcPr>
          <w:p w:rsidR="00AA3241" w:rsidRDefault="000E72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Jefe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 RRHH</w:t>
            </w:r>
          </w:p>
          <w:p w:rsidR="00AA3241" w:rsidRDefault="00AA3241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AA3241" w:rsidRDefault="000E7238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Mensual</w:t>
            </w:r>
          </w:p>
        </w:tc>
      </w:tr>
      <w:tr w:rsidR="00AA3241">
        <w:trPr>
          <w:trHeight w:val="690"/>
        </w:trPr>
        <w:tc>
          <w:tcPr>
            <w:tcW w:w="1701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FÓRMULA</w:t>
            </w:r>
          </w:p>
        </w:tc>
        <w:tc>
          <w:tcPr>
            <w:tcW w:w="7512" w:type="dxa"/>
            <w:gridSpan w:val="5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Número de incidentes suscitados al mes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x    100</w:t>
            </w:r>
          </w:p>
          <w:p w:rsidR="00AA3241" w:rsidRDefault="000E72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Total asegurados </w:t>
            </w:r>
          </w:p>
        </w:tc>
      </w:tr>
      <w:tr w:rsidR="00AA3241">
        <w:trPr>
          <w:trHeight w:val="634"/>
        </w:trPr>
        <w:tc>
          <w:tcPr>
            <w:tcW w:w="1701" w:type="dxa"/>
            <w:shd w:val="clear" w:color="auto" w:fill="D9D9D9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PARÁMETRO</w:t>
            </w:r>
          </w:p>
        </w:tc>
        <w:tc>
          <w:tcPr>
            <w:tcW w:w="7512" w:type="dxa"/>
            <w:gridSpan w:val="5"/>
            <w:vAlign w:val="center"/>
          </w:tcPr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Mayor a 2%:  Observado</w:t>
            </w:r>
          </w:p>
          <w:p w:rsidR="00AA3241" w:rsidRDefault="000E7238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Menor o igual a 20%: Aceptado</w:t>
            </w:r>
          </w:p>
        </w:tc>
      </w:tr>
    </w:tbl>
    <w:p w:rsidR="00AA3241" w:rsidRDefault="00AA324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AA3241" w:rsidRDefault="000E723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ind w:left="709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ANEXOS</w:t>
      </w:r>
    </w:p>
    <w:p w:rsidR="00AA3241" w:rsidRDefault="00AA3241">
      <w:pPr>
        <w:rPr>
          <w:rFonts w:ascii="Calibri" w:eastAsia="Calibri" w:hAnsi="Calibri" w:cs="Calibri"/>
          <w:b/>
          <w:sz w:val="22"/>
          <w:szCs w:val="22"/>
        </w:rPr>
      </w:pPr>
    </w:p>
    <w:p w:rsidR="00AA3241" w:rsidRDefault="00AA3241">
      <w:pPr>
        <w:rPr>
          <w:rFonts w:ascii="Calibri" w:eastAsia="Calibri" w:hAnsi="Calibri" w:cs="Calibri"/>
          <w:b/>
          <w:sz w:val="22"/>
          <w:szCs w:val="22"/>
        </w:rPr>
      </w:pPr>
    </w:p>
    <w:p w:rsidR="00AA3241" w:rsidRDefault="00AA3241">
      <w:pPr>
        <w:rPr>
          <w:rFonts w:ascii="Calibri" w:eastAsia="Calibri" w:hAnsi="Calibri" w:cs="Calibri"/>
          <w:b/>
          <w:sz w:val="22"/>
          <w:szCs w:val="22"/>
        </w:rPr>
      </w:pPr>
    </w:p>
    <w:p w:rsidR="00AA3241" w:rsidRDefault="00AA3241">
      <w:pPr>
        <w:rPr>
          <w:rFonts w:ascii="Calibri" w:eastAsia="Calibri" w:hAnsi="Calibri" w:cs="Calibri"/>
          <w:b/>
          <w:sz w:val="22"/>
          <w:szCs w:val="22"/>
        </w:rPr>
      </w:pPr>
    </w:p>
    <w:p w:rsidR="00AA3241" w:rsidRDefault="000E7238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114300" distB="114300" distL="114300" distR="114300">
            <wp:extent cx="5610225" cy="72580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5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3241">
      <w:headerReference w:type="even" r:id="rId13"/>
      <w:headerReference w:type="default" r:id="rId14"/>
      <w:footerReference w:type="default" r:id="rId15"/>
      <w:pgSz w:w="12242" w:h="15842"/>
      <w:pgMar w:top="374" w:right="1134" w:bottom="1134" w:left="1418" w:header="607" w:footer="9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C68" w:rsidRDefault="00B36C68">
      <w:r>
        <w:separator/>
      </w:r>
    </w:p>
  </w:endnote>
  <w:endnote w:type="continuationSeparator" w:id="0">
    <w:p w:rsidR="00B36C68" w:rsidRDefault="00B36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241" w:rsidRDefault="00AA324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2"/>
        <w:szCs w:val="12"/>
      </w:rPr>
    </w:pPr>
  </w:p>
  <w:tbl>
    <w:tblPr>
      <w:tblStyle w:val="a5"/>
      <w:tblW w:w="10207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5245"/>
    </w:tblGrid>
    <w:tr w:rsidR="00AA3241">
      <w:tc>
        <w:tcPr>
          <w:tcW w:w="4962" w:type="dxa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ELABORADO</w:t>
          </w:r>
        </w:p>
      </w:tc>
      <w:tc>
        <w:tcPr>
          <w:tcW w:w="5245" w:type="dxa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VERSIÓN   Nº 1</w:t>
          </w:r>
        </w:p>
      </w:tc>
    </w:tr>
    <w:tr w:rsidR="00AA3241">
      <w:trPr>
        <w:trHeight w:val="465"/>
      </w:trPr>
      <w:tc>
        <w:tcPr>
          <w:tcW w:w="4962" w:type="dxa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POR</w:t>
          </w:r>
          <w:r>
            <w:rPr>
              <w:rFonts w:ascii="Arial" w:eastAsia="Arial" w:hAnsi="Arial" w:cs="Arial"/>
              <w:color w:val="000000"/>
            </w:rPr>
            <w:t xml:space="preserve">:      </w:t>
          </w:r>
          <w:proofErr w:type="spellStart"/>
          <w:r>
            <w:rPr>
              <w:rFonts w:ascii="Arial" w:eastAsia="Arial" w:hAnsi="Arial" w:cs="Arial"/>
            </w:rPr>
            <w:t>Div</w:t>
          </w:r>
          <w:proofErr w:type="spellEnd"/>
          <w:r>
            <w:rPr>
              <w:rFonts w:ascii="Arial" w:eastAsia="Arial" w:hAnsi="Arial" w:cs="Arial"/>
            </w:rPr>
            <w:t>. Gestión de  Calidad y Desempeño</w:t>
          </w:r>
        </w:p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FECHA: </w:t>
          </w:r>
          <w:r>
            <w:rPr>
              <w:rFonts w:ascii="Arial" w:eastAsia="Arial" w:hAnsi="Arial" w:cs="Arial"/>
            </w:rPr>
            <w:t>Noviembre</w:t>
          </w:r>
          <w:r>
            <w:rPr>
              <w:rFonts w:ascii="Arial" w:eastAsia="Arial" w:hAnsi="Arial" w:cs="Arial"/>
              <w:color w:val="000000"/>
            </w:rPr>
            <w:t xml:space="preserve">  202</w:t>
          </w:r>
          <w:r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  <w:color w:val="000000"/>
            </w:rPr>
            <w:t xml:space="preserve">                                    </w:t>
          </w:r>
          <w:proofErr w:type="spellStart"/>
          <w:r>
            <w:rPr>
              <w:rFonts w:ascii="Arial" w:eastAsia="Arial" w:hAnsi="Arial" w:cs="Arial"/>
            </w:rPr>
            <w:t>pf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                            </w:t>
          </w:r>
        </w:p>
      </w:tc>
      <w:tc>
        <w:tcPr>
          <w:tcW w:w="5245" w:type="dxa"/>
        </w:tcPr>
        <w:p w:rsidR="00AA3241" w:rsidRDefault="00AA32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</w:tc>
    </w:tr>
  </w:tbl>
  <w:p w:rsidR="00AA3241" w:rsidRDefault="00AA32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241" w:rsidRDefault="00AA324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 w:val="8"/>
        <w:szCs w:val="8"/>
      </w:rPr>
    </w:pPr>
  </w:p>
  <w:p w:rsidR="00AA3241" w:rsidRDefault="000E72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>COMTECO R.L.  (V.0)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C68" w:rsidRDefault="00B36C68">
      <w:r>
        <w:separator/>
      </w:r>
    </w:p>
  </w:footnote>
  <w:footnote w:type="continuationSeparator" w:id="0">
    <w:p w:rsidR="00B36C68" w:rsidRDefault="00B36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241" w:rsidRDefault="00AA32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241" w:rsidRDefault="00AA324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2"/>
        <w:szCs w:val="22"/>
      </w:rPr>
    </w:pPr>
  </w:p>
  <w:tbl>
    <w:tblPr>
      <w:tblStyle w:val="a4"/>
      <w:tblW w:w="10207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797"/>
      <w:gridCol w:w="2410"/>
    </w:tblGrid>
    <w:tr w:rsidR="00AA3241">
      <w:trPr>
        <w:trHeight w:val="844"/>
      </w:trPr>
      <w:tc>
        <w:tcPr>
          <w:tcW w:w="779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44"/>
              <w:szCs w:val="44"/>
            </w:rPr>
          </w:pPr>
          <w:r>
            <w:rPr>
              <w:rFonts w:ascii="Arial" w:eastAsia="Arial" w:hAnsi="Arial" w:cs="Arial"/>
              <w:color w:val="000000"/>
              <w:sz w:val="32"/>
              <w:szCs w:val="32"/>
            </w:rPr>
            <w:t xml:space="preserve">SISTEMA DE </w:t>
          </w:r>
          <w:r>
            <w:rPr>
              <w:rFonts w:ascii="Arial" w:eastAsia="Arial" w:hAnsi="Arial" w:cs="Arial"/>
              <w:sz w:val="32"/>
              <w:szCs w:val="32"/>
            </w:rPr>
            <w:t>GESTIÓN</w:t>
          </w:r>
          <w:r>
            <w:rPr>
              <w:rFonts w:ascii="Arial" w:eastAsia="Arial" w:hAnsi="Arial" w:cs="Arial"/>
              <w:color w:val="000000"/>
              <w:sz w:val="32"/>
              <w:szCs w:val="32"/>
            </w:rPr>
            <w:t xml:space="preserve"> DE LA CALIDAD</w:t>
          </w:r>
        </w:p>
      </w:tc>
      <w:tc>
        <w:tcPr>
          <w:tcW w:w="24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A3241" w:rsidRDefault="00AA32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drawing>
              <wp:inline distT="0" distB="0" distL="0" distR="0" wp14:anchorId="67EC997F" wp14:editId="7AC982F6">
                <wp:extent cx="1143000" cy="476250"/>
                <wp:effectExtent l="0" t="0" r="0" b="0"/>
                <wp:docPr id="2" name="image2.png" descr="https://encrypted-tbn1.gstatic.com/images?q=tbn:ANd9GcQRrM3esBJ1HHevRLCmUrWM3eo_0zXdg37iSQJpUrT1xtM8Rl4_WqUPPQ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s://encrypted-tbn1.gstatic.com/images?q=tbn:ANd9GcQRrM3esBJ1HHevRLCmUrWM3eo_0zXdg37iSQJpUrT1xtM8Rl4_WqUPPQ"/>
                        <pic:cNvPicPr preferRelativeResize="0"/>
                      </pic:nvPicPr>
                      <pic:blipFill>
                        <a:blip r:embed="rId1"/>
                        <a:srcRect t="20720" b="342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AA3241" w:rsidRDefault="00AA32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AA3241">
      <w:trPr>
        <w:trHeight w:val="418"/>
      </w:trPr>
      <w:tc>
        <w:tcPr>
          <w:tcW w:w="7797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 xml:space="preserve">PROCESO  </w:t>
          </w:r>
          <w:r>
            <w:rPr>
              <w:rFonts w:ascii="Arial" w:eastAsia="Arial" w:hAnsi="Arial" w:cs="Arial"/>
              <w:b/>
              <w:sz w:val="28"/>
              <w:szCs w:val="28"/>
            </w:rPr>
            <w:t>GESTION DE RECURSOS HUMANOS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Página N°</w:t>
          </w:r>
        </w:p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5662C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 xml:space="preserve">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95662C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</w:tr>
    <w:tr w:rsidR="00AA3241">
      <w:trPr>
        <w:trHeight w:val="638"/>
      </w:trPr>
      <w:tc>
        <w:tcPr>
          <w:tcW w:w="779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PROCEDIMIENTO</w:t>
          </w:r>
          <w:r>
            <w:rPr>
              <w:rFonts w:ascii="Arial" w:eastAsia="Arial" w:hAnsi="Arial" w:cs="Arial"/>
              <w:b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b/>
              <w:sz w:val="28"/>
              <w:szCs w:val="28"/>
            </w:rPr>
            <w:t xml:space="preserve">ACTIVACIÓN DE SEGUROS </w:t>
          </w:r>
        </w:p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CONTRA ACCIDENTES DE TRABAJO Y COMUNES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Código No</w:t>
          </w:r>
        </w:p>
        <w:p w:rsidR="00AA3241" w:rsidRDefault="000E72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Calibri" w:eastAsia="Calibri" w:hAnsi="Calibri" w:cs="Calibri"/>
              <w:color w:val="1F497D"/>
              <w:sz w:val="22"/>
              <w:szCs w:val="22"/>
            </w:rPr>
            <w:t xml:space="preserve">      </w:t>
          </w:r>
          <w:r>
            <w:rPr>
              <w:rFonts w:ascii="Calibri" w:eastAsia="Calibri" w:hAnsi="Calibri" w:cs="Calibri"/>
              <w:sz w:val="22"/>
              <w:szCs w:val="22"/>
            </w:rPr>
            <w:t>GES-GRH-MED-P02</w:t>
          </w:r>
        </w:p>
      </w:tc>
    </w:tr>
  </w:tbl>
  <w:p w:rsidR="00AA3241" w:rsidRDefault="00AA32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241" w:rsidRDefault="00AA324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241" w:rsidRDefault="000E72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2"/>
        <w:szCs w:val="12"/>
      </w:rPr>
    </w:pPr>
    <w:r>
      <w:rPr>
        <w:rFonts w:ascii="Arial" w:eastAsia="Arial" w:hAnsi="Arial" w:cs="Arial"/>
        <w:color w:val="000000"/>
        <w:sz w:val="12"/>
        <w:szCs w:val="12"/>
      </w:rPr>
      <w:t xml:space="preserve">PROCEDIMIENTO </w:t>
    </w:r>
    <w:r>
      <w:rPr>
        <w:rFonts w:ascii="Arial" w:eastAsia="Arial" w:hAnsi="Arial" w:cs="Arial"/>
        <w:sz w:val="12"/>
        <w:szCs w:val="12"/>
      </w:rPr>
      <w:t xml:space="preserve">ACTIVACIÓN DE SEGUROS </w:t>
    </w:r>
  </w:p>
  <w:p w:rsidR="00AA3241" w:rsidRDefault="000E72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2"/>
        <w:szCs w:val="12"/>
      </w:rPr>
    </w:pPr>
    <w:r>
      <w:rPr>
        <w:rFonts w:ascii="Arial" w:eastAsia="Arial" w:hAnsi="Arial" w:cs="Arial"/>
        <w:color w:val="000000"/>
        <w:sz w:val="12"/>
        <w:szCs w:val="12"/>
      </w:rPr>
      <w:t xml:space="preserve">Página </w:t>
    </w:r>
    <w:r>
      <w:rPr>
        <w:rFonts w:ascii="Arial" w:eastAsia="Arial" w:hAnsi="Arial" w:cs="Arial"/>
        <w:color w:val="000000"/>
        <w:sz w:val="12"/>
        <w:szCs w:val="12"/>
      </w:rPr>
      <w:fldChar w:fldCharType="begin"/>
    </w:r>
    <w:r>
      <w:rPr>
        <w:rFonts w:ascii="Arial" w:eastAsia="Arial" w:hAnsi="Arial" w:cs="Arial"/>
        <w:color w:val="000000"/>
        <w:sz w:val="12"/>
        <w:szCs w:val="12"/>
      </w:rPr>
      <w:instrText>PAGE</w:instrText>
    </w:r>
    <w:r>
      <w:rPr>
        <w:rFonts w:ascii="Arial" w:eastAsia="Arial" w:hAnsi="Arial" w:cs="Arial"/>
        <w:color w:val="000000"/>
        <w:sz w:val="12"/>
        <w:szCs w:val="12"/>
      </w:rPr>
      <w:fldChar w:fldCharType="separate"/>
    </w:r>
    <w:r w:rsidR="0095662C">
      <w:rPr>
        <w:rFonts w:ascii="Arial" w:eastAsia="Arial" w:hAnsi="Arial" w:cs="Arial"/>
        <w:noProof/>
        <w:color w:val="000000"/>
        <w:sz w:val="12"/>
        <w:szCs w:val="12"/>
      </w:rPr>
      <w:t>2</w:t>
    </w:r>
    <w:r>
      <w:rPr>
        <w:rFonts w:ascii="Arial" w:eastAsia="Arial" w:hAnsi="Arial" w:cs="Arial"/>
        <w:color w:val="000000"/>
        <w:sz w:val="12"/>
        <w:szCs w:val="12"/>
      </w:rPr>
      <w:fldChar w:fldCharType="end"/>
    </w:r>
    <w:r>
      <w:rPr>
        <w:rFonts w:ascii="Arial" w:eastAsia="Arial" w:hAnsi="Arial" w:cs="Arial"/>
        <w:color w:val="000000"/>
        <w:sz w:val="12"/>
        <w:szCs w:val="12"/>
      </w:rPr>
      <w:t xml:space="preserve"> de </w:t>
    </w:r>
    <w:r>
      <w:rPr>
        <w:rFonts w:ascii="Arial" w:eastAsia="Arial" w:hAnsi="Arial" w:cs="Arial"/>
        <w:color w:val="000000"/>
        <w:sz w:val="12"/>
        <w:szCs w:val="12"/>
      </w:rPr>
      <w:fldChar w:fldCharType="begin"/>
    </w:r>
    <w:r>
      <w:rPr>
        <w:rFonts w:ascii="Arial" w:eastAsia="Arial" w:hAnsi="Arial" w:cs="Arial"/>
        <w:color w:val="000000"/>
        <w:sz w:val="12"/>
        <w:szCs w:val="12"/>
      </w:rPr>
      <w:instrText>NUMPAGES</w:instrText>
    </w:r>
    <w:r>
      <w:rPr>
        <w:rFonts w:ascii="Arial" w:eastAsia="Arial" w:hAnsi="Arial" w:cs="Arial"/>
        <w:color w:val="000000"/>
        <w:sz w:val="12"/>
        <w:szCs w:val="12"/>
      </w:rPr>
      <w:fldChar w:fldCharType="separate"/>
    </w:r>
    <w:r w:rsidR="0095662C">
      <w:rPr>
        <w:rFonts w:ascii="Arial" w:eastAsia="Arial" w:hAnsi="Arial" w:cs="Arial"/>
        <w:noProof/>
        <w:color w:val="000000"/>
        <w:sz w:val="12"/>
        <w:szCs w:val="12"/>
      </w:rPr>
      <w:t>6</w:t>
    </w:r>
    <w:r>
      <w:rPr>
        <w:rFonts w:ascii="Arial" w:eastAsia="Arial" w:hAnsi="Arial" w:cs="Arial"/>
        <w:color w:val="000000"/>
        <w:sz w:val="12"/>
        <w:szCs w:val="12"/>
      </w:rPr>
      <w:fldChar w:fldCharType="end"/>
    </w:r>
  </w:p>
  <w:p w:rsidR="00AA3241" w:rsidRDefault="000E72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2"/>
        <w:szCs w:val="12"/>
      </w:rPr>
    </w:pPr>
    <w:r>
      <w:rPr>
        <w:noProof/>
      </w:rPr>
      <mc:AlternateContent>
        <mc:Choice Requires="wpg">
          <w:drawing>
            <wp:anchor distT="4294967292" distB="4294967292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55893</wp:posOffset>
              </wp:positionV>
              <wp:extent cx="6353175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9413" y="3780000"/>
                        <a:ext cx="63531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4294967292" distT="4294967292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55893</wp:posOffset>
              </wp:positionV>
              <wp:extent cx="63531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0A17"/>
    <w:multiLevelType w:val="multilevel"/>
    <w:tmpl w:val="ACFAA1DA"/>
    <w:lvl w:ilvl="0">
      <w:start w:val="3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572B4"/>
    <w:multiLevelType w:val="multilevel"/>
    <w:tmpl w:val="78F60F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F674ABB"/>
    <w:multiLevelType w:val="multilevel"/>
    <w:tmpl w:val="5AE2F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−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−.%4."/>
      <w:lvlJc w:val="left"/>
      <w:pPr>
        <w:ind w:left="1728" w:hanging="647"/>
      </w:pPr>
    </w:lvl>
    <w:lvl w:ilvl="4">
      <w:start w:val="1"/>
      <w:numFmt w:val="decimal"/>
      <w:lvlText w:val="%1.%2.−.%4.%5."/>
      <w:lvlJc w:val="left"/>
      <w:pPr>
        <w:ind w:left="2232" w:hanging="792"/>
      </w:pPr>
    </w:lvl>
    <w:lvl w:ilvl="5">
      <w:start w:val="1"/>
      <w:numFmt w:val="decimal"/>
      <w:lvlText w:val="%1.%2.−.%4.%5.%6."/>
      <w:lvlJc w:val="left"/>
      <w:pPr>
        <w:ind w:left="2736" w:hanging="935"/>
      </w:pPr>
    </w:lvl>
    <w:lvl w:ilvl="6">
      <w:start w:val="1"/>
      <w:numFmt w:val="decimal"/>
      <w:lvlText w:val="%1.%2.−.%4.%5.%6.%7."/>
      <w:lvlJc w:val="left"/>
      <w:pPr>
        <w:ind w:left="3240" w:hanging="1080"/>
      </w:pPr>
    </w:lvl>
    <w:lvl w:ilvl="7">
      <w:start w:val="1"/>
      <w:numFmt w:val="decimal"/>
      <w:lvlText w:val="%1.%2.−.%4.%5.%6.%7.%8."/>
      <w:lvlJc w:val="left"/>
      <w:pPr>
        <w:ind w:left="3744" w:hanging="1224"/>
      </w:pPr>
    </w:lvl>
    <w:lvl w:ilvl="8">
      <w:start w:val="1"/>
      <w:numFmt w:val="decimal"/>
      <w:lvlText w:val="%1.%2.−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3241"/>
    <w:rsid w:val="000E7238"/>
    <w:rsid w:val="0095662C"/>
    <w:rsid w:val="009C5B27"/>
    <w:rsid w:val="00AA3241"/>
    <w:rsid w:val="00B36C68"/>
    <w:rsid w:val="00F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ind w:left="397" w:hanging="397"/>
      <w:jc w:val="both"/>
      <w:outlineLvl w:val="2"/>
    </w:pPr>
    <w:rPr>
      <w:rFonts w:ascii="Arial" w:eastAsia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tabs>
        <w:tab w:val="left" w:pos="284"/>
        <w:tab w:val="left" w:pos="567"/>
      </w:tabs>
      <w:ind w:left="284"/>
      <w:outlineLvl w:val="3"/>
    </w:pPr>
    <w:rPr>
      <w:rFonts w:ascii="Arial" w:eastAsia="Arial" w:hAnsi="Arial" w:cs="Arial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22"/>
      <w:szCs w:val="22"/>
      <w:u w:val="single"/>
    </w:rPr>
  </w:style>
  <w:style w:type="paragraph" w:styleId="Subttulo">
    <w:name w:val="Subtitle"/>
    <w:basedOn w:val="Normal"/>
    <w:next w:val="Normal"/>
    <w:pPr>
      <w:ind w:left="720" w:hanging="720"/>
    </w:pPr>
    <w:rPr>
      <w:rFonts w:ascii="Arial" w:eastAsia="Arial" w:hAnsi="Arial" w:cs="Arial"/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5B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B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01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114"/>
  </w:style>
  <w:style w:type="paragraph" w:styleId="Piedepgina">
    <w:name w:val="footer"/>
    <w:basedOn w:val="Normal"/>
    <w:link w:val="PiedepginaCar"/>
    <w:uiPriority w:val="99"/>
    <w:unhideWhenUsed/>
    <w:rsid w:val="00FE01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ind w:left="397" w:hanging="397"/>
      <w:jc w:val="both"/>
      <w:outlineLvl w:val="2"/>
    </w:pPr>
    <w:rPr>
      <w:rFonts w:ascii="Arial" w:eastAsia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tabs>
        <w:tab w:val="left" w:pos="284"/>
        <w:tab w:val="left" w:pos="567"/>
      </w:tabs>
      <w:ind w:left="284"/>
      <w:outlineLvl w:val="3"/>
    </w:pPr>
    <w:rPr>
      <w:rFonts w:ascii="Arial" w:eastAsia="Arial" w:hAnsi="Arial" w:cs="Arial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22"/>
      <w:szCs w:val="22"/>
      <w:u w:val="single"/>
    </w:rPr>
  </w:style>
  <w:style w:type="paragraph" w:styleId="Subttulo">
    <w:name w:val="Subtitle"/>
    <w:basedOn w:val="Normal"/>
    <w:next w:val="Normal"/>
    <w:pPr>
      <w:ind w:left="720" w:hanging="720"/>
    </w:pPr>
    <w:rPr>
      <w:rFonts w:ascii="Arial" w:eastAsia="Arial" w:hAnsi="Arial" w:cs="Arial"/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C5B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B2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01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114"/>
  </w:style>
  <w:style w:type="paragraph" w:styleId="Piedepgina">
    <w:name w:val="footer"/>
    <w:basedOn w:val="Normal"/>
    <w:link w:val="PiedepginaCar"/>
    <w:uiPriority w:val="99"/>
    <w:unhideWhenUsed/>
    <w:rsid w:val="00FE01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Saul Fernandez Melgar</dc:creator>
  <cp:lastModifiedBy>pfernandez</cp:lastModifiedBy>
  <cp:revision>2</cp:revision>
  <dcterms:created xsi:type="dcterms:W3CDTF">2021-11-23T13:16:00Z</dcterms:created>
  <dcterms:modified xsi:type="dcterms:W3CDTF">2021-11-23T13:16:00Z</dcterms:modified>
</cp:coreProperties>
</file>