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D6" w:rsidRDefault="00AF54C8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bookmarkStart w:id="0" w:name="_Toc359601201"/>
      <w:bookmarkStart w:id="1" w:name="_Toc359601078"/>
      <w:r>
        <w:rPr>
          <w:rFonts w:asciiTheme="minorEastAsia" w:hAnsiTheme="minorEastAsia" w:hint="eastAsia"/>
          <w:b/>
          <w:bCs/>
          <w:sz w:val="28"/>
          <w:szCs w:val="28"/>
        </w:rPr>
        <w:t>“悦”读感</w:t>
      </w:r>
    </w:p>
    <w:tbl>
      <w:tblPr>
        <w:tblW w:w="93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2835"/>
        <w:gridCol w:w="1985"/>
        <w:gridCol w:w="2693"/>
      </w:tblGrid>
      <w:tr w:rsidR="00C101D6">
        <w:trPr>
          <w:cantSplit/>
          <w:trHeight w:val="430"/>
        </w:trPr>
        <w:tc>
          <w:tcPr>
            <w:tcW w:w="9329" w:type="dxa"/>
            <w:gridSpan w:val="4"/>
            <w:vAlign w:val="center"/>
          </w:tcPr>
          <w:p w:rsidR="00C101D6" w:rsidRDefault="00AF54C8"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个人基本情况</w:t>
            </w:r>
          </w:p>
        </w:tc>
      </w:tr>
      <w:tr w:rsidR="00C101D6">
        <w:trPr>
          <w:cantSplit/>
          <w:trHeight w:val="454"/>
        </w:trPr>
        <w:tc>
          <w:tcPr>
            <w:tcW w:w="1816" w:type="dxa"/>
            <w:vAlign w:val="center"/>
          </w:tcPr>
          <w:p w:rsidR="00C101D6" w:rsidRDefault="00AF54C8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姓        名</w:t>
            </w:r>
          </w:p>
        </w:tc>
        <w:tc>
          <w:tcPr>
            <w:tcW w:w="2835" w:type="dxa"/>
            <w:vAlign w:val="center"/>
          </w:tcPr>
          <w:p w:rsidR="00C101D6" w:rsidRDefault="009C02DB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谷正阳</w:t>
            </w:r>
          </w:p>
        </w:tc>
        <w:tc>
          <w:tcPr>
            <w:tcW w:w="1985" w:type="dxa"/>
            <w:vAlign w:val="center"/>
          </w:tcPr>
          <w:p w:rsidR="00C101D6" w:rsidRDefault="00AF54C8"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院         系</w:t>
            </w:r>
          </w:p>
        </w:tc>
        <w:tc>
          <w:tcPr>
            <w:tcW w:w="2693" w:type="dxa"/>
            <w:vAlign w:val="center"/>
          </w:tcPr>
          <w:p w:rsidR="00C101D6" w:rsidRDefault="009C02DB"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电子与通信工程学院</w:t>
            </w:r>
          </w:p>
        </w:tc>
      </w:tr>
      <w:tr w:rsidR="00C101D6">
        <w:trPr>
          <w:cantSplit/>
          <w:trHeight w:val="454"/>
        </w:trPr>
        <w:tc>
          <w:tcPr>
            <w:tcW w:w="1816" w:type="dxa"/>
            <w:vAlign w:val="center"/>
          </w:tcPr>
          <w:p w:rsidR="00C101D6" w:rsidRDefault="00AF54C8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专        业</w:t>
            </w:r>
          </w:p>
        </w:tc>
        <w:tc>
          <w:tcPr>
            <w:tcW w:w="2835" w:type="dxa"/>
            <w:vAlign w:val="center"/>
          </w:tcPr>
          <w:p w:rsidR="00C101D6" w:rsidRDefault="009C02DB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电子信息类</w:t>
            </w:r>
          </w:p>
        </w:tc>
        <w:tc>
          <w:tcPr>
            <w:tcW w:w="1985" w:type="dxa"/>
            <w:vAlign w:val="center"/>
          </w:tcPr>
          <w:p w:rsidR="00C101D6" w:rsidRDefault="00AF54C8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联  系  电  话</w:t>
            </w:r>
          </w:p>
        </w:tc>
        <w:tc>
          <w:tcPr>
            <w:tcW w:w="2693" w:type="dxa"/>
            <w:vAlign w:val="center"/>
          </w:tcPr>
          <w:p w:rsidR="00C101D6" w:rsidRDefault="009C02DB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13355426001</w:t>
            </w:r>
          </w:p>
        </w:tc>
      </w:tr>
      <w:tr w:rsidR="00C101D6">
        <w:trPr>
          <w:cantSplit/>
          <w:trHeight w:val="435"/>
        </w:trPr>
        <w:tc>
          <w:tcPr>
            <w:tcW w:w="9329" w:type="dxa"/>
            <w:gridSpan w:val="4"/>
          </w:tcPr>
          <w:p w:rsidR="00C101D6" w:rsidRDefault="00AF54C8">
            <w:pPr>
              <w:rPr>
                <w:rFonts w:asciiTheme="minorEastAsia" w:hAnsiTheme="minorEastAsia"/>
                <w:b/>
                <w:bCs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bCs/>
                <w:szCs w:val="21"/>
              </w:rPr>
              <w:t>请勾选你</w:t>
            </w:r>
            <w:proofErr w:type="gramEnd"/>
            <w:r>
              <w:rPr>
                <w:rFonts w:asciiTheme="minorEastAsia" w:hAnsiTheme="minorEastAsia" w:hint="eastAsia"/>
                <w:b/>
                <w:bCs/>
                <w:szCs w:val="21"/>
              </w:rPr>
              <w:t>选择的阅读书目</w:t>
            </w:r>
          </w:p>
        </w:tc>
      </w:tr>
      <w:tr w:rsidR="00C101D6">
        <w:trPr>
          <w:cantSplit/>
          <w:trHeight w:val="435"/>
        </w:trPr>
        <w:tc>
          <w:tcPr>
            <w:tcW w:w="9329" w:type="dxa"/>
            <w:gridSpan w:val="4"/>
          </w:tcPr>
          <w:p w:rsidR="00C101D6" w:rsidRDefault="00AF54C8">
            <w:pPr>
              <w:numPr>
                <w:ilvl w:val="255"/>
                <w:numId w:val="0"/>
              </w:num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sym w:font="Wingdings 2" w:char="00A3"/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《习近平谈治国理政》</w:t>
            </w:r>
          </w:p>
          <w:p w:rsidR="00C101D6" w:rsidRDefault="00AF54C8">
            <w:pPr>
              <w:numPr>
                <w:ilvl w:val="255"/>
                <w:numId w:val="0"/>
              </w:num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sym w:font="Wingdings 2" w:char="00A3"/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《习近平的七年知青岁月》</w:t>
            </w:r>
          </w:p>
          <w:p w:rsidR="00C101D6" w:rsidRDefault="00AF54C8">
            <w:pPr>
              <w:numPr>
                <w:ilvl w:val="255"/>
                <w:numId w:val="0"/>
              </w:num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sym w:font="Wingdings 2" w:char="00A3"/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《决胜全面建成小康社会 夺取新时代中国特色社会主义伟大胜利——在中国共产党第十九次全国代表大会上的报告》</w:t>
            </w:r>
          </w:p>
          <w:p w:rsidR="00C101D6" w:rsidRDefault="009C02DB">
            <w:pPr>
              <w:numPr>
                <w:ilvl w:val="255"/>
                <w:numId w:val="0"/>
              </w:num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sym w:font="Wingdings 2" w:char="F052"/>
            </w:r>
            <w:r w:rsidR="00AF54C8">
              <w:rPr>
                <w:rFonts w:asciiTheme="minorEastAsia" w:hAnsiTheme="minorEastAsia" w:hint="eastAsia"/>
                <w:b/>
                <w:bCs/>
                <w:szCs w:val="21"/>
              </w:rPr>
              <w:t>习近平在纪念马克思诞辰200周年大会上的讲话（2</w:t>
            </w:r>
            <w:r w:rsidR="00AF54C8">
              <w:rPr>
                <w:rFonts w:asciiTheme="minorEastAsia" w:hAnsiTheme="minorEastAsia"/>
                <w:b/>
                <w:bCs/>
                <w:szCs w:val="21"/>
              </w:rPr>
              <w:t>018</w:t>
            </w:r>
            <w:r w:rsidR="00AF54C8">
              <w:rPr>
                <w:rFonts w:asciiTheme="minorEastAsia" w:hAnsiTheme="minorEastAsia" w:hint="eastAsia"/>
                <w:b/>
                <w:bCs/>
                <w:szCs w:val="21"/>
              </w:rPr>
              <w:t>年5月4日）</w:t>
            </w:r>
          </w:p>
          <w:p w:rsidR="00C101D6" w:rsidRDefault="00AF54C8">
            <w:pPr>
              <w:numPr>
                <w:ilvl w:val="255"/>
                <w:numId w:val="0"/>
              </w:num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sym w:font="Wingdings 2" w:char="00A3"/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习近平在北京大学师生座谈会上的讲话（2</w:t>
            </w:r>
            <w:r>
              <w:rPr>
                <w:rFonts w:asciiTheme="minorEastAsia" w:hAnsiTheme="minorEastAsia"/>
                <w:b/>
                <w:bCs/>
                <w:szCs w:val="21"/>
              </w:rPr>
              <w:t>018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年5月2日）</w:t>
            </w:r>
          </w:p>
        </w:tc>
      </w:tr>
      <w:tr w:rsidR="00C101D6">
        <w:trPr>
          <w:cantSplit/>
          <w:trHeight w:val="9063"/>
        </w:trPr>
        <w:tc>
          <w:tcPr>
            <w:tcW w:w="9329" w:type="dxa"/>
            <w:gridSpan w:val="4"/>
          </w:tcPr>
          <w:p w:rsidR="00C101D6" w:rsidRDefault="00AF54C8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请与我们分享你读书的经历和读后感吧——</w:t>
            </w:r>
          </w:p>
          <w:p w:rsidR="009C02DB" w:rsidRPr="009C02DB" w:rsidRDefault="009C02DB" w:rsidP="009C02DB">
            <w:pPr>
              <w:ind w:firstLineChars="200" w:firstLine="360"/>
              <w:rPr>
                <w:sz w:val="18"/>
                <w:szCs w:val="18"/>
              </w:rPr>
            </w:pPr>
            <w:r w:rsidRPr="009C02DB">
              <w:rPr>
                <w:rFonts w:hint="eastAsia"/>
                <w:sz w:val="18"/>
                <w:szCs w:val="18"/>
              </w:rPr>
              <w:t>马克思创造了唯物历史观和政治经济学，创作了《共产党宣言》引导工人运动。在我原来的印象里，他不过是历史</w:t>
            </w:r>
            <w:proofErr w:type="gramStart"/>
            <w:r w:rsidRPr="009C02DB">
              <w:rPr>
                <w:rFonts w:hint="eastAsia"/>
                <w:sz w:val="18"/>
                <w:szCs w:val="18"/>
              </w:rPr>
              <w:t>书政治</w:t>
            </w:r>
            <w:proofErr w:type="gramEnd"/>
            <w:r w:rsidRPr="009C02DB">
              <w:rPr>
                <w:rFonts w:hint="eastAsia"/>
                <w:sz w:val="18"/>
                <w:szCs w:val="18"/>
              </w:rPr>
              <w:t>书中的又一位处于高远庙堂之中的伟人而已。</w:t>
            </w:r>
          </w:p>
          <w:p w:rsidR="009C02DB" w:rsidRPr="009C02DB" w:rsidRDefault="009C02DB" w:rsidP="009C02DB">
            <w:pPr>
              <w:rPr>
                <w:sz w:val="18"/>
                <w:szCs w:val="18"/>
              </w:rPr>
            </w:pPr>
            <w:r w:rsidRPr="009C02DB">
              <w:rPr>
                <w:sz w:val="18"/>
                <w:szCs w:val="18"/>
              </w:rPr>
              <w:t xml:space="preserve">        </w:t>
            </w:r>
            <w:proofErr w:type="gramStart"/>
            <w:r w:rsidRPr="009C02DB">
              <w:rPr>
                <w:rFonts w:hint="eastAsia"/>
                <w:sz w:val="18"/>
                <w:szCs w:val="18"/>
              </w:rPr>
              <w:t>习主席</w:t>
            </w:r>
            <w:proofErr w:type="gramEnd"/>
            <w:r w:rsidRPr="009C02DB">
              <w:rPr>
                <w:rFonts w:hint="eastAsia"/>
                <w:sz w:val="18"/>
                <w:szCs w:val="18"/>
              </w:rPr>
              <w:t>在“纪念马克思诞辰</w:t>
            </w:r>
            <w:r w:rsidRPr="009C02DB">
              <w:rPr>
                <w:sz w:val="18"/>
                <w:szCs w:val="18"/>
              </w:rPr>
              <w:t>200</w:t>
            </w:r>
            <w:r w:rsidRPr="009C02DB">
              <w:rPr>
                <w:rFonts w:hint="eastAsia"/>
                <w:sz w:val="18"/>
                <w:szCs w:val="18"/>
              </w:rPr>
              <w:t>周年大会”中提到“马克思是顶天立地的伟人，也是有血有肉的常人”。</w:t>
            </w:r>
          </w:p>
          <w:p w:rsidR="009C02DB" w:rsidRPr="009C02DB" w:rsidRDefault="009C02DB" w:rsidP="009C02DB">
            <w:pPr>
              <w:rPr>
                <w:sz w:val="18"/>
                <w:szCs w:val="18"/>
              </w:rPr>
            </w:pPr>
            <w:r w:rsidRPr="009C02DB">
              <w:rPr>
                <w:sz w:val="18"/>
                <w:szCs w:val="18"/>
              </w:rPr>
              <w:t xml:space="preserve">        </w:t>
            </w:r>
            <w:r w:rsidRPr="009C02DB">
              <w:rPr>
                <w:rFonts w:hint="eastAsia"/>
                <w:sz w:val="18"/>
                <w:szCs w:val="18"/>
              </w:rPr>
              <w:t>提到“</w:t>
            </w:r>
            <w:r w:rsidRPr="009C02DB">
              <w:rPr>
                <w:sz w:val="18"/>
                <w:szCs w:val="18"/>
              </w:rPr>
              <w:t>1835</w:t>
            </w:r>
            <w:r w:rsidRPr="009C02DB">
              <w:rPr>
                <w:rFonts w:hint="eastAsia"/>
                <w:sz w:val="18"/>
                <w:szCs w:val="18"/>
              </w:rPr>
              <w:t>年，</w:t>
            </w:r>
            <w:r w:rsidRPr="009C02DB">
              <w:rPr>
                <w:sz w:val="18"/>
                <w:szCs w:val="18"/>
              </w:rPr>
              <w:t>17</w:t>
            </w:r>
            <w:r w:rsidRPr="009C02DB">
              <w:rPr>
                <w:rFonts w:hint="eastAsia"/>
                <w:sz w:val="18"/>
                <w:szCs w:val="18"/>
              </w:rPr>
              <w:t>岁的马克思在他的高中毕业作文《青年在选择职业时的考虑》中这样写道：‘如果我们选择了最能为人类而工作的职业，那么，重担就不能把我们压倒，因为这是为大家</w:t>
            </w:r>
            <w:proofErr w:type="gramStart"/>
            <w:r w:rsidRPr="009C02DB">
              <w:rPr>
                <w:rFonts w:hint="eastAsia"/>
                <w:sz w:val="18"/>
                <w:szCs w:val="18"/>
              </w:rPr>
              <w:t>作出</w:t>
            </w:r>
            <w:proofErr w:type="gramEnd"/>
            <w:r w:rsidRPr="009C02DB">
              <w:rPr>
                <w:rFonts w:hint="eastAsia"/>
                <w:sz w:val="18"/>
                <w:szCs w:val="18"/>
              </w:rPr>
              <w:t>的牺牲；那时我们所享受的就不是可怜的、有限的、自私的乐趣，我们的幸福将属于千百万人，我们的事业将悄然无声地存在下去，但是它会永远发挥作用，而面对我们的骨灰，高尚的人们将洒下热泪。’”如晨间剧男主角一般的满腔热血，让我心中马克思的高远形象亲切了起来。</w:t>
            </w:r>
          </w:p>
          <w:p w:rsidR="009C02DB" w:rsidRPr="009C02DB" w:rsidRDefault="009C02DB" w:rsidP="009C02DB">
            <w:pPr>
              <w:rPr>
                <w:sz w:val="18"/>
                <w:szCs w:val="18"/>
              </w:rPr>
            </w:pPr>
            <w:r w:rsidRPr="009C02DB">
              <w:rPr>
                <w:sz w:val="18"/>
                <w:szCs w:val="18"/>
              </w:rPr>
              <w:t xml:space="preserve">        </w:t>
            </w:r>
            <w:r w:rsidRPr="009C02DB">
              <w:rPr>
                <w:rFonts w:hint="eastAsia"/>
                <w:sz w:val="18"/>
                <w:szCs w:val="18"/>
              </w:rPr>
              <w:t>借由这个机会，我得以查阅资料来更深入地了解这个平凡的伟人。</w:t>
            </w:r>
          </w:p>
          <w:p w:rsidR="009C02DB" w:rsidRPr="009C02DB" w:rsidRDefault="009C02DB" w:rsidP="009C02DB">
            <w:pPr>
              <w:rPr>
                <w:sz w:val="18"/>
                <w:szCs w:val="18"/>
              </w:rPr>
            </w:pPr>
            <w:r w:rsidRPr="009C02DB">
              <w:rPr>
                <w:sz w:val="18"/>
                <w:szCs w:val="18"/>
              </w:rPr>
              <w:t xml:space="preserve">        </w:t>
            </w:r>
            <w:r w:rsidRPr="009C02DB">
              <w:rPr>
                <w:rFonts w:hint="eastAsia"/>
                <w:sz w:val="18"/>
                <w:szCs w:val="18"/>
              </w:rPr>
              <w:t>马克思所处的时代是一个变革的时代。蒸汽机的发明及改良，逐步将整个欧洲由农业时代带入了工业时代。马克思所看到的，便是机器逐渐代替农田的场景。“</w:t>
            </w:r>
            <w:r w:rsidRPr="009C02DB">
              <w:rPr>
                <w:sz w:val="18"/>
                <w:szCs w:val="18"/>
              </w:rPr>
              <w:t>1824</w:t>
            </w:r>
            <w:r w:rsidRPr="009C02DB">
              <w:rPr>
                <w:rFonts w:hint="eastAsia"/>
                <w:sz w:val="18"/>
                <w:szCs w:val="18"/>
              </w:rPr>
              <w:t>年马克思</w:t>
            </w:r>
            <w:r w:rsidRPr="009C02DB">
              <w:rPr>
                <w:sz w:val="18"/>
                <w:szCs w:val="18"/>
              </w:rPr>
              <w:t>6</w:t>
            </w:r>
            <w:r w:rsidRPr="009C02DB">
              <w:rPr>
                <w:rFonts w:hint="eastAsia"/>
                <w:sz w:val="18"/>
                <w:szCs w:val="18"/>
              </w:rPr>
              <w:t>岁，莱茵河上出现了第一艘蒸汽船；</w:t>
            </w:r>
            <w:r w:rsidRPr="009C02DB">
              <w:rPr>
                <w:sz w:val="18"/>
                <w:szCs w:val="18"/>
              </w:rPr>
              <w:t>1825</w:t>
            </w:r>
            <w:r w:rsidRPr="009C02DB">
              <w:rPr>
                <w:rFonts w:hint="eastAsia"/>
                <w:sz w:val="18"/>
                <w:szCs w:val="18"/>
              </w:rPr>
              <w:t>年马克思</w:t>
            </w:r>
            <w:r w:rsidRPr="009C02DB">
              <w:rPr>
                <w:sz w:val="18"/>
                <w:szCs w:val="18"/>
              </w:rPr>
              <w:t>8</w:t>
            </w:r>
            <w:r w:rsidRPr="009C02DB">
              <w:rPr>
                <w:rFonts w:hint="eastAsia"/>
                <w:sz w:val="18"/>
                <w:szCs w:val="18"/>
              </w:rPr>
              <w:t>岁，英国出现世界上第一条铁路；</w:t>
            </w:r>
            <w:r w:rsidRPr="009C02DB">
              <w:rPr>
                <w:sz w:val="18"/>
                <w:szCs w:val="18"/>
              </w:rPr>
              <w:t>1835</w:t>
            </w:r>
            <w:r w:rsidRPr="009C02DB">
              <w:rPr>
                <w:rFonts w:hint="eastAsia"/>
                <w:sz w:val="18"/>
                <w:szCs w:val="18"/>
              </w:rPr>
              <w:t>年马克思</w:t>
            </w:r>
            <w:r w:rsidRPr="009C02DB">
              <w:rPr>
                <w:sz w:val="18"/>
                <w:szCs w:val="18"/>
              </w:rPr>
              <w:t>17</w:t>
            </w:r>
            <w:r w:rsidRPr="009C02DB">
              <w:rPr>
                <w:rFonts w:hint="eastAsia"/>
                <w:sz w:val="18"/>
                <w:szCs w:val="18"/>
              </w:rPr>
              <w:t>岁，德国开始修铁路；</w:t>
            </w:r>
            <w:r w:rsidRPr="009C02DB">
              <w:rPr>
                <w:sz w:val="18"/>
                <w:szCs w:val="18"/>
              </w:rPr>
              <w:t>1837</w:t>
            </w:r>
            <w:r w:rsidRPr="009C02DB">
              <w:rPr>
                <w:rFonts w:hint="eastAsia"/>
                <w:sz w:val="18"/>
                <w:szCs w:val="18"/>
              </w:rPr>
              <w:t>年马克思</w:t>
            </w:r>
            <w:r w:rsidRPr="009C02DB">
              <w:rPr>
                <w:sz w:val="18"/>
                <w:szCs w:val="18"/>
              </w:rPr>
              <w:t>19</w:t>
            </w:r>
            <w:r w:rsidRPr="009C02DB">
              <w:rPr>
                <w:rFonts w:hint="eastAsia"/>
                <w:sz w:val="18"/>
                <w:szCs w:val="18"/>
              </w:rPr>
              <w:t>岁，摩尔斯制造了第一台实用电报机；</w:t>
            </w:r>
            <w:r w:rsidRPr="009C02DB">
              <w:rPr>
                <w:sz w:val="18"/>
                <w:szCs w:val="18"/>
              </w:rPr>
              <w:t>1843</w:t>
            </w:r>
            <w:r w:rsidRPr="009C02DB">
              <w:rPr>
                <w:rFonts w:hint="eastAsia"/>
                <w:sz w:val="18"/>
                <w:szCs w:val="18"/>
              </w:rPr>
              <w:t>年马克思</w:t>
            </w:r>
            <w:r w:rsidRPr="009C02DB">
              <w:rPr>
                <w:sz w:val="18"/>
                <w:szCs w:val="18"/>
              </w:rPr>
              <w:t>25</w:t>
            </w:r>
            <w:r w:rsidRPr="009C02DB">
              <w:rPr>
                <w:rFonts w:hint="eastAsia"/>
                <w:sz w:val="18"/>
                <w:szCs w:val="18"/>
              </w:rPr>
              <w:t>岁，全德国有</w:t>
            </w:r>
            <w:r w:rsidRPr="009C02DB">
              <w:rPr>
                <w:sz w:val="18"/>
                <w:szCs w:val="18"/>
              </w:rPr>
              <w:t>70</w:t>
            </w:r>
            <w:r w:rsidRPr="009C02DB">
              <w:rPr>
                <w:rFonts w:hint="eastAsia"/>
                <w:sz w:val="18"/>
                <w:szCs w:val="18"/>
              </w:rPr>
              <w:t>万产业工人，分散在十几个中等城市和几十个小城市。”工业时代发展之迅速，产生社会矛盾是不可避免的。</w:t>
            </w:r>
          </w:p>
          <w:p w:rsidR="009C02DB" w:rsidRPr="009C02DB" w:rsidRDefault="009C02DB" w:rsidP="009C02DB">
            <w:pPr>
              <w:rPr>
                <w:sz w:val="18"/>
                <w:szCs w:val="18"/>
              </w:rPr>
            </w:pPr>
            <w:r w:rsidRPr="009C02DB">
              <w:rPr>
                <w:sz w:val="18"/>
                <w:szCs w:val="18"/>
              </w:rPr>
              <w:t xml:space="preserve">        </w:t>
            </w:r>
            <w:r w:rsidRPr="009C02DB">
              <w:rPr>
                <w:rFonts w:hint="eastAsia"/>
                <w:sz w:val="18"/>
                <w:szCs w:val="18"/>
              </w:rPr>
              <w:t>同时马克思的生活</w:t>
            </w:r>
            <w:r>
              <w:rPr>
                <w:rFonts w:hint="eastAsia"/>
                <w:sz w:val="18"/>
                <w:szCs w:val="18"/>
              </w:rPr>
              <w:t>水准</w:t>
            </w:r>
            <w:r w:rsidR="00DC51C3">
              <w:rPr>
                <w:rFonts w:hint="eastAsia"/>
                <w:sz w:val="18"/>
                <w:szCs w:val="18"/>
              </w:rPr>
              <w:t>起</w:t>
            </w:r>
            <w:proofErr w:type="gramStart"/>
            <w:r w:rsidR="00DC51C3">
              <w:rPr>
                <w:rFonts w:hint="eastAsia"/>
                <w:sz w:val="18"/>
                <w:szCs w:val="18"/>
              </w:rPr>
              <w:t>起伏</w:t>
            </w:r>
            <w:proofErr w:type="gramEnd"/>
            <w:r w:rsidR="00DC51C3">
              <w:rPr>
                <w:rFonts w:hint="eastAsia"/>
                <w:sz w:val="18"/>
                <w:szCs w:val="18"/>
              </w:rPr>
              <w:t>伏</w:t>
            </w:r>
            <w:r w:rsidRPr="009C02DB">
              <w:rPr>
                <w:rFonts w:hint="eastAsia"/>
                <w:sz w:val="18"/>
                <w:szCs w:val="18"/>
              </w:rPr>
              <w:t>。</w:t>
            </w:r>
            <w:r w:rsidR="00DC51C3">
              <w:rPr>
                <w:rFonts w:hint="eastAsia"/>
                <w:sz w:val="18"/>
                <w:szCs w:val="18"/>
              </w:rPr>
              <w:t>虽然</w:t>
            </w:r>
            <w:bookmarkStart w:id="2" w:name="_GoBack"/>
            <w:bookmarkEnd w:id="2"/>
            <w:r w:rsidRPr="009C02DB">
              <w:rPr>
                <w:rFonts w:hint="eastAsia"/>
                <w:sz w:val="18"/>
                <w:szCs w:val="18"/>
              </w:rPr>
              <w:t>他收入来源广，数额远超德国平均水平。不过他和妻子都不擅长量入为出。“有钱的时候，马克思给自己的几个女儿请一个意大利语教师，一个法语教师，一个美术教师和一个音乐教师，都是上门授课。没钱的时候，他会考虑让未成年的孩子去工厂干活赚生活费。”就是这样的生活，让他获得了独特的社会体验，使他更深如地了解资本主义社会。</w:t>
            </w:r>
          </w:p>
          <w:p w:rsidR="009C02DB" w:rsidRPr="009C02DB" w:rsidRDefault="009C02DB" w:rsidP="009C02DB">
            <w:pPr>
              <w:rPr>
                <w:sz w:val="18"/>
                <w:szCs w:val="18"/>
              </w:rPr>
            </w:pPr>
            <w:r w:rsidRPr="009C02DB">
              <w:rPr>
                <w:sz w:val="18"/>
                <w:szCs w:val="18"/>
              </w:rPr>
              <w:t xml:space="preserve">        </w:t>
            </w:r>
            <w:r w:rsidRPr="009C02DB">
              <w:rPr>
                <w:rFonts w:hint="eastAsia"/>
                <w:sz w:val="18"/>
                <w:szCs w:val="18"/>
              </w:rPr>
              <w:t>于是马克思便结合自己所见，提出了资本主义基本矛盾“生产社会化与生产资料私有在资源配置效率上的不协调”。这条矛盾预言了经济危机的出现，到现在仍然适用。</w:t>
            </w:r>
          </w:p>
          <w:p w:rsidR="009C02DB" w:rsidRPr="009C02DB" w:rsidRDefault="009C02DB" w:rsidP="009C02DB">
            <w:pPr>
              <w:rPr>
                <w:sz w:val="18"/>
                <w:szCs w:val="18"/>
              </w:rPr>
            </w:pPr>
            <w:r w:rsidRPr="009C02DB">
              <w:rPr>
                <w:sz w:val="18"/>
                <w:szCs w:val="18"/>
              </w:rPr>
              <w:t xml:space="preserve">        </w:t>
            </w:r>
            <w:r w:rsidRPr="009C02DB">
              <w:rPr>
                <w:rFonts w:hint="eastAsia"/>
                <w:sz w:val="18"/>
                <w:szCs w:val="18"/>
              </w:rPr>
              <w:t>我们同样处于变革时代。</w:t>
            </w:r>
            <w:r w:rsidRPr="009C02DB">
              <w:rPr>
                <w:sz w:val="18"/>
                <w:szCs w:val="18"/>
              </w:rPr>
              <w:t>1969</w:t>
            </w:r>
            <w:r w:rsidRPr="009C02DB">
              <w:rPr>
                <w:rFonts w:hint="eastAsia"/>
                <w:sz w:val="18"/>
                <w:szCs w:val="18"/>
              </w:rPr>
              <w:t>年美国组建阿帕</w:t>
            </w:r>
            <w:proofErr w:type="gramStart"/>
            <w:r w:rsidRPr="009C02DB">
              <w:rPr>
                <w:rFonts w:hint="eastAsia"/>
                <w:sz w:val="18"/>
                <w:szCs w:val="18"/>
              </w:rPr>
              <w:t>网用于</w:t>
            </w:r>
            <w:proofErr w:type="gramEnd"/>
            <w:r w:rsidRPr="009C02DB">
              <w:rPr>
                <w:rFonts w:hint="eastAsia"/>
                <w:sz w:val="18"/>
                <w:szCs w:val="18"/>
              </w:rPr>
              <w:t>军事。</w:t>
            </w:r>
            <w:r w:rsidRPr="009C02DB">
              <w:rPr>
                <w:sz w:val="18"/>
                <w:szCs w:val="18"/>
              </w:rPr>
              <w:t>1977</w:t>
            </w:r>
            <w:r w:rsidRPr="009C02DB">
              <w:rPr>
                <w:rFonts w:hint="eastAsia"/>
                <w:sz w:val="18"/>
                <w:szCs w:val="18"/>
              </w:rPr>
              <w:t>年首台个人计算机</w:t>
            </w:r>
            <w:r w:rsidRPr="009C02DB">
              <w:rPr>
                <w:sz w:val="18"/>
                <w:szCs w:val="18"/>
              </w:rPr>
              <w:t>apple II</w:t>
            </w:r>
            <w:r w:rsidRPr="009C02DB">
              <w:rPr>
                <w:rFonts w:hint="eastAsia"/>
                <w:sz w:val="18"/>
                <w:szCs w:val="18"/>
              </w:rPr>
              <w:t>问世，其强大的计算能力，普通人能够接受的价格，以及足够小的体积，预示着一个新时代的来临。于是互联网时代到来了。我们千</w:t>
            </w:r>
            <w:proofErr w:type="gramStart"/>
            <w:r w:rsidRPr="009C02DB">
              <w:rPr>
                <w:rFonts w:hint="eastAsia"/>
                <w:sz w:val="18"/>
                <w:szCs w:val="18"/>
              </w:rPr>
              <w:t>禧</w:t>
            </w:r>
            <w:proofErr w:type="gramEnd"/>
            <w:r w:rsidRPr="009C02DB">
              <w:rPr>
                <w:rFonts w:hint="eastAsia"/>
                <w:sz w:val="18"/>
                <w:szCs w:val="18"/>
              </w:rPr>
              <w:t>一代所见的是什么？互联网在我们出生之前便进入中国。百度，</w:t>
            </w:r>
            <w:proofErr w:type="spellStart"/>
            <w:r w:rsidRPr="009C02DB">
              <w:rPr>
                <w:sz w:val="18"/>
                <w:szCs w:val="18"/>
              </w:rPr>
              <w:t>qq</w:t>
            </w:r>
            <w:proofErr w:type="spellEnd"/>
            <w:r w:rsidRPr="009C02DB">
              <w:rPr>
                <w:rFonts w:hint="eastAsia"/>
                <w:sz w:val="18"/>
                <w:szCs w:val="18"/>
              </w:rPr>
              <w:t>，淘宝，支付宝，</w:t>
            </w:r>
            <w:proofErr w:type="spellStart"/>
            <w:r w:rsidRPr="009C02DB">
              <w:rPr>
                <w:sz w:val="18"/>
                <w:szCs w:val="18"/>
              </w:rPr>
              <w:t>ofo</w:t>
            </w:r>
            <w:proofErr w:type="spellEnd"/>
            <w:r w:rsidRPr="009C02DB">
              <w:rPr>
                <w:rFonts w:hint="eastAsia"/>
                <w:sz w:val="18"/>
                <w:szCs w:val="18"/>
              </w:rPr>
              <w:t>的出现，分别代表搜索引擎，即时通讯，网上购物，网络支付，共享经济在中国的出现。社会变革也是如当年马克思在德国所见工业革命般迅速。网络媒体信息传播之迅速，也让我们获得了如</w:t>
            </w:r>
            <w:r>
              <w:rPr>
                <w:rFonts w:hint="eastAsia"/>
                <w:sz w:val="18"/>
                <w:szCs w:val="18"/>
              </w:rPr>
              <w:t>马克思</w:t>
            </w:r>
            <w:proofErr w:type="gramStart"/>
            <w:r>
              <w:rPr>
                <w:rFonts w:hint="eastAsia"/>
                <w:sz w:val="18"/>
                <w:szCs w:val="18"/>
              </w:rPr>
              <w:t>般全面</w:t>
            </w:r>
            <w:proofErr w:type="gramEnd"/>
            <w:r>
              <w:rPr>
                <w:rFonts w:hint="eastAsia"/>
                <w:sz w:val="18"/>
                <w:szCs w:val="18"/>
              </w:rPr>
              <w:t>的社会体验。我们也确实可以从中看到一些新的社会矛盾：</w:t>
            </w:r>
            <w:r w:rsidRPr="009C02DB">
              <w:rPr>
                <w:rFonts w:hint="eastAsia"/>
                <w:sz w:val="18"/>
                <w:szCs w:val="18"/>
              </w:rPr>
              <w:t>人情引导的舆论和法律的矛盾，生活便捷化和信息安全之间的矛盾</w:t>
            </w:r>
            <w:r w:rsidRPr="009C02DB">
              <w:rPr>
                <w:sz w:val="18"/>
                <w:szCs w:val="18"/>
              </w:rPr>
              <w:t>......</w:t>
            </w:r>
            <w:r w:rsidRPr="009C02DB">
              <w:rPr>
                <w:rFonts w:hint="eastAsia"/>
                <w:sz w:val="18"/>
                <w:szCs w:val="18"/>
              </w:rPr>
              <w:t>我们是不是也该做出些什么？</w:t>
            </w:r>
          </w:p>
          <w:p w:rsidR="00C101D6" w:rsidRPr="009C02DB" w:rsidRDefault="009C02DB">
            <w:r w:rsidRPr="009C02DB">
              <w:rPr>
                <w:sz w:val="18"/>
                <w:szCs w:val="18"/>
              </w:rPr>
              <w:t xml:space="preserve">        </w:t>
            </w:r>
            <w:r w:rsidRPr="009C02DB">
              <w:rPr>
                <w:rFonts w:hint="eastAsia"/>
                <w:sz w:val="18"/>
                <w:szCs w:val="18"/>
              </w:rPr>
              <w:t>众多矛盾交织，旧有的矛盾也愈发复杂，马克思的政治经济学</w:t>
            </w:r>
            <w:r>
              <w:rPr>
                <w:rFonts w:hint="eastAsia"/>
                <w:sz w:val="18"/>
                <w:szCs w:val="18"/>
              </w:rPr>
              <w:t>有些内容</w:t>
            </w:r>
            <w:r w:rsidRPr="009C02DB">
              <w:rPr>
                <w:rFonts w:hint="eastAsia"/>
                <w:sz w:val="18"/>
                <w:szCs w:val="18"/>
              </w:rPr>
              <w:t>也许已经不能适用于今天的情况。但是我们仍应该学习马克思，以他年轻时的热血为榜样，以他的历史唯物主义为纲。不辞抔土不择细流，为社会的进步而读书。</w:t>
            </w:r>
          </w:p>
        </w:tc>
      </w:tr>
    </w:tbl>
    <w:p w:rsidR="00C101D6" w:rsidRDefault="00AF54C8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lastRenderedPageBreak/>
        <w:t>备注：</w:t>
      </w:r>
      <w:r>
        <w:rPr>
          <w:rFonts w:asciiTheme="minorEastAsia" w:hAnsiTheme="minorEastAsia" w:hint="eastAsia"/>
          <w:bCs/>
          <w:szCs w:val="21"/>
        </w:rPr>
        <w:t>若版面不够，可另附纸张。</w:t>
      </w:r>
      <w:bookmarkEnd w:id="0"/>
      <w:bookmarkEnd w:id="1"/>
    </w:p>
    <w:sectPr w:rsidR="00C1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42" w:rsidRDefault="008B1642" w:rsidP="00DC51C3">
      <w:r>
        <w:separator/>
      </w:r>
    </w:p>
  </w:endnote>
  <w:endnote w:type="continuationSeparator" w:id="0">
    <w:p w:rsidR="008B1642" w:rsidRDefault="008B1642" w:rsidP="00DC5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42" w:rsidRDefault="008B1642" w:rsidP="00DC51C3">
      <w:r>
        <w:separator/>
      </w:r>
    </w:p>
  </w:footnote>
  <w:footnote w:type="continuationSeparator" w:id="0">
    <w:p w:rsidR="008B1642" w:rsidRDefault="008B1642" w:rsidP="00DC5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E435D"/>
    <w:rsid w:val="008B1642"/>
    <w:rsid w:val="009C02DB"/>
    <w:rsid w:val="00AF54C8"/>
    <w:rsid w:val="00C101D6"/>
    <w:rsid w:val="00DC51C3"/>
    <w:rsid w:val="6C4E435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000000"/>
      <w:u w:val="none"/>
    </w:rPr>
  </w:style>
  <w:style w:type="character" w:styleId="a5">
    <w:name w:val="Hyperlink"/>
    <w:basedOn w:val="a0"/>
    <w:rPr>
      <w:color w:val="000000"/>
      <w:u w:val="none"/>
    </w:rPr>
  </w:style>
  <w:style w:type="paragraph" w:styleId="a6">
    <w:name w:val="Balloon Text"/>
    <w:basedOn w:val="a"/>
    <w:link w:val="Char"/>
    <w:rsid w:val="009C02DB"/>
    <w:rPr>
      <w:sz w:val="18"/>
      <w:szCs w:val="18"/>
    </w:rPr>
  </w:style>
  <w:style w:type="character" w:customStyle="1" w:styleId="Char">
    <w:name w:val="批注框文本 Char"/>
    <w:basedOn w:val="a0"/>
    <w:link w:val="a6"/>
    <w:rsid w:val="009C02DB"/>
    <w:rPr>
      <w:kern w:val="2"/>
      <w:sz w:val="18"/>
      <w:szCs w:val="18"/>
    </w:rPr>
  </w:style>
  <w:style w:type="paragraph" w:styleId="a7">
    <w:name w:val="header"/>
    <w:basedOn w:val="a"/>
    <w:link w:val="Char0"/>
    <w:rsid w:val="00DC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DC51C3"/>
    <w:rPr>
      <w:kern w:val="2"/>
      <w:sz w:val="18"/>
      <w:szCs w:val="18"/>
    </w:rPr>
  </w:style>
  <w:style w:type="paragraph" w:styleId="a8">
    <w:name w:val="footer"/>
    <w:basedOn w:val="a"/>
    <w:link w:val="Char1"/>
    <w:rsid w:val="00DC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DC51C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000000"/>
      <w:u w:val="none"/>
    </w:rPr>
  </w:style>
  <w:style w:type="character" w:styleId="a5">
    <w:name w:val="Hyperlink"/>
    <w:basedOn w:val="a0"/>
    <w:rPr>
      <w:color w:val="000000"/>
      <w:u w:val="none"/>
    </w:rPr>
  </w:style>
  <w:style w:type="paragraph" w:styleId="a6">
    <w:name w:val="Balloon Text"/>
    <w:basedOn w:val="a"/>
    <w:link w:val="Char"/>
    <w:rsid w:val="009C02DB"/>
    <w:rPr>
      <w:sz w:val="18"/>
      <w:szCs w:val="18"/>
    </w:rPr>
  </w:style>
  <w:style w:type="character" w:customStyle="1" w:styleId="Char">
    <w:name w:val="批注框文本 Char"/>
    <w:basedOn w:val="a0"/>
    <w:link w:val="a6"/>
    <w:rsid w:val="009C02DB"/>
    <w:rPr>
      <w:kern w:val="2"/>
      <w:sz w:val="18"/>
      <w:szCs w:val="18"/>
    </w:rPr>
  </w:style>
  <w:style w:type="paragraph" w:styleId="a7">
    <w:name w:val="header"/>
    <w:basedOn w:val="a"/>
    <w:link w:val="Char0"/>
    <w:rsid w:val="00DC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DC51C3"/>
    <w:rPr>
      <w:kern w:val="2"/>
      <w:sz w:val="18"/>
      <w:szCs w:val="18"/>
    </w:rPr>
  </w:style>
  <w:style w:type="paragraph" w:styleId="a8">
    <w:name w:val="footer"/>
    <w:basedOn w:val="a"/>
    <w:link w:val="Char1"/>
    <w:rsid w:val="00DC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DC51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婕</dc:creator>
  <cp:lastModifiedBy>user</cp:lastModifiedBy>
  <cp:revision>3</cp:revision>
  <dcterms:created xsi:type="dcterms:W3CDTF">2018-07-02T02:20:00Z</dcterms:created>
  <dcterms:modified xsi:type="dcterms:W3CDTF">2018-08-13T00:58:00Z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