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500B6" w14:textId="77777777" w:rsidR="00E73269" w:rsidRPr="00E73269" w:rsidRDefault="00E73269" w:rsidP="00E73269">
      <w:pPr>
        <w:widowControl/>
        <w:spacing w:after="120" w:line="264" w:lineRule="auto"/>
        <w:ind w:firstLineChars="1000" w:firstLine="2409"/>
        <w:jc w:val="left"/>
        <w:rPr>
          <w:rFonts w:ascii="Calibri" w:eastAsia="宋体" w:hAnsi="Calibri" w:cs="Times New Roman"/>
          <w:b/>
          <w:bCs/>
          <w:kern w:val="0"/>
          <w:sz w:val="24"/>
          <w:szCs w:val="24"/>
        </w:rPr>
      </w:pPr>
      <w:r w:rsidRPr="00E73269">
        <w:rPr>
          <w:rFonts w:ascii="Calibri" w:eastAsia="宋体" w:hAnsi="Calibri" w:cs="Times New Roman" w:hint="eastAsia"/>
          <w:b/>
          <w:bCs/>
          <w:kern w:val="0"/>
          <w:sz w:val="24"/>
          <w:szCs w:val="24"/>
        </w:rPr>
        <w:t>中山大学本科生期末课程作业</w:t>
      </w:r>
    </w:p>
    <w:p w14:paraId="34690F79" w14:textId="77777777" w:rsidR="00E73269" w:rsidRPr="00E73269" w:rsidRDefault="00E73269" w:rsidP="00E73269">
      <w:pPr>
        <w:widowControl/>
        <w:spacing w:after="120" w:line="264" w:lineRule="auto"/>
        <w:ind w:firstLineChars="1000" w:firstLine="2409"/>
        <w:jc w:val="left"/>
        <w:rPr>
          <w:rFonts w:ascii="Calibri" w:eastAsia="宋体" w:hAnsi="Calibri" w:cs="Times New Roman"/>
          <w:b/>
          <w:bCs/>
          <w:kern w:val="0"/>
          <w:sz w:val="24"/>
          <w:szCs w:val="24"/>
        </w:rPr>
      </w:pPr>
    </w:p>
    <w:p w14:paraId="3D836821" w14:textId="77777777" w:rsidR="00E73269" w:rsidRPr="00E73269" w:rsidRDefault="00E73269" w:rsidP="00E73269">
      <w:pPr>
        <w:widowControl/>
        <w:spacing w:after="120" w:line="264" w:lineRule="auto"/>
        <w:jc w:val="left"/>
        <w:rPr>
          <w:rFonts w:ascii="宋体" w:eastAsia="宋体" w:hAnsi="宋体" w:cs="Times New Roman"/>
          <w:kern w:val="0"/>
          <w:sz w:val="24"/>
          <w:szCs w:val="24"/>
        </w:rPr>
      </w:pPr>
      <w:r w:rsidRPr="00E73269">
        <w:rPr>
          <w:rFonts w:ascii="Calibri" w:eastAsia="宋体" w:hAnsi="Calibri" w:cs="Times New Roman" w:hint="eastAsia"/>
          <w:kern w:val="0"/>
          <w:sz w:val="24"/>
          <w:szCs w:val="24"/>
        </w:rPr>
        <w:t>科目：</w:t>
      </w:r>
      <w:r w:rsidRPr="00E73269">
        <w:rPr>
          <w:rFonts w:ascii="宋体" w:eastAsia="宋体" w:hAnsi="宋体" w:cs="Times New Roman" w:hint="eastAsia"/>
          <w:kern w:val="0"/>
          <w:sz w:val="24"/>
          <w:szCs w:val="24"/>
        </w:rPr>
        <w:t>毛泽东思想和中国特色社会主义理论体系概论</w:t>
      </w:r>
    </w:p>
    <w:p w14:paraId="753E854A" w14:textId="77777777" w:rsidR="00E73269" w:rsidRPr="00E73269" w:rsidRDefault="00E73269" w:rsidP="00E73269">
      <w:pPr>
        <w:widowControl/>
        <w:spacing w:after="120" w:line="264" w:lineRule="auto"/>
        <w:jc w:val="left"/>
        <w:rPr>
          <w:rFonts w:ascii="宋体" w:eastAsia="宋体" w:hAnsi="宋体" w:cs="Times New Roman"/>
          <w:kern w:val="0"/>
          <w:sz w:val="24"/>
          <w:szCs w:val="24"/>
        </w:rPr>
      </w:pPr>
    </w:p>
    <w:p w14:paraId="7A8C56C6" w14:textId="6E5846DC" w:rsidR="00E73269" w:rsidRPr="00E73269" w:rsidRDefault="00E73269" w:rsidP="00E73269">
      <w:pPr>
        <w:widowControl/>
        <w:spacing w:after="120" w:line="264" w:lineRule="auto"/>
        <w:jc w:val="left"/>
        <w:rPr>
          <w:rFonts w:ascii="Calibri" w:eastAsia="宋体" w:hAnsi="Calibri" w:cs="Times New Roman"/>
          <w:kern w:val="0"/>
          <w:sz w:val="24"/>
          <w:szCs w:val="24"/>
        </w:rPr>
      </w:pPr>
      <w:r w:rsidRPr="00E73269">
        <w:rPr>
          <w:rFonts w:ascii="Calibri" w:eastAsia="宋体" w:hAnsi="Calibri" w:cs="Times New Roman" w:hint="eastAsia"/>
          <w:kern w:val="0"/>
          <w:sz w:val="24"/>
          <w:szCs w:val="24"/>
        </w:rPr>
        <w:t>学年学期：</w:t>
      </w:r>
      <w:r w:rsidRPr="00E73269">
        <w:rPr>
          <w:rFonts w:ascii="Calibri" w:eastAsia="宋体" w:hAnsi="Calibri" w:cs="Times New Roman" w:hint="eastAsia"/>
          <w:kern w:val="0"/>
          <w:sz w:val="24"/>
          <w:szCs w:val="24"/>
          <w:u w:val="single"/>
        </w:rPr>
        <w:t>2019</w:t>
      </w:r>
      <w:r w:rsidRPr="00E73269">
        <w:rPr>
          <w:rFonts w:ascii="Calibri" w:eastAsia="宋体" w:hAnsi="Calibri" w:cs="Times New Roman" w:hint="eastAsia"/>
          <w:kern w:val="0"/>
          <w:sz w:val="24"/>
          <w:szCs w:val="24"/>
          <w:u w:val="single"/>
        </w:rPr>
        <w:t>学年第二学期</w:t>
      </w:r>
      <w:r w:rsidRPr="00E73269">
        <w:rPr>
          <w:rFonts w:ascii="Calibri" w:eastAsia="宋体" w:hAnsi="Calibri" w:cs="Times New Roman" w:hint="eastAsia"/>
          <w:kern w:val="0"/>
          <w:sz w:val="24"/>
          <w:szCs w:val="24"/>
          <w:u w:val="single"/>
        </w:rPr>
        <w:t xml:space="preserve"> </w:t>
      </w:r>
      <w:r w:rsidRPr="00E73269">
        <w:rPr>
          <w:rFonts w:ascii="Calibri" w:eastAsia="宋体" w:hAnsi="Calibri" w:cs="Times New Roman" w:hint="eastAsia"/>
          <w:kern w:val="0"/>
          <w:sz w:val="24"/>
          <w:szCs w:val="24"/>
        </w:rPr>
        <w:t xml:space="preserve">                  </w:t>
      </w:r>
      <w:r>
        <w:rPr>
          <w:rFonts w:ascii="Calibri" w:eastAsia="宋体" w:hAnsi="Calibri" w:cs="Times New Roman"/>
          <w:kern w:val="0"/>
          <w:sz w:val="24"/>
          <w:szCs w:val="24"/>
        </w:rPr>
        <w:t xml:space="preserve"> </w:t>
      </w:r>
      <w:r w:rsidRPr="00E73269">
        <w:rPr>
          <w:rFonts w:ascii="Calibri" w:eastAsia="宋体" w:hAnsi="Calibri" w:cs="Times New Roman" w:hint="eastAsia"/>
          <w:kern w:val="0"/>
          <w:sz w:val="24"/>
          <w:szCs w:val="24"/>
        </w:rPr>
        <w:t>姓名：</w:t>
      </w:r>
      <w:r>
        <w:rPr>
          <w:rFonts w:ascii="Calibri" w:eastAsia="宋体" w:hAnsi="Calibri" w:cs="Times New Roman" w:hint="eastAsia"/>
          <w:kern w:val="0"/>
          <w:sz w:val="24"/>
          <w:szCs w:val="24"/>
          <w:u w:val="single"/>
        </w:rPr>
        <w:t>谷正阳</w:t>
      </w:r>
      <w:r>
        <w:rPr>
          <w:rFonts w:ascii="Calibri" w:eastAsia="宋体" w:hAnsi="Calibri" w:cs="Times New Roman" w:hint="eastAsia"/>
          <w:kern w:val="0"/>
          <w:sz w:val="24"/>
          <w:szCs w:val="24"/>
          <w:u w:val="single"/>
        </w:rPr>
        <w:t xml:space="preserve"> </w:t>
      </w:r>
    </w:p>
    <w:p w14:paraId="74E9E389" w14:textId="054E7C69" w:rsidR="00E73269" w:rsidRPr="00E73269" w:rsidRDefault="00E73269" w:rsidP="00E73269">
      <w:pPr>
        <w:widowControl/>
        <w:spacing w:after="120" w:line="264" w:lineRule="auto"/>
        <w:jc w:val="left"/>
        <w:rPr>
          <w:rFonts w:ascii="Calibri" w:eastAsia="宋体" w:hAnsi="Calibri" w:cs="Times New Roman"/>
          <w:kern w:val="0"/>
          <w:sz w:val="24"/>
          <w:szCs w:val="24"/>
        </w:rPr>
      </w:pPr>
      <w:r w:rsidRPr="00E73269">
        <w:rPr>
          <w:rFonts w:ascii="Calibri" w:eastAsia="宋体" w:hAnsi="Calibri" w:cs="Times New Roman" w:hint="eastAsia"/>
          <w:kern w:val="0"/>
          <w:sz w:val="24"/>
          <w:szCs w:val="24"/>
        </w:rPr>
        <w:t>学院：</w:t>
      </w:r>
      <w:r w:rsidRPr="00E73269">
        <w:rPr>
          <w:rFonts w:ascii="Calibri" w:eastAsia="宋体" w:hAnsi="Calibri" w:cs="Times New Roman" w:hint="eastAsia"/>
          <w:kern w:val="0"/>
          <w:sz w:val="24"/>
          <w:szCs w:val="24"/>
          <w:u w:val="single"/>
        </w:rPr>
        <w:t>马克思主义学院</w:t>
      </w:r>
      <w:r w:rsidRPr="00E73269">
        <w:rPr>
          <w:rFonts w:ascii="Calibri" w:eastAsia="宋体" w:hAnsi="Calibri" w:cs="Times New Roman" w:hint="eastAsia"/>
          <w:kern w:val="0"/>
          <w:sz w:val="24"/>
          <w:szCs w:val="24"/>
          <w:u w:val="single"/>
        </w:rPr>
        <w:t xml:space="preserve"> </w:t>
      </w:r>
      <w:r w:rsidRPr="00E73269">
        <w:rPr>
          <w:rFonts w:ascii="Calibri" w:eastAsia="宋体" w:hAnsi="Calibri" w:cs="Times New Roman" w:hint="eastAsia"/>
          <w:kern w:val="0"/>
          <w:sz w:val="24"/>
          <w:szCs w:val="24"/>
        </w:rPr>
        <w:t xml:space="preserve">                         </w:t>
      </w:r>
      <w:r w:rsidRPr="00E73269">
        <w:rPr>
          <w:rFonts w:ascii="Calibri" w:eastAsia="宋体" w:hAnsi="Calibri" w:cs="Times New Roman" w:hint="eastAsia"/>
          <w:kern w:val="0"/>
          <w:sz w:val="24"/>
          <w:szCs w:val="24"/>
        </w:rPr>
        <w:t>学号：</w:t>
      </w:r>
      <w:r>
        <w:rPr>
          <w:rFonts w:ascii="Calibri" w:eastAsia="宋体" w:hAnsi="Calibri" w:cs="Times New Roman" w:hint="eastAsia"/>
          <w:kern w:val="0"/>
          <w:sz w:val="24"/>
          <w:szCs w:val="24"/>
          <w:u w:val="single"/>
        </w:rPr>
        <w:t>18308045</w:t>
      </w:r>
      <w:r w:rsidRPr="00E73269">
        <w:rPr>
          <w:rFonts w:ascii="Calibri" w:eastAsia="宋体" w:hAnsi="Calibri" w:cs="Times New Roman" w:hint="eastAsia"/>
          <w:kern w:val="0"/>
          <w:sz w:val="24"/>
          <w:szCs w:val="24"/>
          <w:u w:val="single"/>
        </w:rPr>
        <w:t xml:space="preserve"> </w:t>
      </w:r>
    </w:p>
    <w:p w14:paraId="4BCAF77B" w14:textId="7878AB3B" w:rsidR="00E73269" w:rsidRPr="00E73269" w:rsidRDefault="00E73269" w:rsidP="00E73269">
      <w:pPr>
        <w:widowControl/>
        <w:spacing w:after="120" w:line="264" w:lineRule="auto"/>
        <w:jc w:val="left"/>
        <w:rPr>
          <w:rFonts w:ascii="Calibri" w:eastAsia="宋体" w:hAnsi="Calibri" w:cs="Times New Roman"/>
          <w:kern w:val="0"/>
          <w:sz w:val="24"/>
          <w:szCs w:val="24"/>
        </w:rPr>
      </w:pPr>
      <w:r w:rsidRPr="00E73269">
        <w:rPr>
          <w:rFonts w:ascii="Calibri" w:eastAsia="宋体" w:hAnsi="Calibri" w:cs="Times New Roman" w:hint="eastAsia"/>
          <w:kern w:val="0"/>
          <w:sz w:val="24"/>
          <w:szCs w:val="24"/>
        </w:rPr>
        <w:t>系、所：</w:t>
      </w:r>
      <w:r w:rsidRPr="00E73269">
        <w:rPr>
          <w:rFonts w:ascii="Calibri" w:eastAsia="宋体" w:hAnsi="Calibri" w:cs="Times New Roman" w:hint="eastAsia"/>
          <w:kern w:val="0"/>
          <w:sz w:val="24"/>
          <w:szCs w:val="24"/>
        </w:rPr>
        <w:t xml:space="preserve"> </w:t>
      </w:r>
      <w:r>
        <w:rPr>
          <w:rFonts w:ascii="Calibri" w:eastAsia="宋体" w:hAnsi="Calibri" w:cs="Times New Roman" w:hint="eastAsia"/>
          <w:kern w:val="0"/>
          <w:sz w:val="24"/>
          <w:szCs w:val="24"/>
          <w:u w:val="single"/>
        </w:rPr>
        <w:t>数据科学与计算机学院</w:t>
      </w:r>
      <w:r w:rsidRPr="00E73269">
        <w:rPr>
          <w:rFonts w:ascii="Calibri" w:eastAsia="宋体" w:hAnsi="Calibri" w:cs="Times New Roman" w:hint="eastAsia"/>
          <w:kern w:val="0"/>
          <w:sz w:val="24"/>
          <w:szCs w:val="24"/>
          <w:u w:val="single"/>
        </w:rPr>
        <w:t xml:space="preserve"> </w:t>
      </w:r>
      <w:r w:rsidRPr="00E73269">
        <w:rPr>
          <w:rFonts w:ascii="Calibri" w:eastAsia="宋体" w:hAnsi="Calibri" w:cs="Times New Roman" w:hint="eastAsia"/>
          <w:kern w:val="0"/>
          <w:sz w:val="24"/>
          <w:szCs w:val="24"/>
        </w:rPr>
        <w:t xml:space="preserve">                </w:t>
      </w:r>
      <w:r w:rsidRPr="00E73269">
        <w:rPr>
          <w:rFonts w:ascii="Calibri" w:eastAsia="宋体" w:hAnsi="Calibri" w:cs="Times New Roman" w:hint="eastAsia"/>
          <w:kern w:val="0"/>
          <w:sz w:val="24"/>
          <w:szCs w:val="24"/>
        </w:rPr>
        <w:t>任课教师：</w:t>
      </w:r>
      <w:r>
        <w:rPr>
          <w:rFonts w:ascii="Calibri" w:eastAsia="宋体" w:hAnsi="Calibri" w:cs="Times New Roman" w:hint="eastAsia"/>
          <w:kern w:val="0"/>
          <w:sz w:val="24"/>
          <w:szCs w:val="24"/>
          <w:u w:val="single"/>
        </w:rPr>
        <w:t>袁清瑞</w:t>
      </w:r>
      <w:r w:rsidRPr="00E73269">
        <w:rPr>
          <w:rFonts w:ascii="Calibri" w:eastAsia="宋体" w:hAnsi="Calibri" w:cs="Times New Roman" w:hint="eastAsia"/>
          <w:kern w:val="0"/>
          <w:sz w:val="24"/>
          <w:szCs w:val="24"/>
          <w:u w:val="single"/>
        </w:rPr>
        <w:t xml:space="preserve"> </w:t>
      </w:r>
    </w:p>
    <w:p w14:paraId="4484F523" w14:textId="77777777" w:rsidR="00E73269" w:rsidRPr="00E73269" w:rsidRDefault="00E73269" w:rsidP="00E73269">
      <w:pPr>
        <w:widowControl/>
        <w:spacing w:after="120" w:line="264" w:lineRule="auto"/>
        <w:jc w:val="left"/>
        <w:rPr>
          <w:rFonts w:ascii="Calibri" w:eastAsia="宋体" w:hAnsi="Calibri" w:cs="Times New Roman"/>
          <w:kern w:val="0"/>
          <w:sz w:val="24"/>
          <w:szCs w:val="24"/>
        </w:rPr>
      </w:pPr>
      <w:r w:rsidRPr="00E73269">
        <w:rPr>
          <w:rFonts w:ascii="Calibri" w:eastAsia="宋体" w:hAnsi="Calibri" w:cs="Times New Roman" w:hint="eastAsia"/>
          <w:kern w:val="0"/>
          <w:sz w:val="24"/>
          <w:szCs w:val="24"/>
        </w:rPr>
        <w:t>第一篇：经典研修读书报告</w:t>
      </w:r>
    </w:p>
    <w:p w14:paraId="6AD07A24" w14:textId="77777777" w:rsidR="00E73269" w:rsidRPr="00E73269" w:rsidRDefault="00E73269" w:rsidP="00E73269">
      <w:pPr>
        <w:widowControl/>
        <w:spacing w:after="120" w:line="264" w:lineRule="auto"/>
        <w:jc w:val="center"/>
        <w:rPr>
          <w:rFonts w:ascii="Calibri" w:eastAsia="宋体" w:hAnsi="Calibri" w:cs="Times New Roman"/>
          <w:kern w:val="0"/>
          <w:sz w:val="24"/>
          <w:szCs w:val="24"/>
        </w:rPr>
      </w:pPr>
      <w:r w:rsidRPr="00E73269">
        <w:rPr>
          <w:rFonts w:ascii="Calibri" w:eastAsia="宋体" w:hAnsi="Calibri" w:cs="Times New Roman"/>
          <w:kern w:val="0"/>
          <w:sz w:val="24"/>
          <w:szCs w:val="24"/>
        </w:rPr>
        <w:t>《改造我们的学习》读后感</w:t>
      </w:r>
    </w:p>
    <w:p w14:paraId="5AEAAE4A" w14:textId="77777777" w:rsidR="00E73269" w:rsidRPr="00E73269" w:rsidRDefault="00E73269" w:rsidP="00E73269">
      <w:pPr>
        <w:widowControl/>
        <w:spacing w:after="120" w:line="264" w:lineRule="auto"/>
        <w:jc w:val="left"/>
        <w:rPr>
          <w:rFonts w:ascii="Calibri" w:eastAsia="宋体" w:hAnsi="Calibri" w:cs="Times New Roman"/>
          <w:kern w:val="0"/>
          <w:sz w:val="24"/>
          <w:szCs w:val="24"/>
        </w:rPr>
      </w:pPr>
      <w:r w:rsidRPr="00E73269">
        <w:rPr>
          <w:rFonts w:ascii="Calibri" w:eastAsia="宋体" w:hAnsi="Calibri" w:cs="Times New Roman"/>
          <w:kern w:val="0"/>
          <w:sz w:val="24"/>
          <w:szCs w:val="24"/>
        </w:rPr>
        <w:tab/>
      </w:r>
      <w:r w:rsidRPr="00E73269">
        <w:rPr>
          <w:rFonts w:ascii="Calibri" w:eastAsia="宋体" w:hAnsi="Calibri" w:cs="Times New Roman"/>
          <w:kern w:val="0"/>
          <w:sz w:val="24"/>
          <w:szCs w:val="24"/>
        </w:rPr>
        <w:t>这次的经典文献中，我选择了《改造我们的学习》。因为从标题上看：一方面，</w:t>
      </w:r>
      <w:r w:rsidRPr="00E73269">
        <w:rPr>
          <w:rFonts w:ascii="Calibri" w:eastAsia="宋体" w:hAnsi="Calibri" w:cs="Times New Roman"/>
          <w:kern w:val="0"/>
          <w:sz w:val="24"/>
          <w:szCs w:val="24"/>
        </w:rPr>
        <w:t>“</w:t>
      </w:r>
      <w:r w:rsidRPr="00E73269">
        <w:rPr>
          <w:rFonts w:ascii="Calibri" w:eastAsia="宋体" w:hAnsi="Calibri" w:cs="Times New Roman"/>
          <w:kern w:val="0"/>
          <w:sz w:val="24"/>
          <w:szCs w:val="24"/>
        </w:rPr>
        <w:t>学习</w:t>
      </w:r>
      <w:r w:rsidRPr="00E73269">
        <w:rPr>
          <w:rFonts w:ascii="Calibri" w:eastAsia="宋体" w:hAnsi="Calibri" w:cs="Times New Roman"/>
          <w:kern w:val="0"/>
          <w:sz w:val="24"/>
          <w:szCs w:val="24"/>
        </w:rPr>
        <w:t>”</w:t>
      </w:r>
      <w:r w:rsidRPr="00E73269">
        <w:rPr>
          <w:rFonts w:ascii="Calibri" w:eastAsia="宋体" w:hAnsi="Calibri" w:cs="Times New Roman"/>
          <w:kern w:val="0"/>
          <w:sz w:val="24"/>
          <w:szCs w:val="24"/>
        </w:rPr>
        <w:t>的话题比较贴近我的生活；另一方面，毛主席对学习的看法也可能对我自己的学习有所帮助。</w:t>
      </w:r>
    </w:p>
    <w:p w14:paraId="782D266B" w14:textId="77777777" w:rsidR="00E73269" w:rsidRPr="00E73269" w:rsidRDefault="00E73269" w:rsidP="00E73269">
      <w:pPr>
        <w:widowControl/>
        <w:spacing w:after="120" w:line="264" w:lineRule="auto"/>
        <w:jc w:val="left"/>
        <w:rPr>
          <w:rFonts w:ascii="Calibri" w:eastAsia="宋体" w:hAnsi="Calibri" w:cs="Times New Roman"/>
          <w:kern w:val="0"/>
          <w:sz w:val="24"/>
          <w:szCs w:val="24"/>
        </w:rPr>
      </w:pPr>
      <w:r w:rsidRPr="00E73269">
        <w:rPr>
          <w:rFonts w:ascii="Calibri" w:eastAsia="宋体" w:hAnsi="Calibri" w:cs="Times New Roman"/>
          <w:kern w:val="0"/>
          <w:sz w:val="24"/>
          <w:szCs w:val="24"/>
        </w:rPr>
        <w:tab/>
      </w:r>
      <w:r w:rsidRPr="00E73269">
        <w:rPr>
          <w:rFonts w:ascii="Calibri" w:eastAsia="宋体" w:hAnsi="Calibri" w:cs="Times New Roman"/>
          <w:kern w:val="0"/>
          <w:sz w:val="24"/>
          <w:szCs w:val="24"/>
        </w:rPr>
        <w:t>通读全文，我认为其主要给出了三个指标来评价学习的优劣：理论性、历史性、实践性。那么我也从这三个方面来分别介绍我对文章的理解。</w:t>
      </w:r>
    </w:p>
    <w:p w14:paraId="7727D965" w14:textId="77777777" w:rsidR="00E73269" w:rsidRPr="00E73269" w:rsidRDefault="00E73269" w:rsidP="00E73269">
      <w:pPr>
        <w:widowControl/>
        <w:spacing w:after="120" w:line="264" w:lineRule="auto"/>
        <w:jc w:val="left"/>
        <w:rPr>
          <w:rFonts w:ascii="Calibri" w:eastAsia="宋体" w:hAnsi="Calibri" w:cs="Times New Roman"/>
          <w:kern w:val="0"/>
          <w:sz w:val="24"/>
          <w:szCs w:val="24"/>
        </w:rPr>
      </w:pPr>
      <w:r w:rsidRPr="00E73269">
        <w:rPr>
          <w:rFonts w:ascii="Calibri" w:eastAsia="宋体" w:hAnsi="Calibri" w:cs="Times New Roman"/>
          <w:kern w:val="0"/>
          <w:sz w:val="24"/>
          <w:szCs w:val="24"/>
        </w:rPr>
        <w:tab/>
      </w:r>
      <w:r w:rsidRPr="00E73269">
        <w:rPr>
          <w:rFonts w:ascii="Calibri" w:eastAsia="宋体" w:hAnsi="Calibri" w:cs="Times New Roman"/>
          <w:kern w:val="0"/>
          <w:sz w:val="24"/>
          <w:szCs w:val="24"/>
        </w:rPr>
        <w:t>首先是理论性。文中说，当时共产党的研究状况虽然在一些地方做出了耀眼的成绩，但是总体来看却是粗枝大叶的。许多同志发号施令是从主观意愿出发，而没有经历谨慎周密的研究。这个问题在我看来，是有一定历史原因的，因为一切的理论都是从弱小到壮大的，一切的认识都是从肤浅到深刻的，另外不同时期对于理论、认识的需求又是不同的。所以对于理论的需求与理论的发展状况不匹配是历史的必然。就像在人类测量精度还没那么高的时候，牛顿的经典物理学是确确实实可以解释多数自然现象的。只是后来测量精度高了，人们才发现原来经典物理学并不能解决一切问题，才有了对新理论的诉求。毛主席提出的这一点，我认为就是在当时发展阶段，对于更加强大的理论武器的诉求。</w:t>
      </w:r>
    </w:p>
    <w:p w14:paraId="4ECBE1B7" w14:textId="77777777" w:rsidR="00E73269" w:rsidRPr="00E73269" w:rsidRDefault="00E73269" w:rsidP="00E73269">
      <w:pPr>
        <w:widowControl/>
        <w:spacing w:after="120" w:line="264" w:lineRule="auto"/>
        <w:jc w:val="left"/>
        <w:rPr>
          <w:rFonts w:ascii="Calibri" w:eastAsia="宋体" w:hAnsi="Calibri" w:cs="Times New Roman"/>
          <w:kern w:val="0"/>
          <w:sz w:val="24"/>
          <w:szCs w:val="24"/>
        </w:rPr>
      </w:pPr>
      <w:r w:rsidRPr="00E73269">
        <w:rPr>
          <w:rFonts w:ascii="Calibri" w:eastAsia="宋体" w:hAnsi="Calibri" w:cs="Times New Roman"/>
          <w:kern w:val="0"/>
          <w:sz w:val="24"/>
          <w:szCs w:val="24"/>
        </w:rPr>
        <w:tab/>
      </w:r>
      <w:r w:rsidRPr="00E73269">
        <w:rPr>
          <w:rFonts w:ascii="Calibri" w:eastAsia="宋体" w:hAnsi="Calibri" w:cs="Times New Roman"/>
          <w:kern w:val="0"/>
          <w:sz w:val="24"/>
          <w:szCs w:val="24"/>
        </w:rPr>
        <w:t>第二是历史性。文中提到：</w:t>
      </w:r>
      <w:r w:rsidRPr="00E73269">
        <w:rPr>
          <w:rFonts w:ascii="Calibri" w:eastAsia="宋体" w:hAnsi="Calibri" w:cs="Times New Roman"/>
          <w:kern w:val="0"/>
          <w:sz w:val="24"/>
          <w:szCs w:val="24"/>
        </w:rPr>
        <w:t>“</w:t>
      </w:r>
      <w:r w:rsidRPr="00E73269">
        <w:rPr>
          <w:rFonts w:ascii="Calibri" w:eastAsia="宋体" w:hAnsi="Calibri" w:cs="Times New Roman"/>
          <w:kern w:val="0"/>
          <w:sz w:val="24"/>
          <w:szCs w:val="24"/>
        </w:rPr>
        <w:t>多马克思列宁主义的学者也是言必称希腊，对于自己的祖宗，则对不住，忘记了。</w:t>
      </w:r>
      <w:r w:rsidRPr="00E73269">
        <w:rPr>
          <w:rFonts w:ascii="Calibri" w:eastAsia="宋体" w:hAnsi="Calibri" w:cs="Times New Roman"/>
          <w:kern w:val="0"/>
          <w:sz w:val="24"/>
          <w:szCs w:val="24"/>
        </w:rPr>
        <w:t xml:space="preserve">” </w:t>
      </w:r>
      <w:r w:rsidRPr="00E73269">
        <w:rPr>
          <w:rFonts w:ascii="Calibri" w:eastAsia="宋体" w:hAnsi="Calibri" w:cs="Times New Roman"/>
          <w:kern w:val="0"/>
          <w:sz w:val="24"/>
          <w:szCs w:val="24"/>
        </w:rPr>
        <w:t>首先这个问题是不好的，但我认为这个问题也是有一定的历史原因的。历史原因在于那个时候的人们大都经历过新文化运动，经历过对中国传统文化全盘否定对西方新文化全盘肯定的时期，思维上容易存在一定的惯性。而且马克思主义是舶来品，对那个时候的人来说是来自西方的新鲜思想，这便使得人们思维上的这种惯性难以克服。而这十分类似一种历史虚无主义，有选择地研究历史，对一部分历史重视，对另一部分历史忽视；而历史作为人类长时间积累下来的珍贵的较为客观的资料，如果就这样漠视，无疑是一种缺憾。</w:t>
      </w:r>
    </w:p>
    <w:p w14:paraId="7E9F0437" w14:textId="77777777" w:rsidR="00E73269" w:rsidRPr="00E73269" w:rsidRDefault="00E73269" w:rsidP="00E73269">
      <w:pPr>
        <w:widowControl/>
        <w:spacing w:after="120" w:line="264" w:lineRule="auto"/>
        <w:jc w:val="left"/>
        <w:rPr>
          <w:rFonts w:ascii="Calibri" w:eastAsia="宋体" w:hAnsi="Calibri" w:cs="Times New Roman"/>
          <w:kern w:val="0"/>
          <w:sz w:val="24"/>
          <w:szCs w:val="24"/>
        </w:rPr>
      </w:pPr>
      <w:r w:rsidRPr="00E73269">
        <w:rPr>
          <w:rFonts w:ascii="Calibri" w:eastAsia="宋体" w:hAnsi="Calibri" w:cs="Times New Roman"/>
          <w:kern w:val="0"/>
          <w:sz w:val="24"/>
          <w:szCs w:val="24"/>
        </w:rPr>
        <w:tab/>
      </w:r>
      <w:r w:rsidRPr="00E73269">
        <w:rPr>
          <w:rFonts w:ascii="Calibri" w:eastAsia="宋体" w:hAnsi="Calibri" w:cs="Times New Roman"/>
          <w:kern w:val="0"/>
          <w:sz w:val="24"/>
          <w:szCs w:val="24"/>
        </w:rPr>
        <w:t>第三是实践性。文中讲，有些同志只会片面的引用词句，而不会运用其思想于实际中。这个问题我认为是至关重要的。高中课本中说过：</w:t>
      </w:r>
      <w:r w:rsidRPr="00E73269">
        <w:rPr>
          <w:rFonts w:ascii="Calibri" w:eastAsia="宋体" w:hAnsi="Calibri" w:cs="Times New Roman"/>
          <w:kern w:val="0"/>
          <w:sz w:val="24"/>
          <w:szCs w:val="24"/>
        </w:rPr>
        <w:t>“</w:t>
      </w:r>
      <w:r w:rsidRPr="00E73269">
        <w:rPr>
          <w:rFonts w:ascii="Calibri" w:eastAsia="宋体" w:hAnsi="Calibri" w:cs="Times New Roman"/>
          <w:kern w:val="0"/>
          <w:sz w:val="24"/>
          <w:szCs w:val="24"/>
        </w:rPr>
        <w:t>真正的哲学是指导人们生活得更好的艺术。</w:t>
      </w:r>
      <w:r w:rsidRPr="00E73269">
        <w:rPr>
          <w:rFonts w:ascii="Calibri" w:eastAsia="宋体" w:hAnsi="Calibri" w:cs="Times New Roman"/>
          <w:kern w:val="0"/>
          <w:sz w:val="24"/>
          <w:szCs w:val="24"/>
        </w:rPr>
        <w:t>”</w:t>
      </w:r>
      <w:r w:rsidRPr="00E73269">
        <w:rPr>
          <w:rFonts w:ascii="Calibri" w:eastAsia="宋体" w:hAnsi="Calibri" w:cs="Times New Roman"/>
          <w:kern w:val="0"/>
          <w:sz w:val="24"/>
          <w:szCs w:val="24"/>
        </w:rPr>
        <w:t>这句话对我的启发很大。为什么原始人类会放弃</w:t>
      </w:r>
      <w:r w:rsidRPr="00E73269">
        <w:rPr>
          <w:rFonts w:ascii="Calibri" w:eastAsia="宋体" w:hAnsi="Calibri" w:cs="Times New Roman"/>
          <w:kern w:val="0"/>
          <w:sz w:val="24"/>
          <w:szCs w:val="24"/>
        </w:rPr>
        <w:lastRenderedPageBreak/>
        <w:t>采集渔猎而选择了刀耕火种，为什么宗教信仰的这些虚构</w:t>
      </w:r>
      <w:proofErr w:type="gramStart"/>
      <w:r w:rsidRPr="00E73269">
        <w:rPr>
          <w:rFonts w:ascii="Calibri" w:eastAsia="宋体" w:hAnsi="Calibri" w:cs="Times New Roman"/>
          <w:kern w:val="0"/>
          <w:sz w:val="24"/>
          <w:szCs w:val="24"/>
        </w:rPr>
        <w:t>物广泛</w:t>
      </w:r>
      <w:proofErr w:type="gramEnd"/>
      <w:r w:rsidRPr="00E73269">
        <w:rPr>
          <w:rFonts w:ascii="Calibri" w:eastAsia="宋体" w:hAnsi="Calibri" w:cs="Times New Roman"/>
          <w:kern w:val="0"/>
          <w:sz w:val="24"/>
          <w:szCs w:val="24"/>
        </w:rPr>
        <w:t>传播，为什么科学启蒙会发生等等。我认为这些人类历史上相当重要的观念转变，都与生活实际需求有着密不可分的关系。所以从历史经验上看，理论就是对实际需求的反映，本质就是为了解决实际需求。而脱离了实际的理论，就是只学了外在表现却没有学内在本质，是缺失意义的。</w:t>
      </w:r>
    </w:p>
    <w:p w14:paraId="460FDE60" w14:textId="77777777" w:rsidR="00E73269" w:rsidRDefault="00E73269" w:rsidP="00E73269">
      <w:pPr>
        <w:widowControl/>
        <w:spacing w:after="120" w:line="264" w:lineRule="auto"/>
        <w:jc w:val="left"/>
        <w:rPr>
          <w:rFonts w:ascii="Calibri" w:eastAsia="宋体" w:hAnsi="Calibri" w:cs="Times New Roman"/>
          <w:kern w:val="0"/>
          <w:sz w:val="24"/>
          <w:szCs w:val="24"/>
        </w:rPr>
      </w:pPr>
      <w:r w:rsidRPr="00E73269">
        <w:rPr>
          <w:rFonts w:ascii="Calibri" w:eastAsia="宋体" w:hAnsi="Calibri" w:cs="Times New Roman"/>
          <w:kern w:val="0"/>
          <w:sz w:val="24"/>
          <w:szCs w:val="24"/>
        </w:rPr>
        <w:tab/>
      </w:r>
      <w:r w:rsidRPr="00E73269">
        <w:rPr>
          <w:rFonts w:ascii="Calibri" w:eastAsia="宋体" w:hAnsi="Calibri" w:cs="Times New Roman"/>
          <w:kern w:val="0"/>
          <w:sz w:val="24"/>
          <w:szCs w:val="24"/>
        </w:rPr>
        <w:t>我认为这三个方面对我的而言，是有很现实的意义的。首先，我对理论的学习要与时俱进，不能固步自封；其次，我对计算机历史的发展也不能忽视，其中可能蕴含着未来发展的趋势；最后，学习到的理论要作用于生活实践，让学到的知识发挥作用。我认为如果做到这几点，我在学习上的境界就更高了一层。</w:t>
      </w:r>
    </w:p>
    <w:p w14:paraId="6008D413" w14:textId="659CA918" w:rsidR="00E73269" w:rsidRPr="00E73269" w:rsidRDefault="00E73269" w:rsidP="00E73269">
      <w:pPr>
        <w:widowControl/>
        <w:spacing w:after="120" w:line="264" w:lineRule="auto"/>
        <w:jc w:val="left"/>
        <w:rPr>
          <w:rFonts w:ascii="Calibri" w:eastAsia="宋体" w:hAnsi="Calibri" w:cs="Times New Roman"/>
          <w:kern w:val="0"/>
          <w:sz w:val="24"/>
          <w:szCs w:val="24"/>
        </w:rPr>
      </w:pPr>
      <w:r w:rsidRPr="00E73269">
        <w:rPr>
          <w:rFonts w:ascii="Calibri" w:eastAsia="宋体" w:hAnsi="Calibri" w:cs="Times New Roman" w:hint="eastAsia"/>
          <w:kern w:val="0"/>
          <w:sz w:val="24"/>
          <w:szCs w:val="24"/>
        </w:rPr>
        <w:t>第二篇：疫情防控感想体会</w:t>
      </w:r>
    </w:p>
    <w:p w14:paraId="2B5879F1" w14:textId="77777777" w:rsidR="001C48D7" w:rsidRPr="001C48D7" w:rsidRDefault="001C48D7" w:rsidP="00896320">
      <w:pPr>
        <w:widowControl/>
        <w:spacing w:after="120" w:line="264" w:lineRule="auto"/>
        <w:jc w:val="center"/>
        <w:rPr>
          <w:rFonts w:ascii="Calibri" w:eastAsia="宋体" w:hAnsi="Calibri" w:cs="Times New Roman"/>
          <w:kern w:val="0"/>
          <w:sz w:val="24"/>
          <w:szCs w:val="24"/>
        </w:rPr>
      </w:pPr>
      <w:r w:rsidRPr="001C48D7">
        <w:rPr>
          <w:rFonts w:ascii="Calibri" w:eastAsia="宋体" w:hAnsi="Calibri" w:cs="Times New Roman"/>
          <w:kern w:val="0"/>
          <w:sz w:val="24"/>
          <w:szCs w:val="24"/>
        </w:rPr>
        <w:t>疫情防控感想体会</w:t>
      </w:r>
    </w:p>
    <w:p w14:paraId="7C4AE438" w14:textId="425EE906" w:rsidR="001C48D7" w:rsidRPr="001C48D7" w:rsidRDefault="001C48D7" w:rsidP="00A35393">
      <w:pPr>
        <w:widowControl/>
        <w:spacing w:after="120" w:line="264" w:lineRule="auto"/>
        <w:ind w:firstLine="420"/>
        <w:jc w:val="left"/>
        <w:rPr>
          <w:rFonts w:ascii="Calibri" w:eastAsia="宋体" w:hAnsi="Calibri" w:cs="Times New Roman"/>
          <w:kern w:val="0"/>
          <w:sz w:val="24"/>
          <w:szCs w:val="24"/>
        </w:rPr>
      </w:pPr>
      <w:r w:rsidRPr="001C48D7">
        <w:rPr>
          <w:rFonts w:ascii="Calibri" w:eastAsia="宋体" w:hAnsi="Calibri" w:cs="Times New Roman"/>
          <w:kern w:val="0"/>
          <w:sz w:val="24"/>
          <w:szCs w:val="24"/>
        </w:rPr>
        <w:t>刚刚放假那段时间，我正忙着和各路许久未见的同学见面聚餐。印象很深的是，那次和我的高中舍友聚餐，回家的路上，在地铁上大家都各自玩着手机。突然原来住我下铺的同学说，闹流感了，貌似和</w:t>
      </w:r>
      <w:proofErr w:type="gramStart"/>
      <w:r w:rsidRPr="001C48D7">
        <w:rPr>
          <w:rFonts w:ascii="Calibri" w:eastAsia="宋体" w:hAnsi="Calibri" w:cs="Times New Roman"/>
          <w:kern w:val="0"/>
          <w:sz w:val="24"/>
          <w:szCs w:val="24"/>
        </w:rPr>
        <w:t>非典一样</w:t>
      </w:r>
      <w:proofErr w:type="gramEnd"/>
      <w:r w:rsidRPr="001C48D7">
        <w:rPr>
          <w:rFonts w:ascii="Calibri" w:eastAsia="宋体" w:hAnsi="Calibri" w:cs="Times New Roman"/>
          <w:kern w:val="0"/>
          <w:sz w:val="24"/>
          <w:szCs w:val="24"/>
        </w:rPr>
        <w:t>厉害，以后出门要戴好口罩。我当时还以为他是开玩笑，或者是在网络上添油加醋夸大事实的谣言，因为我当时以为</w:t>
      </w:r>
      <w:proofErr w:type="gramStart"/>
      <w:r w:rsidRPr="001C48D7">
        <w:rPr>
          <w:rFonts w:ascii="Calibri" w:eastAsia="宋体" w:hAnsi="Calibri" w:cs="Times New Roman"/>
          <w:kern w:val="0"/>
          <w:sz w:val="24"/>
          <w:szCs w:val="24"/>
        </w:rPr>
        <w:t>非典这个</w:t>
      </w:r>
      <w:proofErr w:type="gramEnd"/>
      <w:r w:rsidRPr="001C48D7">
        <w:rPr>
          <w:rFonts w:ascii="Calibri" w:eastAsia="宋体" w:hAnsi="Calibri" w:cs="Times New Roman"/>
          <w:kern w:val="0"/>
          <w:sz w:val="24"/>
          <w:szCs w:val="24"/>
        </w:rPr>
        <w:t>级别的灾难要百年一遇。然而现在看来，这场</w:t>
      </w:r>
      <w:r w:rsidRPr="001C48D7">
        <w:rPr>
          <w:rFonts w:ascii="Calibri" w:eastAsia="宋体" w:hAnsi="Calibri" w:cs="Times New Roman"/>
          <w:kern w:val="0"/>
          <w:sz w:val="24"/>
          <w:szCs w:val="24"/>
        </w:rPr>
        <w:t>“</w:t>
      </w:r>
      <w:r w:rsidRPr="001C48D7">
        <w:rPr>
          <w:rFonts w:ascii="Calibri" w:eastAsia="宋体" w:hAnsi="Calibri" w:cs="Times New Roman"/>
          <w:kern w:val="0"/>
          <w:sz w:val="24"/>
          <w:szCs w:val="24"/>
        </w:rPr>
        <w:t>流感</w:t>
      </w:r>
      <w:r w:rsidRPr="001C48D7">
        <w:rPr>
          <w:rFonts w:ascii="Calibri" w:eastAsia="宋体" w:hAnsi="Calibri" w:cs="Times New Roman"/>
          <w:kern w:val="0"/>
          <w:sz w:val="24"/>
          <w:szCs w:val="24"/>
        </w:rPr>
        <w:t>”</w:t>
      </w:r>
      <w:r w:rsidRPr="001C48D7">
        <w:rPr>
          <w:rFonts w:ascii="Calibri" w:eastAsia="宋体" w:hAnsi="Calibri" w:cs="Times New Roman"/>
          <w:kern w:val="0"/>
          <w:sz w:val="24"/>
          <w:szCs w:val="24"/>
        </w:rPr>
        <w:t>的影响力，已经远远地超过了非典。</w:t>
      </w:r>
    </w:p>
    <w:p w14:paraId="60223818" w14:textId="491193C6" w:rsidR="001C48D7" w:rsidRPr="001C48D7" w:rsidRDefault="001C48D7" w:rsidP="00A35393">
      <w:pPr>
        <w:widowControl/>
        <w:spacing w:after="120" w:line="264" w:lineRule="auto"/>
        <w:ind w:firstLine="420"/>
        <w:jc w:val="left"/>
        <w:rPr>
          <w:rFonts w:ascii="Calibri" w:eastAsia="宋体" w:hAnsi="Calibri" w:cs="Times New Roman"/>
          <w:kern w:val="0"/>
          <w:sz w:val="24"/>
          <w:szCs w:val="24"/>
        </w:rPr>
      </w:pPr>
      <w:r w:rsidRPr="001C48D7">
        <w:rPr>
          <w:rFonts w:ascii="Calibri" w:eastAsia="宋体" w:hAnsi="Calibri" w:cs="Times New Roman"/>
          <w:kern w:val="0"/>
          <w:sz w:val="24"/>
          <w:szCs w:val="24"/>
        </w:rPr>
        <w:t>这场疫情对我们的影响，我认为不仅仅局限于它会致病，会致死。更多的，应该是对我们生活方式的影响。现在可能家家都屯着用不完的口罩，可能更多会选择</w:t>
      </w:r>
      <w:proofErr w:type="gramStart"/>
      <w:r w:rsidRPr="001C48D7">
        <w:rPr>
          <w:rFonts w:ascii="Calibri" w:eastAsia="宋体" w:hAnsi="Calibri" w:cs="Times New Roman"/>
          <w:kern w:val="0"/>
          <w:sz w:val="24"/>
          <w:szCs w:val="24"/>
        </w:rPr>
        <w:t>从盒马生鲜</w:t>
      </w:r>
      <w:proofErr w:type="gramEnd"/>
      <w:r w:rsidRPr="001C48D7">
        <w:rPr>
          <w:rFonts w:ascii="Calibri" w:eastAsia="宋体" w:hAnsi="Calibri" w:cs="Times New Roman"/>
          <w:kern w:val="0"/>
          <w:sz w:val="24"/>
          <w:szCs w:val="24"/>
        </w:rPr>
        <w:t>上下单而不是去超市买菜，学生们在自己家里度过了一个学期</w:t>
      </w:r>
      <w:r w:rsidRPr="001C48D7">
        <w:rPr>
          <w:rFonts w:ascii="Calibri" w:eastAsia="宋体" w:hAnsi="Calibri" w:cs="Times New Roman"/>
          <w:kern w:val="0"/>
          <w:sz w:val="24"/>
          <w:szCs w:val="24"/>
        </w:rPr>
        <w:t>……</w:t>
      </w:r>
      <w:r w:rsidRPr="001C48D7">
        <w:rPr>
          <w:rFonts w:ascii="Calibri" w:eastAsia="宋体" w:hAnsi="Calibri" w:cs="Times New Roman"/>
          <w:kern w:val="0"/>
          <w:sz w:val="24"/>
          <w:szCs w:val="24"/>
        </w:rPr>
        <w:t>但是我认为中国目前已经很大程度地克服了疫情。包括湖北在内多地已经连续多天没有新增病例，以至于许多人已经能做到</w:t>
      </w:r>
      <w:r w:rsidRPr="001C48D7">
        <w:rPr>
          <w:rFonts w:ascii="Calibri" w:eastAsia="宋体" w:hAnsi="Calibri" w:cs="Times New Roman"/>
          <w:kern w:val="0"/>
          <w:sz w:val="24"/>
          <w:szCs w:val="24"/>
        </w:rPr>
        <w:t>“</w:t>
      </w:r>
      <w:r w:rsidRPr="001C48D7">
        <w:rPr>
          <w:rFonts w:ascii="Calibri" w:eastAsia="宋体" w:hAnsi="Calibri" w:cs="Times New Roman"/>
          <w:kern w:val="0"/>
          <w:sz w:val="24"/>
          <w:szCs w:val="24"/>
        </w:rPr>
        <w:t>脱敏</w:t>
      </w:r>
      <w:r w:rsidRPr="001C48D7">
        <w:rPr>
          <w:rFonts w:ascii="Calibri" w:eastAsia="宋体" w:hAnsi="Calibri" w:cs="Times New Roman"/>
          <w:kern w:val="0"/>
          <w:sz w:val="24"/>
          <w:szCs w:val="24"/>
        </w:rPr>
        <w:t>”</w:t>
      </w:r>
      <w:r w:rsidRPr="001C48D7">
        <w:rPr>
          <w:rFonts w:ascii="Calibri" w:eastAsia="宋体" w:hAnsi="Calibri" w:cs="Times New Roman"/>
          <w:kern w:val="0"/>
          <w:sz w:val="24"/>
          <w:szCs w:val="24"/>
        </w:rPr>
        <w:t>，即在非人员密集的地方摘下口罩。这在世界范围内，尤其是目前全球疫情肆虐的情况下，可以说是一个非常好的模范。</w:t>
      </w:r>
    </w:p>
    <w:p w14:paraId="1BCEE562" w14:textId="7E98DADF" w:rsidR="001C48D7" w:rsidRPr="001C48D7" w:rsidRDefault="001C48D7" w:rsidP="00A35393">
      <w:pPr>
        <w:widowControl/>
        <w:spacing w:after="120" w:line="264" w:lineRule="auto"/>
        <w:ind w:firstLine="420"/>
        <w:jc w:val="left"/>
        <w:rPr>
          <w:rFonts w:ascii="Calibri" w:eastAsia="宋体" w:hAnsi="Calibri" w:cs="Times New Roman"/>
          <w:kern w:val="0"/>
          <w:sz w:val="24"/>
          <w:szCs w:val="24"/>
        </w:rPr>
      </w:pPr>
      <w:r w:rsidRPr="001C48D7">
        <w:rPr>
          <w:rFonts w:ascii="Calibri" w:eastAsia="宋体" w:hAnsi="Calibri" w:cs="Times New Roman"/>
          <w:kern w:val="0"/>
          <w:sz w:val="24"/>
          <w:szCs w:val="24"/>
        </w:rPr>
        <w:t>从疫情刚刚爆发，到目前逐渐平息的这半年，我看到了三类值得学习和尊重的人。</w:t>
      </w:r>
    </w:p>
    <w:p w14:paraId="6B42B352" w14:textId="7CD7D1CF" w:rsidR="001C48D7" w:rsidRPr="001C48D7" w:rsidRDefault="001C48D7" w:rsidP="00A35393">
      <w:pPr>
        <w:widowControl/>
        <w:spacing w:after="120" w:line="264" w:lineRule="auto"/>
        <w:ind w:firstLine="420"/>
        <w:jc w:val="left"/>
        <w:rPr>
          <w:rFonts w:ascii="Calibri" w:eastAsia="宋体" w:hAnsi="Calibri" w:cs="Times New Roman"/>
          <w:kern w:val="0"/>
          <w:sz w:val="24"/>
          <w:szCs w:val="24"/>
        </w:rPr>
      </w:pPr>
      <w:r w:rsidRPr="001C48D7">
        <w:rPr>
          <w:rFonts w:ascii="Calibri" w:eastAsia="宋体" w:hAnsi="Calibri" w:cs="Times New Roman"/>
          <w:kern w:val="0"/>
          <w:sz w:val="24"/>
          <w:szCs w:val="24"/>
        </w:rPr>
        <w:t>第一类是奋斗在最前线的白衣战士们。那段时间，虽然我所学习的专业和医学完全搭</w:t>
      </w:r>
      <w:proofErr w:type="gramStart"/>
      <w:r w:rsidRPr="001C48D7">
        <w:rPr>
          <w:rFonts w:ascii="Calibri" w:eastAsia="宋体" w:hAnsi="Calibri" w:cs="Times New Roman"/>
          <w:kern w:val="0"/>
          <w:sz w:val="24"/>
          <w:szCs w:val="24"/>
        </w:rPr>
        <w:t>不</w:t>
      </w:r>
      <w:proofErr w:type="gramEnd"/>
      <w:r w:rsidRPr="001C48D7">
        <w:rPr>
          <w:rFonts w:ascii="Calibri" w:eastAsia="宋体" w:hAnsi="Calibri" w:cs="Times New Roman"/>
          <w:kern w:val="0"/>
          <w:sz w:val="24"/>
          <w:szCs w:val="24"/>
        </w:rPr>
        <w:t>上边，但是由于疫情恐慌的缘故，我也是到处去了解关于医学的一些常识。我的一个学医学的高中同学，那段时间也会在高中群里普及一些医学的知识。其中令我印象比较深刻的是，目前人类是没有针对病毒很好的特效药的。也就是说，很多新冠患者聚集在医院，医生并不能治他们的病，而只能是去尽力照看患者，让患者自己挺过来。冒着被感染患病的风险，尤其是这种死亡率较高而且即使治愈也可能会有严重后遗症的疾病，我认为，将过去对医生白衣天使的比喻换成白衣战士，更加恰当。由于最初武汉的疫情和各地相比严重很多，各地的医生都支援武汉。早在</w:t>
      </w:r>
      <w:r w:rsidRPr="001C48D7">
        <w:rPr>
          <w:rFonts w:ascii="Calibri" w:eastAsia="宋体" w:hAnsi="Calibri" w:cs="Times New Roman"/>
          <w:kern w:val="0"/>
          <w:sz w:val="24"/>
          <w:szCs w:val="24"/>
        </w:rPr>
        <w:t>1</w:t>
      </w:r>
      <w:r w:rsidRPr="001C48D7">
        <w:rPr>
          <w:rFonts w:ascii="Calibri" w:eastAsia="宋体" w:hAnsi="Calibri" w:cs="Times New Roman"/>
          <w:kern w:val="0"/>
          <w:sz w:val="24"/>
          <w:szCs w:val="24"/>
        </w:rPr>
        <w:t>月底，就有新闻说有</w:t>
      </w:r>
      <w:r w:rsidRPr="001C48D7">
        <w:rPr>
          <w:rFonts w:ascii="Calibri" w:eastAsia="宋体" w:hAnsi="Calibri" w:cs="Times New Roman"/>
          <w:kern w:val="0"/>
          <w:sz w:val="24"/>
          <w:szCs w:val="24"/>
        </w:rPr>
        <w:t>6000</w:t>
      </w:r>
      <w:r w:rsidRPr="001C48D7">
        <w:rPr>
          <w:rFonts w:ascii="Calibri" w:eastAsia="宋体" w:hAnsi="Calibri" w:cs="Times New Roman"/>
          <w:kern w:val="0"/>
          <w:sz w:val="24"/>
          <w:szCs w:val="24"/>
        </w:rPr>
        <w:t>名医生驰援武汉。这在部队里，相当于是一个旅的兵力，这是个相当庞大的数目，而后续驰援武汉的医生人数只会更多。这些医生，置自己的生死于度外，这是一种</w:t>
      </w:r>
      <w:r w:rsidRPr="001C48D7">
        <w:rPr>
          <w:rFonts w:ascii="Calibri" w:eastAsia="宋体" w:hAnsi="Calibri" w:cs="Times New Roman"/>
          <w:kern w:val="0"/>
          <w:sz w:val="24"/>
          <w:szCs w:val="24"/>
        </w:rPr>
        <w:lastRenderedPageBreak/>
        <w:t>十分伟大的大无畏的精神。人类的一个伟大之处，在于人类有希望，有信念。在形式危急的时候，有能力的人会站出来，不是为了眼前暂且的利益，而是因为自己的所作所为，可以让所有人度过危机。我认为这便是大无畏精神的内核，这是人类千百万年来进化出的，有之足以立足于食物链顶端的，无比的宝藏。这一点，是我们所有人所不能忘记的，即便是在当今这个趋利的社会，我们也不能被精致的利己主义蒙蔽了双眼。</w:t>
      </w:r>
    </w:p>
    <w:p w14:paraId="78E63F01" w14:textId="77777777" w:rsidR="001C48D7" w:rsidRPr="001C48D7" w:rsidRDefault="001C48D7" w:rsidP="00A35393">
      <w:pPr>
        <w:widowControl/>
        <w:spacing w:after="120" w:line="264" w:lineRule="auto"/>
        <w:ind w:firstLine="420"/>
        <w:jc w:val="left"/>
        <w:rPr>
          <w:rFonts w:ascii="Calibri" w:eastAsia="宋体" w:hAnsi="Calibri" w:cs="Times New Roman"/>
          <w:kern w:val="0"/>
          <w:sz w:val="24"/>
          <w:szCs w:val="24"/>
        </w:rPr>
      </w:pPr>
      <w:r w:rsidRPr="001C48D7">
        <w:rPr>
          <w:rFonts w:ascii="Calibri" w:eastAsia="宋体" w:hAnsi="Calibri" w:cs="Times New Roman"/>
          <w:kern w:val="0"/>
          <w:sz w:val="24"/>
          <w:szCs w:val="24"/>
        </w:rPr>
        <w:t>第二类值得尊敬和学习的人，是积极响应疫情工作的工作人员。还记得疫情刚刚爆发那段时间，地铁上甚至都没有人戴口罩，在地铁上戴口罩的我仿佛成了异类；饭馆里挤满了人，甚是热闹</w:t>
      </w:r>
      <w:r w:rsidRPr="001C48D7">
        <w:rPr>
          <w:rFonts w:ascii="Calibri" w:eastAsia="宋体" w:hAnsi="Calibri" w:cs="Times New Roman"/>
          <w:kern w:val="0"/>
          <w:sz w:val="24"/>
          <w:szCs w:val="24"/>
        </w:rPr>
        <w:t>……</w:t>
      </w:r>
      <w:r w:rsidRPr="001C48D7">
        <w:rPr>
          <w:rFonts w:ascii="Calibri" w:eastAsia="宋体" w:hAnsi="Calibri" w:cs="Times New Roman"/>
          <w:kern w:val="0"/>
          <w:sz w:val="24"/>
          <w:szCs w:val="24"/>
        </w:rPr>
        <w:t>这种种看似平常的景象，在这种非常时期是相当危险的。接着国家一句话</w:t>
      </w:r>
      <w:r w:rsidRPr="001C48D7">
        <w:rPr>
          <w:rFonts w:ascii="Calibri" w:eastAsia="宋体" w:hAnsi="Calibri" w:cs="Times New Roman"/>
          <w:kern w:val="0"/>
          <w:sz w:val="24"/>
          <w:szCs w:val="24"/>
        </w:rPr>
        <w:t>“</w:t>
      </w:r>
      <w:r w:rsidRPr="001C48D7">
        <w:rPr>
          <w:rFonts w:ascii="Calibri" w:eastAsia="宋体" w:hAnsi="Calibri" w:cs="Times New Roman"/>
          <w:kern w:val="0"/>
          <w:sz w:val="24"/>
          <w:szCs w:val="24"/>
        </w:rPr>
        <w:t>生命重于泰山，疫情就是命令，防控就是责任</w:t>
      </w:r>
      <w:r w:rsidRPr="001C48D7">
        <w:rPr>
          <w:rFonts w:ascii="Calibri" w:eastAsia="宋体" w:hAnsi="Calibri" w:cs="Times New Roman"/>
          <w:kern w:val="0"/>
          <w:sz w:val="24"/>
          <w:szCs w:val="24"/>
        </w:rPr>
        <w:t>”</w:t>
      </w:r>
      <w:r w:rsidRPr="001C48D7">
        <w:rPr>
          <w:rFonts w:ascii="Calibri" w:eastAsia="宋体" w:hAnsi="Calibri" w:cs="Times New Roman"/>
          <w:kern w:val="0"/>
          <w:sz w:val="24"/>
          <w:szCs w:val="24"/>
        </w:rPr>
        <w:t>，全国上下从地铁公交到商场饭馆，无不有工作人员驻守，检查口罩，</w:t>
      </w:r>
      <w:proofErr w:type="gramStart"/>
      <w:r w:rsidRPr="001C48D7">
        <w:rPr>
          <w:rFonts w:ascii="Calibri" w:eastAsia="宋体" w:hAnsi="Calibri" w:cs="Times New Roman"/>
          <w:kern w:val="0"/>
          <w:sz w:val="24"/>
          <w:szCs w:val="24"/>
        </w:rPr>
        <w:t>查测体温</w:t>
      </w:r>
      <w:proofErr w:type="gramEnd"/>
      <w:r w:rsidRPr="001C48D7">
        <w:rPr>
          <w:rFonts w:ascii="Calibri" w:eastAsia="宋体" w:hAnsi="Calibri" w:cs="Times New Roman"/>
          <w:kern w:val="0"/>
          <w:sz w:val="24"/>
          <w:szCs w:val="24"/>
        </w:rPr>
        <w:t>。引起全民对于疫情的重视，就连我</w:t>
      </w:r>
      <w:r w:rsidRPr="001C48D7">
        <w:rPr>
          <w:rFonts w:ascii="Calibri" w:eastAsia="宋体" w:hAnsi="Calibri" w:cs="Times New Roman"/>
          <w:kern w:val="0"/>
          <w:sz w:val="24"/>
          <w:szCs w:val="24"/>
        </w:rPr>
        <w:t>“</w:t>
      </w:r>
      <w:r w:rsidRPr="001C48D7">
        <w:rPr>
          <w:rFonts w:ascii="Calibri" w:eastAsia="宋体" w:hAnsi="Calibri" w:cs="Times New Roman"/>
          <w:kern w:val="0"/>
          <w:sz w:val="24"/>
          <w:szCs w:val="24"/>
        </w:rPr>
        <w:t>顽固</w:t>
      </w:r>
      <w:r w:rsidRPr="001C48D7">
        <w:rPr>
          <w:rFonts w:ascii="Calibri" w:eastAsia="宋体" w:hAnsi="Calibri" w:cs="Times New Roman"/>
          <w:kern w:val="0"/>
          <w:sz w:val="24"/>
          <w:szCs w:val="24"/>
        </w:rPr>
        <w:t>”</w:t>
      </w:r>
      <w:r w:rsidRPr="001C48D7">
        <w:rPr>
          <w:rFonts w:ascii="Calibri" w:eastAsia="宋体" w:hAnsi="Calibri" w:cs="Times New Roman"/>
          <w:kern w:val="0"/>
          <w:sz w:val="24"/>
          <w:szCs w:val="24"/>
        </w:rPr>
        <w:t>的爷爷也开始鲜有出门。对于此，我的在武汉上学的同学，还给我讲了他的经历。一次他在家里接到了一个电话</w:t>
      </w:r>
      <w:r w:rsidRPr="001C48D7">
        <w:rPr>
          <w:rFonts w:ascii="Calibri" w:eastAsia="宋体" w:hAnsi="Calibri" w:cs="Times New Roman"/>
          <w:kern w:val="0"/>
          <w:sz w:val="24"/>
          <w:szCs w:val="24"/>
        </w:rPr>
        <w:t>,“</w:t>
      </w:r>
      <w:r w:rsidRPr="001C48D7">
        <w:rPr>
          <w:rFonts w:ascii="Calibri" w:eastAsia="宋体" w:hAnsi="Calibri" w:cs="Times New Roman"/>
          <w:kern w:val="0"/>
          <w:sz w:val="24"/>
          <w:szCs w:val="24"/>
        </w:rPr>
        <w:t>是</w:t>
      </w:r>
      <w:r w:rsidRPr="001C48D7">
        <w:rPr>
          <w:rFonts w:ascii="Calibri" w:eastAsia="宋体" w:hAnsi="Calibri" w:cs="Times New Roman"/>
          <w:kern w:val="0"/>
          <w:sz w:val="24"/>
          <w:szCs w:val="24"/>
        </w:rPr>
        <w:t>xxx</w:t>
      </w:r>
      <w:r w:rsidRPr="001C48D7">
        <w:rPr>
          <w:rFonts w:ascii="Calibri" w:eastAsia="宋体" w:hAnsi="Calibri" w:cs="Times New Roman"/>
          <w:kern w:val="0"/>
          <w:sz w:val="24"/>
          <w:szCs w:val="24"/>
        </w:rPr>
        <w:t>吗？我是</w:t>
      </w:r>
      <w:r w:rsidRPr="001C48D7">
        <w:rPr>
          <w:rFonts w:ascii="Calibri" w:eastAsia="宋体" w:hAnsi="Calibri" w:cs="Times New Roman"/>
          <w:kern w:val="0"/>
          <w:sz w:val="24"/>
          <w:szCs w:val="24"/>
        </w:rPr>
        <w:t>xxx</w:t>
      </w:r>
      <w:r w:rsidRPr="001C48D7">
        <w:rPr>
          <w:rFonts w:ascii="Calibri" w:eastAsia="宋体" w:hAnsi="Calibri" w:cs="Times New Roman"/>
          <w:kern w:val="0"/>
          <w:sz w:val="24"/>
          <w:szCs w:val="24"/>
        </w:rPr>
        <w:t>派出所的民警，你是武汉回来的吧？</w:t>
      </w:r>
      <w:r w:rsidRPr="001C48D7">
        <w:rPr>
          <w:rFonts w:ascii="Calibri" w:eastAsia="宋体" w:hAnsi="Calibri" w:cs="Times New Roman"/>
          <w:kern w:val="0"/>
          <w:sz w:val="24"/>
          <w:szCs w:val="24"/>
        </w:rPr>
        <w:t>”</w:t>
      </w:r>
      <w:r w:rsidRPr="001C48D7">
        <w:rPr>
          <w:rFonts w:ascii="Calibri" w:eastAsia="宋体" w:hAnsi="Calibri" w:cs="Times New Roman"/>
          <w:kern w:val="0"/>
          <w:sz w:val="24"/>
          <w:szCs w:val="24"/>
        </w:rPr>
        <w:t>因为他知道要对从武汉回来的人作统计，所以就配合作了回答。在这之后没过多久，又有电话打来了，接起电话后发现是另一个派出所的民警，依旧是问的同样的问题。就这样，在两天的时间内接到了</w:t>
      </w:r>
      <w:r w:rsidRPr="001C48D7">
        <w:rPr>
          <w:rFonts w:ascii="Calibri" w:eastAsia="宋体" w:hAnsi="Calibri" w:cs="Times New Roman"/>
          <w:kern w:val="0"/>
          <w:sz w:val="24"/>
          <w:szCs w:val="24"/>
        </w:rPr>
        <w:t>4</w:t>
      </w:r>
      <w:r w:rsidRPr="001C48D7">
        <w:rPr>
          <w:rFonts w:ascii="Calibri" w:eastAsia="宋体" w:hAnsi="Calibri" w:cs="Times New Roman"/>
          <w:kern w:val="0"/>
          <w:sz w:val="24"/>
          <w:szCs w:val="24"/>
        </w:rPr>
        <w:t>个不同的派出所的调查电话，而这四个地方都是他从小</w:t>
      </w:r>
      <w:proofErr w:type="gramStart"/>
      <w:r w:rsidRPr="001C48D7">
        <w:rPr>
          <w:rFonts w:ascii="Calibri" w:eastAsia="宋体" w:hAnsi="Calibri" w:cs="Times New Roman"/>
          <w:kern w:val="0"/>
          <w:sz w:val="24"/>
          <w:szCs w:val="24"/>
        </w:rPr>
        <w:t>到大待过</w:t>
      </w:r>
      <w:proofErr w:type="gramEnd"/>
      <w:r w:rsidRPr="001C48D7">
        <w:rPr>
          <w:rFonts w:ascii="Calibri" w:eastAsia="宋体" w:hAnsi="Calibri" w:cs="Times New Roman"/>
          <w:kern w:val="0"/>
          <w:sz w:val="24"/>
          <w:szCs w:val="24"/>
        </w:rPr>
        <w:t>的地方，他曾经的户口所在地，有高中所在地，有现在居住地。工作人员们是多么的辛劳，由于一地派出所无法查询其他地区信息，为了在短时间内统计大量的信息，不惜进行大量的重复工作。这不是在《新闻联播》中播出的，或是在报纸上《先进事迹》栏目上刊登的有些遥远的故事。这是切切实实地发生在身边人身上的真实经历。正是因为有命令的发布，有行动的落实，我们才能够尽快恢复到正常的生活中，疫情才能得到这样有效的控制。</w:t>
      </w:r>
    </w:p>
    <w:p w14:paraId="340C110F" w14:textId="77777777" w:rsidR="001C48D7" w:rsidRPr="001C48D7" w:rsidRDefault="001C48D7" w:rsidP="00A35393">
      <w:pPr>
        <w:widowControl/>
        <w:spacing w:after="120" w:line="264" w:lineRule="auto"/>
        <w:ind w:firstLine="420"/>
        <w:jc w:val="left"/>
        <w:rPr>
          <w:rFonts w:ascii="Calibri" w:eastAsia="宋体" w:hAnsi="Calibri" w:cs="Times New Roman"/>
          <w:kern w:val="0"/>
          <w:sz w:val="24"/>
          <w:szCs w:val="24"/>
        </w:rPr>
      </w:pPr>
      <w:r w:rsidRPr="001C48D7">
        <w:rPr>
          <w:rFonts w:ascii="Calibri" w:eastAsia="宋体" w:hAnsi="Calibri" w:cs="Times New Roman"/>
          <w:kern w:val="0"/>
          <w:sz w:val="24"/>
          <w:szCs w:val="24"/>
        </w:rPr>
        <w:t>最后的第三类人，是我们每一个人。不论是什么年龄，什么职业，众志成城，万众一心，都能够竭尽所能做出一份贡献。有减少出门频率，出门戴口罩，虽说是力所能及的小事，但是这是一种大格局。也有腾讯、阿里巴巴等大公司，制作</w:t>
      </w:r>
      <w:proofErr w:type="gramStart"/>
      <w:r w:rsidRPr="001C48D7">
        <w:rPr>
          <w:rFonts w:ascii="Calibri" w:eastAsia="宋体" w:hAnsi="Calibri" w:cs="Times New Roman"/>
          <w:kern w:val="0"/>
          <w:sz w:val="24"/>
          <w:szCs w:val="24"/>
        </w:rPr>
        <w:t>健康码小程序</w:t>
      </w:r>
      <w:proofErr w:type="gramEnd"/>
      <w:r w:rsidRPr="001C48D7">
        <w:rPr>
          <w:rFonts w:ascii="Calibri" w:eastAsia="宋体" w:hAnsi="Calibri" w:cs="Times New Roman"/>
          <w:kern w:val="0"/>
          <w:sz w:val="24"/>
          <w:szCs w:val="24"/>
        </w:rPr>
        <w:t>，方便了对于患者过去滞留地的追踪。我爸爸的大学同学，自己是软件公司的老总，疫情期间却不惜花费宝贵的时间，指导我和两个舍友制作查看疫情走势的小程序。由于我们水平不高，精力却比较旺盛，没日没夜地边学习边敲代码是常事，但是爸爸的同学却为了我们能够完成，能一有需要便给出指导。有几次我们积极性受挫，他给予我们鼓励和指引，让我们看到希望。这是一种心怀天下的情怀，虽然没有直接参与疫情工作的义务，但是能够做出自己所能做的，为对抗疫情做出一份贡献。</w:t>
      </w:r>
    </w:p>
    <w:p w14:paraId="287B719A" w14:textId="77777777" w:rsidR="001C48D7" w:rsidRDefault="001C48D7" w:rsidP="00A35393">
      <w:pPr>
        <w:widowControl/>
        <w:spacing w:after="120" w:line="264" w:lineRule="auto"/>
        <w:ind w:firstLine="420"/>
        <w:jc w:val="left"/>
        <w:rPr>
          <w:rFonts w:ascii="Calibri" w:eastAsia="宋体" w:hAnsi="Calibri" w:cs="Times New Roman"/>
          <w:kern w:val="0"/>
          <w:sz w:val="24"/>
          <w:szCs w:val="24"/>
        </w:rPr>
      </w:pPr>
      <w:r w:rsidRPr="001C48D7">
        <w:rPr>
          <w:rFonts w:ascii="Calibri" w:eastAsia="宋体" w:hAnsi="Calibri" w:cs="Times New Roman"/>
          <w:kern w:val="0"/>
          <w:sz w:val="24"/>
          <w:szCs w:val="24"/>
        </w:rPr>
        <w:t>我们，已经走过一个特别的冬天，我们，已经给这场严峻的考验一个很好的答卷。新型冠状病毒带来的寒冷，已经基本退却。虽然未来考验还未结束，如中美关系，台湾问题，与印度的纠纷，许许多多的问题还未解决。但是，没有一个冬天不可逾越，没有一个春天不会来临。我们每个人，都要铭记这次疫情，不丢失那份情怀，一起微笑着向光前行！中国加油！</w:t>
      </w:r>
    </w:p>
    <w:p w14:paraId="19787206" w14:textId="34C97C9C" w:rsidR="00E73269" w:rsidRPr="00E73269" w:rsidRDefault="00E73269" w:rsidP="00E73269">
      <w:pPr>
        <w:widowControl/>
        <w:spacing w:after="120" w:line="264" w:lineRule="auto"/>
        <w:jc w:val="left"/>
        <w:rPr>
          <w:rFonts w:ascii="Calibri" w:eastAsia="宋体" w:hAnsi="Calibri" w:cs="Times New Roman" w:hint="eastAsia"/>
          <w:kern w:val="0"/>
          <w:sz w:val="24"/>
          <w:szCs w:val="24"/>
        </w:rPr>
      </w:pPr>
      <w:r w:rsidRPr="00E73269">
        <w:rPr>
          <w:rFonts w:ascii="Calibri" w:eastAsia="宋体" w:hAnsi="Calibri" w:cs="Times New Roman" w:hint="eastAsia"/>
          <w:kern w:val="0"/>
          <w:sz w:val="24"/>
          <w:szCs w:val="24"/>
        </w:rPr>
        <w:lastRenderedPageBreak/>
        <w:t>第三篇：线上视频课程学习心得或思考题</w:t>
      </w:r>
    </w:p>
    <w:p w14:paraId="5DAABF5D" w14:textId="77777777" w:rsidR="00896320" w:rsidRPr="00896320" w:rsidRDefault="00896320" w:rsidP="00896320">
      <w:pPr>
        <w:jc w:val="center"/>
        <w:rPr>
          <w:rFonts w:ascii="宋体" w:eastAsia="宋体" w:hAnsi="宋体"/>
          <w:sz w:val="24"/>
          <w:szCs w:val="24"/>
        </w:rPr>
      </w:pPr>
      <w:r w:rsidRPr="00896320">
        <w:rPr>
          <w:rFonts w:ascii="宋体" w:eastAsia="宋体" w:hAnsi="宋体"/>
          <w:sz w:val="24"/>
          <w:szCs w:val="24"/>
        </w:rPr>
        <w:t>毛泽东初步探索之我见</w:t>
      </w:r>
    </w:p>
    <w:p w14:paraId="7A7C31A4" w14:textId="77777777" w:rsidR="00896320" w:rsidRPr="00896320" w:rsidRDefault="00896320" w:rsidP="00A35393">
      <w:pPr>
        <w:jc w:val="left"/>
        <w:rPr>
          <w:rFonts w:ascii="宋体" w:eastAsia="宋体" w:hAnsi="宋体"/>
          <w:sz w:val="24"/>
          <w:szCs w:val="24"/>
        </w:rPr>
      </w:pPr>
      <w:r w:rsidRPr="00896320">
        <w:rPr>
          <w:rFonts w:ascii="宋体" w:eastAsia="宋体" w:hAnsi="宋体"/>
          <w:sz w:val="24"/>
          <w:szCs w:val="24"/>
        </w:rPr>
        <w:tab/>
        <w:t>从最初嘉兴南湖一艘小渔船上的十三个人，到现如今十四亿人的独立自强。我一直认为中国共产党是一个很有传奇色彩的组织。然而，过去的我却只是以为，打完了抗日战争，打完了解放战争，成立了新中国，这便是整个传奇的完结，而成立新中国后的探索，改革开放不过是没那么出彩的政治上的调整。直到我学习完第一节课《毛泽东对中国特色社会主义道路的先行探索》，我才意识到，原来共产党厉害不仅仅在于拳头，还有智慧。</w:t>
      </w:r>
    </w:p>
    <w:p w14:paraId="09895F23" w14:textId="77777777" w:rsidR="00896320" w:rsidRPr="00896320" w:rsidRDefault="00896320" w:rsidP="00A35393">
      <w:pPr>
        <w:jc w:val="left"/>
        <w:rPr>
          <w:rFonts w:ascii="宋体" w:eastAsia="宋体" w:hAnsi="宋体"/>
          <w:sz w:val="24"/>
          <w:szCs w:val="24"/>
        </w:rPr>
      </w:pPr>
      <w:r w:rsidRPr="00896320">
        <w:rPr>
          <w:rFonts w:ascii="宋体" w:eastAsia="宋体" w:hAnsi="宋体"/>
          <w:sz w:val="24"/>
          <w:szCs w:val="24"/>
        </w:rPr>
        <w:tab/>
        <w:t>所谓“探索”，形象的比喻就是摸着石头过河。没有前人给出经验，不知道河的实际情况，就只能摸着石头，看着情况走。十月革命后，列宁在探索，用新经济政策取缔了战时共产主义。在列宁去世后，苏联的领导人们在探索，三种理念博弈，三驾马车竞跑，最终斯大林的全力发展重工业的方针得到了胜利。苏联人的探索，引领苏联从一个刚刚获得解放的落后的农业国，发展成一个先进的工业国，成为社会主义阵营的老大哥，甚至成为两极格局中的一极。而新成立的中国，作为社会主义阵营的一个成员，在当时已然有了苏联的先进经验，那为何不照搬苏联模式，而是要费尽心力去探索呢？</w:t>
      </w:r>
    </w:p>
    <w:p w14:paraId="76136D3F" w14:textId="77777777" w:rsidR="00896320" w:rsidRPr="00896320" w:rsidRDefault="00896320" w:rsidP="00A35393">
      <w:pPr>
        <w:jc w:val="left"/>
        <w:rPr>
          <w:rFonts w:ascii="宋体" w:eastAsia="宋体" w:hAnsi="宋体"/>
          <w:sz w:val="24"/>
          <w:szCs w:val="24"/>
        </w:rPr>
      </w:pPr>
      <w:r w:rsidRPr="00896320">
        <w:rPr>
          <w:rFonts w:ascii="宋体" w:eastAsia="宋体" w:hAnsi="宋体"/>
          <w:sz w:val="24"/>
          <w:szCs w:val="24"/>
        </w:rPr>
        <w:tab/>
        <w:t>当然起初，中国确实是借鉴了苏联的经验，所谓“以苏为鉴”的方阵。但是，深谙马克思哲学的毛泽东，发现了其中的问题。对于探索得来的经验，完全照搬是行不通的，先进经验要学习，失败经验不能学习。苏联当时虽然因为苏联模式得到了史无前例的飞速发展，但是也因为苏联模式出现了种种问题。经济结构畸形不关注民用工业，政治权力高度集中个人崇拜老人政治严重，民族矛盾未得到有效的解决，一元文化不利于发展。所以如果中国照搬其经验，难免也会遇到同样的问题，更何况苏联和中国的国情相去甚远，如果照搬也不一定会产生同样好的结果。</w:t>
      </w:r>
    </w:p>
    <w:p w14:paraId="6252F82E" w14:textId="77777777" w:rsidR="00896320" w:rsidRPr="00896320" w:rsidRDefault="00896320" w:rsidP="00A35393">
      <w:pPr>
        <w:jc w:val="left"/>
        <w:rPr>
          <w:rFonts w:ascii="宋体" w:eastAsia="宋体" w:hAnsi="宋体"/>
          <w:sz w:val="24"/>
          <w:szCs w:val="24"/>
        </w:rPr>
      </w:pPr>
      <w:r w:rsidRPr="00896320">
        <w:rPr>
          <w:rFonts w:ascii="宋体" w:eastAsia="宋体" w:hAnsi="宋体"/>
          <w:sz w:val="24"/>
          <w:szCs w:val="24"/>
        </w:rPr>
        <w:tab/>
        <w:t>那么毛泽东一代的领导团体，是如何结合中国的国情，学习先进经验和规避失败教训的呢？首先，对于经济结构问题。由于中国钢铁产量低限制了多方面的发展，所以当时极大强调钢铁产量的重要性。另外由于中国农业人口占比五分之四，毛泽东一方面积极参与农业调研以提高生产力，另一方面提倡将医疗卫生工作重心放在农村以保证民生。第二，毛泽东提倡将在巩固中央的领导下扩大地方权力。调动中央和地方两个积极性，结合了中国大一统传统和西方小国寡民的特点，发挥出极大的优势。第三，反对大汉族主义也反对地方民族主义，强调国家的概念，巩固民族团结和国家统一。第四，提出百家争鸣方阵，允许多元文化，允许知识分子的批评，妥当地处理人民内部的非对抗性的矛盾。</w:t>
      </w:r>
    </w:p>
    <w:p w14:paraId="5F5AC55A" w14:textId="6179A63D" w:rsidR="002B7603" w:rsidRPr="00896320" w:rsidRDefault="00896320" w:rsidP="00A35393">
      <w:pPr>
        <w:jc w:val="left"/>
        <w:rPr>
          <w:rFonts w:ascii="宋体" w:eastAsia="宋体" w:hAnsi="宋体"/>
          <w:sz w:val="24"/>
          <w:szCs w:val="24"/>
        </w:rPr>
      </w:pPr>
      <w:r w:rsidRPr="00896320">
        <w:rPr>
          <w:rFonts w:ascii="宋体" w:eastAsia="宋体" w:hAnsi="宋体"/>
          <w:sz w:val="24"/>
          <w:szCs w:val="24"/>
        </w:rPr>
        <w:tab/>
        <w:t>其实不难看出，这几条方阵，都是结合国情的，都是和苏联的失败经验所对应的，这便是中国共产党初期“探索</w:t>
      </w:r>
      <w:r>
        <w:rPr>
          <w:rFonts w:ascii="宋体" w:eastAsia="宋体" w:hAnsi="宋体" w:hint="eastAsia"/>
          <w:sz w:val="24"/>
          <w:szCs w:val="24"/>
        </w:rPr>
        <w:t>”</w:t>
      </w:r>
      <w:r w:rsidRPr="00896320">
        <w:rPr>
          <w:rFonts w:ascii="宋体" w:eastAsia="宋体" w:hAnsi="宋体"/>
          <w:sz w:val="24"/>
          <w:szCs w:val="24"/>
        </w:rPr>
        <w:t>的良苦用心。这不仅仅是给新中国的建设打下了基础，更是为中国后面的建设提供了一个优秀的模板。建设要时刻保持</w:t>
      </w:r>
      <w:r w:rsidR="00074AF5">
        <w:rPr>
          <w:rFonts w:ascii="宋体" w:eastAsia="宋体" w:hAnsi="宋体" w:hint="eastAsia"/>
          <w:sz w:val="24"/>
          <w:szCs w:val="24"/>
        </w:rPr>
        <w:t>“</w:t>
      </w:r>
      <w:r w:rsidRPr="00896320">
        <w:rPr>
          <w:rFonts w:ascii="宋体" w:eastAsia="宋体" w:hAnsi="宋体"/>
          <w:sz w:val="24"/>
          <w:szCs w:val="24"/>
        </w:rPr>
        <w:t>探索</w:t>
      </w:r>
      <w:r w:rsidR="00074AF5">
        <w:rPr>
          <w:rFonts w:ascii="宋体" w:eastAsia="宋体" w:hAnsi="宋体" w:hint="eastAsia"/>
          <w:sz w:val="24"/>
          <w:szCs w:val="24"/>
        </w:rPr>
        <w:t>”</w:t>
      </w:r>
      <w:r w:rsidRPr="00896320">
        <w:rPr>
          <w:rFonts w:ascii="宋体" w:eastAsia="宋体" w:hAnsi="宋体"/>
          <w:sz w:val="24"/>
          <w:szCs w:val="24"/>
        </w:rPr>
        <w:t>的精神，学习历史经验，要辩证地学习，要结合国庆，学习优秀的经验，规避失败的教训。这样，才算是科学地利用或是好的或是坏的历史经验这一前人留下的宝贵的财富。</w:t>
      </w:r>
    </w:p>
    <w:sectPr w:rsidR="002B7603" w:rsidRPr="00896320">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3F8577" w14:textId="77777777" w:rsidR="00F351E6" w:rsidRDefault="00F351E6">
      <w:r>
        <w:separator/>
      </w:r>
    </w:p>
  </w:endnote>
  <w:endnote w:type="continuationSeparator" w:id="0">
    <w:p w14:paraId="6C0E4F63" w14:textId="77777777" w:rsidR="00F351E6" w:rsidRDefault="00F35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54BD62" w14:textId="77777777" w:rsidR="00F351E6" w:rsidRDefault="00F351E6">
      <w:r>
        <w:separator/>
      </w:r>
    </w:p>
  </w:footnote>
  <w:footnote w:type="continuationSeparator" w:id="0">
    <w:p w14:paraId="69F35151" w14:textId="77777777" w:rsidR="00F351E6" w:rsidRDefault="00F351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BB22AD" w14:textId="77777777" w:rsidR="00483345" w:rsidRDefault="00F351E6" w:rsidP="002F2E73">
    <w:pPr>
      <w:pStyle w:val="1"/>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DD7"/>
    <w:rsid w:val="00074AF5"/>
    <w:rsid w:val="001910A7"/>
    <w:rsid w:val="001C48D7"/>
    <w:rsid w:val="002B7603"/>
    <w:rsid w:val="00513DD7"/>
    <w:rsid w:val="007136E0"/>
    <w:rsid w:val="00896320"/>
    <w:rsid w:val="00A35393"/>
    <w:rsid w:val="00B60A97"/>
    <w:rsid w:val="00E73269"/>
    <w:rsid w:val="00F351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8BF0B"/>
  <w15:chartTrackingRefBased/>
  <w15:docId w15:val="{1A5251E9-0555-4A58-8762-CEB0F2442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页眉1"/>
    <w:basedOn w:val="a"/>
    <w:next w:val="a3"/>
    <w:link w:val="a4"/>
    <w:rsid w:val="00E73269"/>
    <w:pPr>
      <w:widowControl/>
      <w:pBdr>
        <w:bottom w:val="single" w:sz="6" w:space="1" w:color="auto"/>
      </w:pBdr>
      <w:tabs>
        <w:tab w:val="center" w:pos="4153"/>
        <w:tab w:val="right" w:pos="8306"/>
      </w:tabs>
      <w:snapToGrid w:val="0"/>
      <w:spacing w:after="120"/>
      <w:jc w:val="center"/>
    </w:pPr>
    <w:rPr>
      <w:sz w:val="18"/>
      <w:szCs w:val="18"/>
    </w:rPr>
  </w:style>
  <w:style w:type="character" w:customStyle="1" w:styleId="a4">
    <w:name w:val="页眉 字符"/>
    <w:basedOn w:val="a0"/>
    <w:link w:val="1"/>
    <w:rsid w:val="00E73269"/>
    <w:rPr>
      <w:sz w:val="18"/>
      <w:szCs w:val="18"/>
    </w:rPr>
  </w:style>
  <w:style w:type="paragraph" w:styleId="a3">
    <w:name w:val="header"/>
    <w:basedOn w:val="a"/>
    <w:link w:val="10"/>
    <w:uiPriority w:val="99"/>
    <w:unhideWhenUsed/>
    <w:rsid w:val="00E73269"/>
    <w:pPr>
      <w:pBdr>
        <w:bottom w:val="single" w:sz="6" w:space="1" w:color="auto"/>
      </w:pBdr>
      <w:tabs>
        <w:tab w:val="center" w:pos="4153"/>
        <w:tab w:val="right" w:pos="8306"/>
      </w:tabs>
      <w:snapToGrid w:val="0"/>
      <w:jc w:val="center"/>
    </w:pPr>
    <w:rPr>
      <w:sz w:val="18"/>
      <w:szCs w:val="18"/>
    </w:rPr>
  </w:style>
  <w:style w:type="character" w:customStyle="1" w:styleId="10">
    <w:name w:val="页眉 字符1"/>
    <w:basedOn w:val="a0"/>
    <w:link w:val="a3"/>
    <w:uiPriority w:val="99"/>
    <w:rsid w:val="00E73269"/>
    <w:rPr>
      <w:sz w:val="18"/>
      <w:szCs w:val="18"/>
    </w:rPr>
  </w:style>
  <w:style w:type="paragraph" w:styleId="a5">
    <w:name w:val="footer"/>
    <w:basedOn w:val="a"/>
    <w:link w:val="a6"/>
    <w:uiPriority w:val="99"/>
    <w:unhideWhenUsed/>
    <w:rsid w:val="001C48D7"/>
    <w:pPr>
      <w:tabs>
        <w:tab w:val="center" w:pos="4153"/>
        <w:tab w:val="right" w:pos="8306"/>
      </w:tabs>
      <w:snapToGrid w:val="0"/>
      <w:jc w:val="left"/>
    </w:pPr>
    <w:rPr>
      <w:sz w:val="18"/>
      <w:szCs w:val="18"/>
    </w:rPr>
  </w:style>
  <w:style w:type="character" w:customStyle="1" w:styleId="a6">
    <w:name w:val="页脚 字符"/>
    <w:basedOn w:val="a0"/>
    <w:link w:val="a5"/>
    <w:uiPriority w:val="99"/>
    <w:rsid w:val="001C48D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780A0-8DA0-42EF-8DF2-7AB2B3912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696</Words>
  <Characters>3968</Characters>
  <Application>Microsoft Office Word</Application>
  <DocSecurity>0</DocSecurity>
  <Lines>33</Lines>
  <Paragraphs>9</Paragraphs>
  <ScaleCrop>false</ScaleCrop>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崮 正阳</dc:creator>
  <cp:keywords/>
  <dc:description/>
  <cp:lastModifiedBy>崮 正阳</cp:lastModifiedBy>
  <cp:revision>8</cp:revision>
  <dcterms:created xsi:type="dcterms:W3CDTF">2020-06-24T02:57:00Z</dcterms:created>
  <dcterms:modified xsi:type="dcterms:W3CDTF">2020-07-05T18:09:00Z</dcterms:modified>
</cp:coreProperties>
</file>