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INTEGRICODE</w:t>
      </w:r>
    </w:p>
    <w:p w:rsidR="00000000" w:rsidDel="00000000" w:rsidP="00000000" w:rsidRDefault="00000000" w:rsidRPr="00000000" w14:paraId="00000002">
      <w:pPr>
        <w:pStyle w:val="Title"/>
        <w:jc w:val="right"/>
        <w:rPr/>
      </w:pPr>
      <w:r w:rsidDel="00000000" w:rsidR="00000000" w:rsidRPr="00000000">
        <w:rPr>
          <w:rtl w:val="0"/>
        </w:rPr>
        <w:t xml:space="preserve">Plan de Iteración 1</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Plan de Iteración 1</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1"/>
        <w:numPr>
          <w:ilvl w:val="0"/>
          <w:numId w:val="4"/>
        </w:numPr>
        <w:ind w:left="0" w:firstLine="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09">
      <w:pPr>
        <w:pStyle w:val="Heading2"/>
        <w:numPr>
          <w:ilvl w:val="1"/>
          <w:numId w:val="4"/>
        </w:numPr>
        <w:ind w:left="0" w:firstLine="0"/>
        <w:rPr/>
      </w:pPr>
      <w:r w:rsidDel="00000000" w:rsidR="00000000" w:rsidRPr="00000000">
        <w:rPr>
          <w:rtl w:val="0"/>
        </w:rPr>
        <w:t xml:space="preserve">Alcance</w:t>
      </w:r>
    </w:p>
    <w:p w:rsidR="00000000" w:rsidDel="00000000" w:rsidP="00000000" w:rsidRDefault="00000000" w:rsidRPr="00000000" w14:paraId="0000000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B">
      <w:pPr>
        <w:ind w:left="720" w:firstLine="0"/>
        <w:jc w:val="both"/>
        <w:rPr>
          <w:rFonts w:ascii="Arial" w:cs="Arial" w:eastAsia="Arial" w:hAnsi="Arial"/>
        </w:rPr>
      </w:pPr>
      <w:r w:rsidDel="00000000" w:rsidR="00000000" w:rsidRPr="00000000">
        <w:rPr>
          <w:rFonts w:ascii="Arial" w:cs="Arial" w:eastAsia="Arial" w:hAnsi="Arial"/>
          <w:rtl w:val="0"/>
        </w:rPr>
        <w:t xml:space="preserve">El presente documento aborda la primera iteración del proyecto </w:t>
      </w:r>
      <w:r w:rsidDel="00000000" w:rsidR="00000000" w:rsidRPr="00000000">
        <w:rPr>
          <w:rFonts w:ascii="Arial" w:cs="Arial" w:eastAsia="Arial" w:hAnsi="Arial"/>
          <w:rtl w:val="0"/>
        </w:rPr>
        <w:t xml:space="preserve">INTEGRICODE</w:t>
      </w:r>
      <w:r w:rsidDel="00000000" w:rsidR="00000000" w:rsidRPr="00000000">
        <w:rPr>
          <w:rFonts w:ascii="Arial" w:cs="Arial" w:eastAsia="Arial" w:hAnsi="Arial"/>
          <w:rtl w:val="0"/>
        </w:rPr>
        <w:t xml:space="preserve">, un sistema de detección de plagio que se basa en la revisión de enlaces generados por un editor de código en línea. El sistema permite que los usuarios suban su código fuente a través de estos enlaces, los cuales serán procesados para verificar la originalidad del contenido y detectar posibles casos de plagio.</w:t>
      </w:r>
    </w:p>
    <w:p w:rsidR="00000000" w:rsidDel="00000000" w:rsidP="00000000" w:rsidRDefault="00000000" w:rsidRPr="00000000" w14:paraId="0000000C">
      <w:pPr>
        <w:spacing w:after="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2"/>
        <w:numPr>
          <w:ilvl w:val="1"/>
          <w:numId w:val="4"/>
        </w:numPr>
        <w:ind w:left="0" w:firstLine="0"/>
        <w:rPr/>
      </w:pPr>
      <w:bookmarkStart w:colFirst="0" w:colLast="0" w:name="_heading=h.30j0zll" w:id="1"/>
      <w:bookmarkEnd w:id="1"/>
      <w:r w:rsidDel="00000000" w:rsidR="00000000" w:rsidRPr="00000000">
        <w:rPr>
          <w:rtl w:val="0"/>
        </w:rPr>
        <w:t xml:space="preserve">Definiciones, acrónimos, y abreviaturas</w:t>
      </w:r>
      <w:r w:rsidDel="00000000" w:rsidR="00000000" w:rsidRPr="00000000">
        <w:rPr>
          <w:rtl w:val="0"/>
        </w:rPr>
      </w:r>
    </w:p>
    <w:p w:rsidR="00000000" w:rsidDel="00000000" w:rsidP="00000000" w:rsidRDefault="00000000" w:rsidRPr="00000000" w14:paraId="0000000F">
      <w:pPr>
        <w:numPr>
          <w:ilvl w:val="0"/>
          <w:numId w:val="2"/>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INTEGRICODE</w:t>
      </w:r>
      <w:r w:rsidDel="00000000" w:rsidR="00000000" w:rsidRPr="00000000">
        <w:rPr>
          <w:rFonts w:ascii="Arial" w:cs="Arial" w:eastAsia="Arial" w:hAnsi="Arial"/>
          <w:rtl w:val="0"/>
        </w:rPr>
        <w:t xml:space="preserve">: Sistema de detección de plagio que analiza códigos fuente enviados mediante enlaces generados por un editor en línea.</w:t>
      </w:r>
    </w:p>
    <w:p w:rsidR="00000000" w:rsidDel="00000000" w:rsidP="00000000" w:rsidRDefault="00000000" w:rsidRPr="00000000" w14:paraId="00000010">
      <w:pPr>
        <w:numPr>
          <w:ilvl w:val="0"/>
          <w:numId w:val="2"/>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Plagio: Acción de copiar o imitar el trabajo de otra persona, presentándose como propio, sin dar crédito al autor original.</w:t>
      </w:r>
    </w:p>
    <w:p w:rsidR="00000000" w:rsidDel="00000000" w:rsidP="00000000" w:rsidRDefault="00000000" w:rsidRPr="00000000" w14:paraId="00000011">
      <w:pPr>
        <w:numPr>
          <w:ilvl w:val="0"/>
          <w:numId w:val="2"/>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Enlace de código (URL): Dirección de un recurso en la web que redirige a un archivo de código fuente enviado para su verificación.</w:t>
      </w:r>
    </w:p>
    <w:p w:rsidR="00000000" w:rsidDel="00000000" w:rsidP="00000000" w:rsidRDefault="00000000" w:rsidRPr="00000000" w14:paraId="00000012">
      <w:pPr>
        <w:numPr>
          <w:ilvl w:val="0"/>
          <w:numId w:val="2"/>
        </w:numPr>
        <w:spacing w:after="120" w:lineRule="auto"/>
        <w:ind w:left="1440" w:hanging="360"/>
        <w:jc w:val="both"/>
        <w:rPr>
          <w:rFonts w:ascii="Arial" w:cs="Arial" w:eastAsia="Arial" w:hAnsi="Arial"/>
        </w:rPr>
      </w:pPr>
      <w:r w:rsidDel="00000000" w:rsidR="00000000" w:rsidRPr="00000000">
        <w:rPr>
          <w:rFonts w:ascii="Arial" w:cs="Arial" w:eastAsia="Arial" w:hAnsi="Arial"/>
          <w:rtl w:val="0"/>
        </w:rPr>
        <w:t xml:space="preserve">Similitud: Porcentaje de coincidencia entre dos o más códigos fuente, utilizado para determinar la posible existencia de plagio.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pStyle w:val="Heading1"/>
        <w:numPr>
          <w:ilvl w:val="0"/>
          <w:numId w:val="4"/>
        </w:numPr>
        <w:ind w:left="0" w:firstLine="0"/>
        <w:rPr/>
      </w:pPr>
      <w:bookmarkStart w:colFirst="0" w:colLast="0" w:name="_heading=h.1fob9te" w:id="2"/>
      <w:bookmarkEnd w:id="2"/>
      <w:r w:rsidDel="00000000" w:rsidR="00000000" w:rsidRPr="00000000">
        <w:rPr>
          <w:rtl w:val="0"/>
        </w:rPr>
        <w:t xml:space="preserve">Casos de Uso</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 listado de casos de uso a implementar y probar en esta iteración es el siguiente:</w:t>
      </w:r>
      <w:r w:rsidDel="00000000" w:rsidR="00000000" w:rsidRPr="00000000">
        <w:rPr>
          <w:rtl w:val="0"/>
        </w:rPr>
      </w:r>
    </w:p>
    <w:p w:rsidR="00000000" w:rsidDel="00000000" w:rsidP="00000000" w:rsidRDefault="00000000" w:rsidRPr="00000000" w14:paraId="0000001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Caso de uso: Ingresar a un curso.</w:t>
      </w:r>
    </w:p>
    <w:p w:rsidR="00000000" w:rsidDel="00000000" w:rsidP="00000000" w:rsidRDefault="00000000" w:rsidRPr="00000000" w14:paraId="0000001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Caso de uso: Registrar Usuario.</w:t>
      </w:r>
    </w:p>
    <w:p w:rsidR="00000000" w:rsidDel="00000000" w:rsidP="00000000" w:rsidRDefault="00000000" w:rsidRPr="00000000" w14:paraId="0000001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Caso de uso: Enviar enlace.</w:t>
      </w:r>
    </w:p>
    <w:p w:rsidR="00000000" w:rsidDel="00000000" w:rsidP="00000000" w:rsidRDefault="00000000" w:rsidRPr="00000000" w14:paraId="0000001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Caso de uso: Gestionar Actividades</w:t>
      </w:r>
    </w:p>
    <w:p w:rsidR="00000000" w:rsidDel="00000000" w:rsidP="00000000" w:rsidRDefault="00000000" w:rsidRPr="00000000" w14:paraId="0000001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Caso de uso: Generar Reporte de Similitud.</w:t>
      </w:r>
    </w:p>
    <w:p w:rsidR="00000000" w:rsidDel="00000000" w:rsidP="00000000" w:rsidRDefault="00000000" w:rsidRPr="00000000" w14:paraId="0000001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Caso de uso: Loguear Usuario.</w:t>
      </w:r>
    </w:p>
    <w:p w:rsidR="00000000" w:rsidDel="00000000" w:rsidP="00000000" w:rsidRDefault="00000000" w:rsidRPr="00000000" w14:paraId="0000001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Caso de uso: Analizar códigos de los estudiantes.</w:t>
      </w:r>
    </w:p>
    <w:p w:rsidR="00000000" w:rsidDel="00000000" w:rsidP="00000000" w:rsidRDefault="00000000" w:rsidRPr="00000000" w14:paraId="0000001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Caso de uso: Gestionar curso.</w:t>
      </w:r>
    </w:p>
    <w:p w:rsidR="00000000" w:rsidDel="00000000" w:rsidP="00000000" w:rsidRDefault="00000000" w:rsidRPr="00000000" w14:paraId="0000001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Caso de uso: Ingresar a curso.</w:t>
      </w:r>
    </w:p>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pStyle w:val="Heading1"/>
        <w:numPr>
          <w:ilvl w:val="0"/>
          <w:numId w:val="4"/>
        </w:numPr>
        <w:ind w:left="0" w:firstLine="0"/>
        <w:rPr/>
      </w:pPr>
      <w:bookmarkStart w:colFirst="0" w:colLast="0" w:name="_heading=h.3znysh7" w:id="3"/>
      <w:bookmarkEnd w:id="3"/>
      <w:r w:rsidDel="00000000" w:rsidR="00000000" w:rsidRPr="00000000">
        <w:rPr>
          <w:rtl w:val="0"/>
        </w:rPr>
        <w:t xml:space="preserve">Recursos</w:t>
      </w:r>
    </w:p>
    <w:tbl>
      <w:tblPr>
        <w:tblStyle w:val="Table1"/>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4678"/>
        <w:gridCol w:w="3827"/>
        <w:tblGridChange w:id="0">
          <w:tblGrid>
            <w:gridCol w:w="4678"/>
            <w:gridCol w:w="38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b w:val="1"/>
                <w:rtl w:val="0"/>
              </w:rPr>
              <w:t xml:space="preserve">Persona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b w:val="1"/>
                <w:rtl w:val="0"/>
              </w:rPr>
              <w:t xml:space="preserve">Roles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Yoel Ccorihuaman Guillen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Líder del Proyecto, analista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Aaron Adhel Zela Rojas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Supervisor de Calidad, analista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Jose Alberto Rondon Torres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Supervisor de Calidad,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Patrick Jefferson Gonzales Fernandez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Líder de Programación, analista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Kevin Dietmar Gonzalez Fernandez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Programador, analista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Guillermo Valentin Ampuero Razuri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Programador,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Diego Fersen Ali Zirena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Programador, analista </w:t>
            </w:r>
          </w:p>
        </w:tc>
      </w:tr>
    </w:tbl>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tbl>
      <w:tblPr>
        <w:tblStyle w:val="Table2"/>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4678"/>
        <w:gridCol w:w="3827"/>
        <w:tblGridChange w:id="0">
          <w:tblGrid>
            <w:gridCol w:w="4678"/>
            <w:gridCol w:w="38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b w:val="1"/>
                <w:rtl w:val="0"/>
              </w:rPr>
              <w:t xml:space="preserve">Entidades de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Usuario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Información sobre los usuarios de la plataforma, incluyendo nombres, apellidos, correo electrónico, y contraseña. Cada usuario está asociado con un rol específico.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Rol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Definición de los roles que pueden tener los usuarios, como administrador, estudiante, profesor, etc. Cada rol tiene un identificador único y un nombre.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Cursos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Información sobre los cursos disponibles en la plataforma, que incluye el nombre del curso y su identificador. Cada curso puede estar asociado a uno o varios usuarios.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Usuario_Curso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Relación entre los usuarios y los cursos en los que están inscritos. Incluye los identificadores del usuario y del curso.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Actividades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Información sobre las actividades asociadas a un curso, incluyendo un nombre y la relación con un curso específico.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Análisis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Información sobre los resultados de análisis realizados sobre una actividad, incluyendo la fecha del análisis, el resultado, y el identificador de la actividad evaluada.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Entregas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Datos sobre las entregas realizadas por los usuarios para una actividad, que incluyen la fecha de entrega y la referencia al usuario y actividad correspondiente.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Enlace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Información sobre los enlaces o recursos adicionales asociados con una actividad. Contiene un URL que puede ser relevante para la actividad.</w:t>
            </w:r>
          </w:p>
        </w:tc>
      </w:tr>
    </w:tbl>
    <w:p w:rsidR="00000000" w:rsidDel="00000000" w:rsidP="00000000" w:rsidRDefault="00000000" w:rsidRPr="00000000" w14:paraId="00000049">
      <w:pPr>
        <w:ind w:left="720" w:firstLine="0"/>
        <w:rPr>
          <w:rFonts w:ascii="Arial" w:cs="Arial" w:eastAsia="Arial" w:hAnsi="Arial"/>
        </w:rPr>
      </w:pPr>
      <w:r w:rsidDel="00000000" w:rsidR="00000000" w:rsidRPr="00000000">
        <w:rPr>
          <w:rtl w:val="0"/>
        </w:rPr>
      </w:r>
    </w:p>
    <w:tbl>
      <w:tblPr>
        <w:tblStyle w:val="Table3"/>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4678"/>
        <w:gridCol w:w="3827"/>
        <w:tblGridChange w:id="0">
          <w:tblGrid>
            <w:gridCol w:w="4678"/>
            <w:gridCol w:w="38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b w:val="1"/>
                <w:rtl w:val="0"/>
              </w:rPr>
              <w:t xml:space="preserve">Otros (hardware, ambientes)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Ninguno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Ninguno</w:t>
            </w:r>
          </w:p>
        </w:tc>
      </w:tr>
    </w:tbl>
    <w:p w:rsidR="00000000" w:rsidDel="00000000" w:rsidP="00000000" w:rsidRDefault="00000000" w:rsidRPr="00000000" w14:paraId="0000004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1"/>
        <w:numPr>
          <w:ilvl w:val="0"/>
          <w:numId w:val="4"/>
        </w:numPr>
        <w:ind w:left="0" w:firstLine="0"/>
        <w:rPr/>
      </w:pPr>
      <w:bookmarkStart w:colFirst="0" w:colLast="0" w:name="_heading=h.2et92p0" w:id="4"/>
      <w:bookmarkEnd w:id="4"/>
      <w:r w:rsidDel="00000000" w:rsidR="00000000" w:rsidRPr="00000000">
        <w:rPr>
          <w:rtl w:val="0"/>
        </w:rPr>
        <w:t xml:space="preserve">Plan</w:t>
      </w:r>
    </w:p>
    <w:p w:rsidR="00000000" w:rsidDel="00000000" w:rsidP="00000000" w:rsidRDefault="00000000" w:rsidRPr="00000000" w14:paraId="00000050">
      <w:pPr>
        <w:ind w:left="720" w:firstLine="0"/>
        <w:rPr>
          <w:rFonts w:ascii="Arial" w:cs="Arial" w:eastAsia="Arial" w:hAnsi="Arial"/>
        </w:rPr>
      </w:pPr>
      <w:r w:rsidDel="00000000" w:rsidR="00000000" w:rsidRPr="00000000">
        <w:rPr>
          <w:rtl w:val="0"/>
        </w:rPr>
      </w:r>
    </w:p>
    <w:tbl>
      <w:tblPr>
        <w:tblStyle w:val="Table4"/>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5954"/>
        <w:gridCol w:w="2551"/>
        <w:tblGridChange w:id="0">
          <w:tblGrid>
            <w:gridCol w:w="5954"/>
            <w:gridCol w:w="2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b w:val="1"/>
                <w:rtl w:val="0"/>
              </w:rPr>
              <w:t xml:space="preserve">Fecha de culminación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Implementación de casos de uso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2024-09-18</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Realización de pruebas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2024-09-20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Ciclo 1: Corrección de defectos / Implementación de cambios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2024-09-23</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Ciclo 1: Realización de pruebas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rPr>
                <w:rFonts w:ascii="Arial" w:cs="Arial" w:eastAsia="Arial" w:hAnsi="Arial"/>
              </w:rPr>
            </w:pPr>
            <w:r w:rsidDel="00000000" w:rsidR="00000000" w:rsidRPr="00000000">
              <w:rPr>
                <w:rtl w:val="0"/>
              </w:rPr>
            </w:r>
          </w:p>
        </w:tc>
      </w:tr>
    </w:tbl>
    <w:p w:rsidR="00000000" w:rsidDel="00000000" w:rsidP="00000000" w:rsidRDefault="00000000" w:rsidRPr="00000000" w14:paraId="0000005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1"/>
        <w:numPr>
          <w:ilvl w:val="0"/>
          <w:numId w:val="4"/>
        </w:numPr>
        <w:ind w:left="0" w:firstLine="0"/>
        <w:rPr/>
      </w:pPr>
      <w:r w:rsidDel="00000000" w:rsidR="00000000" w:rsidRPr="00000000">
        <w:rPr>
          <w:rtl w:val="0"/>
        </w:rPr>
        <w:t xml:space="preserve">Entregables</w:t>
      </w:r>
    </w:p>
    <w:p w:rsidR="00000000" w:rsidDel="00000000" w:rsidP="00000000" w:rsidRDefault="00000000" w:rsidRPr="00000000" w14:paraId="0000005D">
      <w:pPr>
        <w:ind w:left="720" w:firstLine="0"/>
        <w:rPr>
          <w:rFonts w:ascii="Arial" w:cs="Arial" w:eastAsia="Arial" w:hAnsi="Arial"/>
        </w:rPr>
      </w:pPr>
      <w:r w:rsidDel="00000000" w:rsidR="00000000" w:rsidRPr="00000000">
        <w:rPr>
          <w:rtl w:val="0"/>
        </w:rPr>
      </w:r>
    </w:p>
    <w:tbl>
      <w:tblPr>
        <w:tblStyle w:val="Table5"/>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8505"/>
        <w:tblGridChange w:id="0">
          <w:tblGrid>
            <w:gridCol w:w="8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b w:val="1"/>
                <w:rtl w:val="0"/>
              </w:rPr>
              <w:t xml:space="preserve">Artefactos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Ninguno</w:t>
            </w:r>
          </w:p>
        </w:tc>
      </w:tr>
    </w:tbl>
    <w:p w:rsidR="00000000" w:rsidDel="00000000" w:rsidP="00000000" w:rsidRDefault="00000000" w:rsidRPr="00000000" w14:paraId="0000006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1"/>
        <w:numPr>
          <w:ilvl w:val="0"/>
          <w:numId w:val="4"/>
        </w:numPr>
        <w:ind w:left="0" w:firstLine="0"/>
        <w:rPr/>
      </w:pPr>
      <w:bookmarkStart w:colFirst="0" w:colLast="0" w:name="_heading=h.tyjcwt" w:id="5"/>
      <w:bookmarkEnd w:id="5"/>
      <w:r w:rsidDel="00000000" w:rsidR="00000000" w:rsidRPr="00000000">
        <w:rPr>
          <w:rtl w:val="0"/>
        </w:rPr>
        <w:t xml:space="preserve">Criterios de Evaluación</w:t>
      </w:r>
    </w:p>
    <w:p w:rsidR="00000000" w:rsidDel="00000000" w:rsidP="00000000" w:rsidRDefault="00000000" w:rsidRPr="00000000" w14:paraId="00000062">
      <w:pPr>
        <w:ind w:left="720" w:firstLine="0"/>
        <w:jc w:val="both"/>
        <w:rPr>
          <w:rFonts w:ascii="Arial" w:cs="Arial" w:eastAsia="Arial" w:hAnsi="Arial"/>
        </w:rPr>
      </w:pPr>
      <w:r w:rsidDel="00000000" w:rsidR="00000000" w:rsidRPr="00000000">
        <w:rPr>
          <w:rFonts w:ascii="Arial" w:cs="Arial" w:eastAsia="Arial" w:hAnsi="Arial"/>
          <w:rtl w:val="0"/>
        </w:rPr>
        <w:t xml:space="preserve">Se deben cumplir los siguientes criterios de evaluación:</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Cumplir con las pruebas de sistema realizadas para esta iteración.</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Cumplir con las pruebas unitarias desarrolladas para esta iteración. Tales pruebas deben ser ejecutadas desde una suite de pruebas.</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Pasar las revisiones externas realizadas por otros equipos.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numPr>
          <w:ilvl w:val="0"/>
          <w:numId w:val="4"/>
        </w:numPr>
        <w:ind w:left="0" w:firstLine="0"/>
        <w:rPr/>
      </w:pPr>
      <w:r w:rsidDel="00000000" w:rsidR="00000000" w:rsidRPr="00000000">
        <w:rPr>
          <w:rtl w:val="0"/>
        </w:rPr>
        <w:t xml:space="preserve">Supuestos y restricciones </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Ninguno.</w:t>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Universidad La Salle</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B">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6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31"/>
      <w:tblGridChange w:id="0">
        <w:tblGrid>
          <w:gridCol w:w="9631"/>
        </w:tblGrid>
      </w:tblGridChange>
    </w:tblGrid>
    <w:tr>
      <w:trPr>
        <w:cantSplit w:val="0"/>
        <w:tblHeader w:val="0"/>
      </w:trPr>
      <w:tc>
        <w:tcPr/>
        <w:p w:rsidR="00000000" w:rsidDel="00000000" w:rsidP="00000000" w:rsidRDefault="00000000" w:rsidRPr="00000000" w14:paraId="0000006F">
          <w:pPr>
            <w:rPr/>
          </w:pPr>
          <w:r w:rsidDel="00000000" w:rsidR="00000000" w:rsidRPr="00000000">
            <w:rPr>
              <w:rtl w:val="0"/>
            </w:rPr>
            <w:t xml:space="preserve">INTEGRICODE</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Plan de Iteración</w:t>
          </w:r>
        </w:p>
      </w:tc>
    </w:tr>
  </w:tb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rFonts w:ascii="Arial" w:cs="Arial" w:eastAsia="Arial" w:hAnsi="Arial"/>
        <w:b w:val="1"/>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JrTHhwWmwB/YtFiOPdHgd5F6w==">CgMxLjAyCGguZ2pkZ3hzMgloLjMwajB6bGwyCWguMWZvYjl0ZTIJaC4zem55c2g3MgloLjJldDkycDAyCGgudHlqY3d0OAByITFPejRhWkNoeGFfdGxWWFRPUmlrS2NaSzl0a3JNY3h3Zw==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