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Ingresar a un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mzty7cpyxrc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Ingresar a un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Ingresar a un Curso 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vt9byso7g4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presente documento estamos presentando el caso de uso “Ingresar a un Curso”. Como actor principal tenemos al estudiante, ya que, estos dentro de la aplicación web, tendrán que iniciar sesión, y mediante un ID proporcionado de manera externa por el profesor, podrá entrar al curso, y acceder a las actividades, en donde podrán subir el link de su código que será puesto a comparación con el de sus compañeros.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7tzmm95b7j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8hh2rq1eoijk" w:id="8"/>
      <w:bookmarkEnd w:id="8"/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45"/>
        <w:gridCol w:w="3990"/>
        <w:tblGridChange w:id="0">
          <w:tblGrid>
            <w:gridCol w:w="705"/>
            <w:gridCol w:w="39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pantalla “cursos estudiante”, éste tendrá al lado izquierdo un sidebar donde cuenta con varias opciones entre ellas ingresar a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hará clic sobre ingresar a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mostrará una ventana emergente donde le pedirá que ingrese el ID del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ingresa el ID proporcionado por el profesor de manera externa (puede ser por mensaje o correo).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la accesibilidad y el rol que cumple el usuario que está editando el curso (en este caso estudiante).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validará el ID del curso que el estudiante ingresó.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agrega al estudiante al curso con el ID que proporcionó.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ventana emergente que tiene el mensaje "Ingresaste al curso correctamente” y un botón de “Aceptar”.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el botón de aceptar.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cierra la ventana emergente.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podrá visualizar el curso al que ingresó recientemente.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 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dy6vkm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del ID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720" w:firstLine="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110"/>
        <w:gridCol w:w="3990"/>
        <w:tblGridChange w:id="0">
          <w:tblGrid>
            <w:gridCol w:w="540"/>
            <w:gridCol w:w="41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Continuado del paso 6 del flujo básico.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proporcionará una ventana emergente con el mensaje “ID del curso no válido vuelve a intentarlo” y un botón de aceptar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el botón aceptar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 del paso 4 del flujo básico.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20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4F">
      <w:pPr>
        <w:keepNext w:val="1"/>
        <w:widowControl w:val="1"/>
        <w:spacing w:after="60" w:before="12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ugeuko73yqt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q0piqvfhk3w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Conexión a internet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rhsf1amcp0kx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El estudiante debe de tener una conexión estable a internet para poder ingresar a un curso.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jw1agnbiivl3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ID del curso </w:t>
      </w:r>
    </w:p>
    <w:p w:rsidR="00000000" w:rsidDel="00000000" w:rsidP="00000000" w:rsidRDefault="00000000" w:rsidRPr="00000000" w14:paraId="00000053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</w:rPr>
      </w:pPr>
      <w:bookmarkStart w:colFirst="0" w:colLast="0" w:name="_i2b81dr89zsk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Cada uno de los cursos debe de contar con un ID único que no se puede reutilizar para así poder evitar las confusiones o los conocidos accesos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2hkkk96bji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rdcrjn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activa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f2b9oc6j7gki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Antes de ingresar a un curso, el estudiante debe haber creado una cuenta en la plataforma y tener acceso a ella mediante un nombre de usuario y una contraseña válidos.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6az6wrht8gba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Poseer el ID del curso 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a0gvbtzfjoc2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El estudiante debe tener en su poder el ID del curso (proporcionado por el profesor) que le permita acceder al curso específico.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56sxjenw7kuj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existente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rzznjfu7vhly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El curso al que el estudiante intenta ingresar debe haber sido creado por el docente con anterioridad.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6z8cj9ntjor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ugyqjon65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phj9ja5ab07s" w:id="28"/>
      <w:bookmarkEnd w:id="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Actividades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t8353p6377wr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Una vez dentro del curso, el estudiante podrá visualizar las actividades que el docente haya asignado a los estudiantes y enviar su enlace respectivo.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Caso de Uso: Ingresar a un Curso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