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Gestionar Cursos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Gestionar Cursos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“Gestionar Cursos”,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Gestionar Cursos  perteneciente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CursoDA: Data Access Cursos.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CursoBO: Business Object Cursos.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595313</wp:posOffset>
            </wp:positionH>
            <wp:positionV relativeFrom="paragraph">
              <wp:posOffset>190500</wp:posOffset>
            </wp:positionV>
            <wp:extent cx="4748213" cy="3655799"/>
            <wp:effectExtent b="0" l="0" r="0" t="0"/>
            <wp:wrapNone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655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1:Editar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165088</wp:posOffset>
            </wp:positionV>
            <wp:extent cx="5943600" cy="46228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2: Crear y dejar campos incompletos</w:t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146038</wp:posOffset>
            </wp:positionV>
            <wp:extent cx="4167188" cy="4189472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189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3: Editar y dejar campos incompletos</w:t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938213</wp:posOffset>
            </wp:positionH>
            <wp:positionV relativeFrom="paragraph">
              <wp:posOffset>200025</wp:posOffset>
            </wp:positionV>
            <wp:extent cx="4672013" cy="4312627"/>
            <wp:effectExtent b="0" l="0" r="0" t="0"/>
            <wp:wrapNone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3126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4: Eliminar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238125</wp:posOffset>
            </wp:positionV>
            <wp:extent cx="4506032" cy="3462719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032" cy="3462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5: Cancelar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250813</wp:posOffset>
            </wp:positionV>
            <wp:extent cx="4410075" cy="3401493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14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10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26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Cursos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Crear un curso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Confirmación curso creado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Editar un curso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86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Confirmar editar un curso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73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Confirmar eliminar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Campos Incompletos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03530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Cancelar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7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48">
          <w:pPr>
            <w:rPr/>
          </w:pPr>
          <w:r w:rsidDel="00000000" w:rsidR="00000000" w:rsidRPr="00000000">
            <w:rPr>
              <w:rtl w:val="0"/>
            </w:rPr>
            <w:t xml:space="preserve">Realización de Caso de Uso: Gestionar Cursos</w:t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1.png"/><Relationship Id="rId21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eader" Target="header3.xml"/><Relationship Id="rId25" Type="http://schemas.openxmlformats.org/officeDocument/2006/relationships/header" Target="header2.xml"/><Relationship Id="rId28" Type="http://schemas.openxmlformats.org/officeDocument/2006/relationships/footer" Target="footer3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19" Type="http://schemas.openxmlformats.org/officeDocument/2006/relationships/image" Target="media/image1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pAe1TFGx2LWBpM1vt3o94gHVw==">CgMxLjAyCGguZ2pkZ3hzMgloLjMwajB6bGwyCWguMWZvYjl0ZTIJaC4zem55c2g3MgloLjJldDkycDAyCGgudHlqY3d0MgloLjNkeTZ2a20yCWguMXQzaDVzZjIJaC40ZDM0b2c4MgloLjJzOGV5bzE4AHIhMVo3YWt4OWgzdjl6UndpTktuSkVCbUt0WTRycGtldEh2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ULASALLE</vt:lpwstr>
  </property>
</Properties>
</file>