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Registrar Usuario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Registrar Usuario</w:t>
      </w:r>
    </w:p>
    <w:p w:rsidR="00000000" w:rsidDel="00000000" w:rsidP="00000000" w:rsidRDefault="00000000" w:rsidRPr="00000000" w14:paraId="00000009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Especificar el diseño del caso de uso de Registrar Usuario, correspondiente al proyecto.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 este documento cubre el caso de uso de Registrar Usuario perteneciente al proyecto.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UML: Lenguaje de Modelado Unificado.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BOUsuario: Business Object Usuario.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DAUsuario: Data Acces Usuario.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Ninguna.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Diagramas de secuencia</w:t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normal</w:t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786313" cy="339617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396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2.2.1: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El correo ya existe en el sistema.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sigue el flujo normal hasta el paso 5.</w:t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5 el correo electrónico ingresado ya existe en la base de datos del sistema.</w:t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126413" cy="333900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6413" cy="3339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2.2.2: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Datos inválidos o incompletos.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sigue el flujo normal hasta el paso 5.</w:t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5 los datos ingresados no cumplen con el formato requerido o si algún campo está vacío.</w:t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710113" cy="4462212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4462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557838" cy="2841266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2841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rdcrjn" w:id="9"/>
      <w:bookmarkEnd w:id="9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Inicio de Sesión.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336740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Registro.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337121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Registro - Error correo ya existe.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352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Registro - Datos incorrectos o vacíos.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3401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headerReference r:id="rId23" w:type="even"/>
      <w:footerReference r:id="rId24" w:type="default"/>
      <w:footerReference r:id="rId25" w:type="first"/>
      <w:footerReference r:id="rId26" w:type="even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C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/>
        <w:p w:rsidR="00000000" w:rsidDel="00000000" w:rsidP="00000000" w:rsidRDefault="00000000" w:rsidRPr="00000000" w14:paraId="0000005D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/>
        <w:p w:rsidR="00000000" w:rsidDel="00000000" w:rsidP="00000000" w:rsidRDefault="00000000" w:rsidRPr="00000000" w14:paraId="0000005E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1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/>
        <w:p w:rsidR="00000000" w:rsidDel="00000000" w:rsidP="00000000" w:rsidRDefault="00000000" w:rsidRPr="00000000" w14:paraId="00000062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/>
        <w:p w:rsidR="00000000" w:rsidDel="00000000" w:rsidP="00000000" w:rsidRDefault="00000000" w:rsidRPr="00000000" w14:paraId="0000006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6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/>
        <w:p w:rsidR="00000000" w:rsidDel="00000000" w:rsidP="00000000" w:rsidRDefault="00000000" w:rsidRPr="00000000" w14:paraId="00000067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/>
        <w:p w:rsidR="00000000" w:rsidDel="00000000" w:rsidP="00000000" w:rsidRDefault="00000000" w:rsidRPr="00000000" w14:paraId="00000068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Ind w:w="-108.0" w:type="dxa"/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  <w:t xml:space="preserve">Integricode</w:t>
          </w:r>
        </w:p>
      </w:tc>
    </w:tr>
    <w:tr>
      <w:trPr>
        <w:cantSplit w:val="0"/>
        <w:trHeight w:val="210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51">
          <w:pPr>
            <w:rPr/>
          </w:pPr>
          <w:r w:rsidDel="00000000" w:rsidR="00000000" w:rsidRPr="00000000">
            <w:rPr>
              <w:rtl w:val="0"/>
            </w:rPr>
            <w:t xml:space="preserve">Realización de Caso de Uso: Registrar Usuario</w:t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40.0" w:type="dxa"/>
      <w:jc w:val="left"/>
      <w:tblInd w:w="-108.0" w:type="dxa"/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  <w:t xml:space="preserve">Integricode</w:t>
          </w:r>
        </w:p>
      </w:tc>
    </w:tr>
    <w:tr>
      <w:trPr>
        <w:cantSplit w:val="0"/>
        <w:trHeight w:val="210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55">
          <w:pPr>
            <w:rPr/>
          </w:pPr>
          <w:r w:rsidDel="00000000" w:rsidR="00000000" w:rsidRPr="00000000">
            <w:rPr>
              <w:rtl w:val="0"/>
            </w:rPr>
            <w:t xml:space="preserve">Realización de Caso de Uso: Registrarse</w:t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>
    <w:name w:val="Normal"/>
    <w:qFormat w:val="1"/>
    <w:pPr>
      <w:widowControl w:val="0"/>
      <w:bidi w:val="0"/>
      <w:spacing w:after="0" w:before="0"/>
      <w:jc w:val="left"/>
    </w:pPr>
    <w:rPr>
      <w:rFonts w:ascii="Times New Roman" w:cs="Lucida Sans" w:eastAsia="NSimSun" w:hAnsi="Times New Roman"/>
      <w:color w:val="auto"/>
      <w:kern w:val="0"/>
      <w:sz w:val="20"/>
      <w:szCs w:val="20"/>
      <w:lang w:bidi="hi-IN" w:eastAsia="zh-CN" w:val="es-PE"/>
    </w:rPr>
  </w:style>
  <w:style w:type="paragraph" w:styleId="Heading1">
    <w:name w:val="Heading 1"/>
    <w:basedOn w:val="normal1"/>
    <w:next w:val="normal1"/>
    <w:qFormat w:val="1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1"/>
    <w:next w:val="normal1"/>
    <w:qFormat w:val="1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1"/>
    <w:next w:val="normal1"/>
    <w:qFormat w:val="1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1"/>
    <w:next w:val="normal1"/>
    <w:qFormat w:val="1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1"/>
    <w:next w:val="normal1"/>
    <w:qFormat w:val="1"/>
    <w:pPr>
      <w:spacing w:after="60" w:before="240" w:line="240" w:lineRule="auto"/>
      <w:ind w:left="2880"/>
    </w:pPr>
    <w:rPr>
      <w:sz w:val="22"/>
      <w:szCs w:val="22"/>
    </w:rPr>
  </w:style>
  <w:style w:type="paragraph" w:styleId="Heading6">
    <w:name w:val="Heading 6"/>
    <w:basedOn w:val="normal1"/>
    <w:next w:val="normal1"/>
    <w:qFormat w:val="1"/>
    <w:pPr>
      <w:spacing w:after="60" w:before="240" w:line="240" w:lineRule="auto"/>
      <w:ind w:left="2880"/>
    </w:pPr>
    <w:rPr>
      <w:i w:val="1"/>
      <w:sz w:val="22"/>
      <w:szCs w:val="22"/>
    </w:rPr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</w:rPr>
  </w:style>
  <w:style w:type="paragraph" w:styleId="normal1" w:default="1">
    <w:name w:val="normal1"/>
    <w:qFormat w:val="1"/>
    <w:pPr>
      <w:widowControl w:val="0"/>
      <w:bidi w:val="0"/>
      <w:spacing w:after="0" w:before="0"/>
      <w:jc w:val="left"/>
    </w:pPr>
    <w:rPr>
      <w:rFonts w:ascii="Times New Roman" w:cs="Lucida Sans" w:eastAsia="NSimSun" w:hAnsi="Times New Roman"/>
      <w:color w:val="auto"/>
      <w:kern w:val="0"/>
      <w:sz w:val="20"/>
      <w:szCs w:val="20"/>
      <w:lang w:bidi="hi-IN" w:eastAsia="zh-CN" w:val="es-PE"/>
    </w:rPr>
  </w:style>
  <w:style w:type="paragraph" w:styleId="Title">
    <w:name w:val="Title"/>
    <w:basedOn w:val="normal1"/>
    <w:next w:val="normal1"/>
    <w:qFormat w:val="1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1"/>
    <w:next w:val="normal1"/>
    <w:qFormat w:val="1"/>
    <w:pPr>
      <w:spacing w:after="60" w:before="0" w:line="240" w:lineRule="auto"/>
      <w:jc w:val="center"/>
    </w:pPr>
    <w:rPr>
      <w:rFonts w:ascii="Arial" w:cs="Arial" w:eastAsia="Arial" w:hAnsi="Arial"/>
      <w:i w:val="1"/>
      <w:sz w:val="36"/>
      <w:szCs w:val="36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spacing w:after="60" w:before="0" w:line="24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header" Target="header6.xml"/><Relationship Id="rId21" Type="http://schemas.openxmlformats.org/officeDocument/2006/relationships/header" Target="header5.xml"/><Relationship Id="rId24" Type="http://schemas.openxmlformats.org/officeDocument/2006/relationships/footer" Target="footer5.xml"/><Relationship Id="rId23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26" Type="http://schemas.openxmlformats.org/officeDocument/2006/relationships/footer" Target="footer4.xml"/><Relationship Id="rId25" Type="http://schemas.openxmlformats.org/officeDocument/2006/relationships/footer" Target="footer6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3" Type="http://schemas.openxmlformats.org/officeDocument/2006/relationships/image" Target="media/image8.png"/><Relationship Id="rId12" Type="http://schemas.openxmlformats.org/officeDocument/2006/relationships/footer" Target="footer1.xml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19" Type="http://schemas.openxmlformats.org/officeDocument/2006/relationships/image" Target="media/image6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ZhgG2/RFpZsXjW3E3EeYv/MNDw==">CgMxLjAyCGguZ2pkZ3hzMgloLjMwajB6bGwyCWguMWZvYjl0ZTIJaC4zem55c2g3MgloLjJldDkycDAyCGgudHlqY3d0MgloLjNkeTZ2a20yCWguMXQzaDVzZjIJaC4xN2RwOHZ1MgloLjNyZGNyam44AHIhMWNRb3JsSjJHaEhicElWTHV6VG1zZ29Fa2dfcE9ZMmlx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