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1948C" w14:textId="278C9755" w:rsidR="00C73DD3" w:rsidRDefault="00032341" w:rsidP="0003234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32341">
        <w:rPr>
          <w:rFonts w:ascii="Times New Roman" w:hAnsi="Times New Roman" w:cs="Times New Roman"/>
          <w:b/>
          <w:bCs/>
          <w:sz w:val="28"/>
          <w:szCs w:val="28"/>
        </w:rPr>
        <w:t>PPRICE FORECASTING SYSTEM</w:t>
      </w:r>
    </w:p>
    <w:p w14:paraId="7C402186" w14:textId="77777777" w:rsidR="00032341" w:rsidRPr="00032341" w:rsidRDefault="00032341" w:rsidP="0003234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30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03234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Designing a price forecasting system for trading pulses in different markets can be a valuable initiative. Here are some business objectives for such a system:</w:t>
      </w:r>
    </w:p>
    <w:p w14:paraId="43530837" w14:textId="77777777" w:rsidR="00032341" w:rsidRPr="00032341" w:rsidRDefault="00032341" w:rsidP="0003234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032341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Accuracy Improvement:</w:t>
      </w:r>
    </w:p>
    <w:p w14:paraId="636F0D9B" w14:textId="77777777" w:rsidR="00032341" w:rsidRPr="00032341" w:rsidRDefault="00032341" w:rsidP="0003234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032341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Objective:</w:t>
      </w:r>
      <w:r w:rsidRPr="0003234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 xml:space="preserve"> Enhance the accuracy of price forecasts.</w:t>
      </w:r>
    </w:p>
    <w:p w14:paraId="3669D52A" w14:textId="77777777" w:rsidR="00032341" w:rsidRPr="00032341" w:rsidRDefault="00032341" w:rsidP="0003234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032341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Rationale:</w:t>
      </w:r>
      <w:r w:rsidRPr="0003234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 xml:space="preserve"> A more accurate forecasting system will enable traders to make better-informed decisions, reducing the risk of losses and maximizing profits.</w:t>
      </w:r>
    </w:p>
    <w:p w14:paraId="15238EA4" w14:textId="77777777" w:rsidR="00032341" w:rsidRPr="00032341" w:rsidRDefault="00032341" w:rsidP="0003234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032341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Real-time Monitoring:</w:t>
      </w:r>
    </w:p>
    <w:p w14:paraId="1023F004" w14:textId="77777777" w:rsidR="00032341" w:rsidRPr="00032341" w:rsidRDefault="00032341" w:rsidP="0003234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032341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Objective:</w:t>
      </w:r>
      <w:r w:rsidRPr="0003234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 xml:space="preserve"> Implement a real-time monitoring feature.</w:t>
      </w:r>
    </w:p>
    <w:p w14:paraId="4DBB730A" w14:textId="77777777" w:rsidR="00032341" w:rsidRPr="00032341" w:rsidRDefault="00032341" w:rsidP="0003234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032341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Rationale:</w:t>
      </w:r>
      <w:r w:rsidRPr="0003234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 xml:space="preserve"> Enable traders to react promptly to market changes and capitalize on emerging opportunities or mitigate risks in a timely manner.</w:t>
      </w:r>
    </w:p>
    <w:p w14:paraId="2B391935" w14:textId="77777777" w:rsidR="00032341" w:rsidRPr="00032341" w:rsidRDefault="00032341" w:rsidP="0003234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032341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Customization for Different Markets:</w:t>
      </w:r>
    </w:p>
    <w:p w14:paraId="4888C02C" w14:textId="77777777" w:rsidR="00032341" w:rsidRPr="00032341" w:rsidRDefault="00032341" w:rsidP="0003234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032341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Objective:</w:t>
      </w:r>
      <w:r w:rsidRPr="0003234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 xml:space="preserve"> Tailor the system for various pulse markets.</w:t>
      </w:r>
    </w:p>
    <w:p w14:paraId="4141417C" w14:textId="77777777" w:rsidR="00032341" w:rsidRPr="00032341" w:rsidRDefault="00032341" w:rsidP="0003234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032341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Rationale:</w:t>
      </w:r>
      <w:r w:rsidRPr="0003234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 xml:space="preserve"> Different markets may have unique characteristics and trends. Customization ensures that the forecasting model is optimized for each specific market, leading to more reliable predictions.</w:t>
      </w:r>
    </w:p>
    <w:p w14:paraId="7F7A024B" w14:textId="77777777" w:rsidR="00032341" w:rsidRPr="00032341" w:rsidRDefault="00032341" w:rsidP="0003234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032341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Integration with External Data Sources:</w:t>
      </w:r>
    </w:p>
    <w:p w14:paraId="06B6E5B2" w14:textId="77777777" w:rsidR="00032341" w:rsidRPr="00032341" w:rsidRDefault="00032341" w:rsidP="0003234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032341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Objective:</w:t>
      </w:r>
      <w:r w:rsidRPr="0003234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 xml:space="preserve"> Integrate external data sources for comprehensive analysis.</w:t>
      </w:r>
    </w:p>
    <w:p w14:paraId="31968740" w14:textId="77777777" w:rsidR="00032341" w:rsidRPr="00032341" w:rsidRDefault="00032341" w:rsidP="0003234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032341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Rationale:</w:t>
      </w:r>
      <w:r w:rsidRPr="0003234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 xml:space="preserve"> Incorporate relevant information such as weather patterns, geopolitical events, or economic indicators to enhance the model's predictive capabilities and provide a more holistic view of market dynamics.</w:t>
      </w:r>
    </w:p>
    <w:p w14:paraId="76CF74D1" w14:textId="77777777" w:rsidR="00032341" w:rsidRPr="00032341" w:rsidRDefault="00032341" w:rsidP="0003234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032341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Risk Management:</w:t>
      </w:r>
    </w:p>
    <w:p w14:paraId="0FC17C93" w14:textId="77777777" w:rsidR="00032341" w:rsidRPr="00032341" w:rsidRDefault="00032341" w:rsidP="0003234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032341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Objective:</w:t>
      </w:r>
      <w:r w:rsidRPr="0003234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 xml:space="preserve"> Develop risk management tools.</w:t>
      </w:r>
    </w:p>
    <w:p w14:paraId="0CD4D69E" w14:textId="77777777" w:rsidR="00032341" w:rsidRPr="00032341" w:rsidRDefault="00032341" w:rsidP="0003234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032341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Rationale:</w:t>
      </w:r>
      <w:r w:rsidRPr="0003234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 xml:space="preserve"> Implement features that assess and manage potential risks associated with market fluctuations, enabling traders to make more informed decisions to protect their investments.</w:t>
      </w:r>
    </w:p>
    <w:p w14:paraId="5C3A1C40" w14:textId="77777777" w:rsidR="00032341" w:rsidRPr="00032341" w:rsidRDefault="00032341" w:rsidP="0003234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032341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User-Friendly Interface:</w:t>
      </w:r>
    </w:p>
    <w:p w14:paraId="3C5AAD93" w14:textId="77777777" w:rsidR="00032341" w:rsidRPr="00032341" w:rsidRDefault="00032341" w:rsidP="0003234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032341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Objective:</w:t>
      </w:r>
      <w:r w:rsidRPr="0003234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 xml:space="preserve"> Create an intuitive and user-friendly interface.</w:t>
      </w:r>
    </w:p>
    <w:p w14:paraId="7DC1B092" w14:textId="77777777" w:rsidR="00032341" w:rsidRPr="00032341" w:rsidRDefault="00032341" w:rsidP="0003234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032341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Rationale:</w:t>
      </w:r>
      <w:r w:rsidRPr="0003234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 xml:space="preserve"> Simplify the user experience, making it accessible for both experienced and novice traders. A user-friendly interface encourages adoption and utilization of the forecasting system.</w:t>
      </w:r>
    </w:p>
    <w:p w14:paraId="0A9FDEE2" w14:textId="77777777" w:rsidR="00032341" w:rsidRPr="00032341" w:rsidRDefault="00032341" w:rsidP="0003234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032341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Scalability:</w:t>
      </w:r>
    </w:p>
    <w:p w14:paraId="323631BC" w14:textId="77777777" w:rsidR="00032341" w:rsidRPr="00032341" w:rsidRDefault="00032341" w:rsidP="0003234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032341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Objective:</w:t>
      </w:r>
      <w:r w:rsidRPr="0003234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 xml:space="preserve"> Ensure scalability for future growth.</w:t>
      </w:r>
    </w:p>
    <w:p w14:paraId="641EC486" w14:textId="77777777" w:rsidR="00032341" w:rsidRPr="00032341" w:rsidRDefault="00032341" w:rsidP="0003234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032341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Rationale:</w:t>
      </w:r>
      <w:r w:rsidRPr="0003234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 xml:space="preserve"> Design the system to handle increasing data volumes and user demand as the business expands, ensuring consistent performance and reliability.</w:t>
      </w:r>
    </w:p>
    <w:p w14:paraId="0B66309C" w14:textId="77777777" w:rsidR="00032341" w:rsidRPr="00032341" w:rsidRDefault="00032341" w:rsidP="0003234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032341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Performance Metrics and Analytics:</w:t>
      </w:r>
    </w:p>
    <w:p w14:paraId="6A6381AC" w14:textId="77777777" w:rsidR="00032341" w:rsidRPr="00032341" w:rsidRDefault="00032341" w:rsidP="0003234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032341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lastRenderedPageBreak/>
        <w:t>Objective:</w:t>
      </w:r>
      <w:r w:rsidRPr="0003234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 xml:space="preserve"> Implement performance metrics and analytics tools.</w:t>
      </w:r>
    </w:p>
    <w:p w14:paraId="06729BC0" w14:textId="77777777" w:rsidR="00032341" w:rsidRPr="00032341" w:rsidRDefault="00032341" w:rsidP="0003234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032341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Rationale:</w:t>
      </w:r>
      <w:r w:rsidRPr="0003234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 xml:space="preserve"> Provide traders with insights into the system's performance, allowing them to evaluate the accuracy of forecasts over time and make data-driven decisions on system adjustments or improvements.</w:t>
      </w:r>
    </w:p>
    <w:p w14:paraId="75CDB651" w14:textId="77777777" w:rsidR="00032341" w:rsidRPr="00032341" w:rsidRDefault="00032341" w:rsidP="0003234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032341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Compliance and Regulation:</w:t>
      </w:r>
    </w:p>
    <w:p w14:paraId="6FD829A6" w14:textId="77777777" w:rsidR="00032341" w:rsidRPr="00032341" w:rsidRDefault="00032341" w:rsidP="0003234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032341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Objective:</w:t>
      </w:r>
      <w:r w:rsidRPr="0003234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 xml:space="preserve"> Ensure compliance with market regulations.</w:t>
      </w:r>
    </w:p>
    <w:p w14:paraId="52C2B89E" w14:textId="77777777" w:rsidR="00032341" w:rsidRPr="00032341" w:rsidRDefault="00032341" w:rsidP="0003234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032341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Rationale:</w:t>
      </w:r>
      <w:r w:rsidRPr="0003234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 xml:space="preserve"> Stay abreast of relevant regulatory requirements to avoid legal issues. Building compliance features into the system helps maintain the integrity of trading operations.</w:t>
      </w:r>
    </w:p>
    <w:p w14:paraId="13317438" w14:textId="77777777" w:rsidR="00032341" w:rsidRPr="00032341" w:rsidRDefault="00032341" w:rsidP="0003234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032341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Continuous Improvement:</w:t>
      </w:r>
    </w:p>
    <w:p w14:paraId="6B44549E" w14:textId="77777777" w:rsidR="00032341" w:rsidRPr="00032341" w:rsidRDefault="00032341" w:rsidP="0003234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032341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Objective:</w:t>
      </w:r>
      <w:r w:rsidRPr="0003234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 xml:space="preserve"> Establish a framework for continuous improvement.</w:t>
      </w:r>
    </w:p>
    <w:p w14:paraId="376F2E28" w14:textId="77777777" w:rsidR="00032341" w:rsidRPr="00032341" w:rsidRDefault="00032341" w:rsidP="0003234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032341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Rationale:</w:t>
      </w:r>
      <w:r w:rsidRPr="0003234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 xml:space="preserve"> Regularly update and refine the forecasting model based on feedback, changing market conditions, and advancements in technology, ensuring the system remains relevant and effective.</w:t>
      </w:r>
    </w:p>
    <w:p w14:paraId="2E9D426A" w14:textId="77777777" w:rsidR="00032341" w:rsidRDefault="00032341"/>
    <w:p w14:paraId="293DCAA9" w14:textId="77777777" w:rsidR="00032341" w:rsidRDefault="00032341"/>
    <w:p w14:paraId="57730C0A" w14:textId="77777777" w:rsidR="00032341" w:rsidRDefault="00032341"/>
    <w:p w14:paraId="1D5FB8C5" w14:textId="77777777" w:rsidR="00032341" w:rsidRDefault="00032341"/>
    <w:sectPr w:rsidR="000323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FDB580" w14:textId="77777777" w:rsidR="00032341" w:rsidRDefault="00032341" w:rsidP="00032341">
      <w:pPr>
        <w:spacing w:after="0" w:line="240" w:lineRule="auto"/>
      </w:pPr>
      <w:r>
        <w:separator/>
      </w:r>
    </w:p>
  </w:endnote>
  <w:endnote w:type="continuationSeparator" w:id="0">
    <w:p w14:paraId="0AA31BE3" w14:textId="77777777" w:rsidR="00032341" w:rsidRDefault="00032341" w:rsidP="000323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946384" w14:textId="77777777" w:rsidR="00032341" w:rsidRDefault="00032341" w:rsidP="00032341">
      <w:pPr>
        <w:spacing w:after="0" w:line="240" w:lineRule="auto"/>
      </w:pPr>
      <w:r>
        <w:separator/>
      </w:r>
    </w:p>
  </w:footnote>
  <w:footnote w:type="continuationSeparator" w:id="0">
    <w:p w14:paraId="7E415FBF" w14:textId="77777777" w:rsidR="00032341" w:rsidRDefault="00032341" w:rsidP="000323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052B4F"/>
    <w:multiLevelType w:val="multilevel"/>
    <w:tmpl w:val="44164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7889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341"/>
    <w:rsid w:val="00032341"/>
    <w:rsid w:val="00C73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FBA09C"/>
  <w15:chartTrackingRefBased/>
  <w15:docId w15:val="{8C1C97A6-DB8B-4AAA-A09B-5F51BEA15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23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23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3234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323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2341"/>
  </w:style>
  <w:style w:type="paragraph" w:styleId="Footer">
    <w:name w:val="footer"/>
    <w:basedOn w:val="Normal"/>
    <w:link w:val="FooterChar"/>
    <w:uiPriority w:val="99"/>
    <w:unhideWhenUsed/>
    <w:rsid w:val="000323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23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834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375</Words>
  <Characters>2497</Characters>
  <Application>Microsoft Office Word</Application>
  <DocSecurity>0</DocSecurity>
  <Lines>57</Lines>
  <Paragraphs>32</Paragraphs>
  <ScaleCrop>false</ScaleCrop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g</dc:creator>
  <cp:keywords/>
  <dc:description/>
  <cp:lastModifiedBy>varun g</cp:lastModifiedBy>
  <cp:revision>1</cp:revision>
  <dcterms:created xsi:type="dcterms:W3CDTF">2024-03-02T06:35:00Z</dcterms:created>
  <dcterms:modified xsi:type="dcterms:W3CDTF">2024-03-02T06:38:00Z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a2316fbf-dbd2-4b38-b104-8815be319b15</vt:lpwstr>
  </property>
</Properties>
</file>