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régory-vaumourin"/>
      <w:bookmarkEnd w:id="21"/>
      <w:r>
        <w:t xml:space="preserve">Grégory Vaumourin</w:t>
      </w:r>
    </w:p>
    <w:p>
      <w:pPr>
        <w:pStyle w:val="BlockText"/>
      </w:pPr>
      <w:r>
        <w:t xml:space="preserve">Associated Researcher in Computer Architecture at Uppsala University (Sweden)</w:t>
      </w:r>
    </w:p>
    <w:p>
      <w:pPr>
        <w:pStyle w:val="Heading2"/>
      </w:pPr>
      <w:bookmarkStart w:id="22" w:name="topic-of-research"/>
      <w:bookmarkEnd w:id="22"/>
      <w:r>
        <w:t xml:space="preserve">Topic of Research</w:t>
      </w:r>
    </w:p>
    <w:p>
      <w:pPr>
        <w:pStyle w:val="Compact"/>
        <w:numPr>
          <w:numId w:val="1001"/>
          <w:ilvl w:val="0"/>
        </w:numPr>
      </w:pPr>
      <w:r>
        <w:t xml:space="preserve">Emerging non-volatile memory technologies</w:t>
      </w:r>
    </w:p>
    <w:p>
      <w:pPr>
        <w:pStyle w:val="Compact"/>
        <w:numPr>
          <w:numId w:val="1001"/>
          <w:ilvl w:val="0"/>
        </w:numPr>
      </w:pPr>
      <w:r>
        <w:t xml:space="preserve">Memory systems optimizations including cache designs, data locality and coherence optimizations</w:t>
      </w:r>
    </w:p>
    <w:p>
      <w:pPr>
        <w:pStyle w:val="Compact"/>
        <w:numPr>
          <w:numId w:val="1001"/>
          <w:ilvl w:val="0"/>
        </w:numPr>
      </w:pPr>
      <w:r>
        <w:t xml:space="preserve">Compilation analysis and data locality optimization</w:t>
      </w:r>
    </w:p>
    <w:p>
      <w:pPr>
        <w:pStyle w:val="Compact"/>
        <w:numPr>
          <w:numId w:val="1001"/>
          <w:ilvl w:val="0"/>
        </w:numPr>
      </w:pPr>
      <w:r>
        <w:t xml:space="preserve">Computer-system architecture modeling and simulation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2017-2019</w:t>
      </w:r>
    </w:p>
    <w:p>
      <w:pPr>
        <w:pStyle w:val="Compact"/>
        <w:pStyle w:val="Definition"/>
      </w:pPr>
      <w:r>
        <w:rPr>
          <w:b/>
        </w:rPr>
        <w:t xml:space="preserve">Associated Researcher</w:t>
      </w:r>
      <w:r>
        <w:t xml:space="preserve"> </w:t>
      </w:r>
      <w:r>
        <w:t xml:space="preserve">in the Uppsala Architecture Research Team (</w:t>
      </w:r>
      <w:hyperlink r:id="rId24">
        <w:r>
          <w:rPr>
            <w:rStyle w:val="Hyperlink"/>
          </w:rPr>
          <w:t xml:space="preserve">UART</w:t>
        </w:r>
      </w:hyperlink>
      <w:r>
        <w:t xml:space="preserve">), Uppsala University (Sweden)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Analyzing the opportunity of the new non-volatile memories technologies (NVM) for cache-based memory systems both in hardware and software point of views with Pr. Black-Schaffer and Pr. Jimborean.</w:t>
      </w:r>
    </w:p>
    <w:p>
      <w:pPr>
        <w:pStyle w:val="DefinitionTerm"/>
      </w:pPr>
      <w:r>
        <w:t xml:space="preserve">2013-2016</w:t>
      </w:r>
    </w:p>
    <w:p>
      <w:pPr>
        <w:pStyle w:val="Compact"/>
        <w:pStyle w:val="Definition"/>
      </w:pPr>
      <w:r>
        <w:rPr>
          <w:b/>
        </w:rPr>
        <w:t xml:space="preserve">PhD Degree in Electrical Engineering</w:t>
      </w:r>
      <w:r>
        <w:t xml:space="preserve"> </w:t>
      </w:r>
      <w:r>
        <w:t xml:space="preserve">from the University of Bordeaux (France).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Hardware/Software co-design for data locality and coherence optimization in memory system for energy efficiency</w:t>
      </w:r>
      <w:r>
        <w:br w:type="textWrapping"/>
      </w:r>
      <w:r>
        <w:t xml:space="preserve">Thesis done under the supervision Pr.</w:t>
      </w:r>
      <w:r>
        <w:t xml:space="preserve"> </w:t>
      </w:r>
      <w:hyperlink r:id="rId25">
        <w:r>
          <w:rPr>
            <w:rStyle w:val="Hyperlink"/>
          </w:rPr>
          <w:t xml:space="preserve">Denis Barthou</w:t>
        </w:r>
      </w:hyperlink>
      <w:r>
        <w:t xml:space="preserve"> </w:t>
      </w:r>
      <w:r>
        <w:t xml:space="preserve">and Thomas Dombek at</w:t>
      </w:r>
      <w:r>
        <w:t xml:space="preserve"> </w:t>
      </w:r>
      <w:hyperlink r:id="rId26">
        <w:r>
          <w:rPr>
            <w:rStyle w:val="Hyperlink"/>
          </w:rPr>
          <w:t xml:space="preserve">CEA LIST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INRIA Bordeaux</w:t>
        </w:r>
      </w:hyperlink>
      <w:r>
        <w:t xml:space="preserve"> </w:t>
      </w:r>
      <w:r>
        <w:t xml:space="preserve">and defended the 4th October 2016. Details avalaible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br w:type="textWrapping"/>
      </w:r>
      <w:r>
        <w:rPr>
          <w:i/>
          <w:b/>
        </w:rPr>
        <w:t xml:space="preserve">Tools:</w:t>
      </w:r>
      <w:r>
        <w:t xml:space="preserve"> </w:t>
      </w:r>
      <w:hyperlink r:id="rId29">
        <w:r>
          <w:rPr>
            <w:rStyle w:val="Hyperlink"/>
          </w:rPr>
          <w:t xml:space="preserve">Gem5 simulator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McPAT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Pintools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GCC</w:t>
        </w:r>
      </w:hyperlink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6 months Internship</w:t>
      </w:r>
      <w:r>
        <w:t xml:space="preserve"> </w:t>
      </w:r>
      <w:r>
        <w:t xml:space="preserve">at CEA-LETI Grenoble (France)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Participation in the national research project</w:t>
      </w:r>
      <w:r>
        <w:t xml:space="preserve"> </w:t>
      </w:r>
      <w:hyperlink r:id="rId33">
        <w:r>
          <w:rPr>
            <w:rStyle w:val="Hyperlink"/>
          </w:rPr>
          <w:t xml:space="preserve">GRECO</w:t>
        </w:r>
      </w:hyperlink>
      <w:r>
        <w:t xml:space="preserve"> </w:t>
      </w:r>
      <w:r>
        <w:t xml:space="preserve">(GReen wireless Communicating Object) targetting low-power communicating networks. Developpement in the</w:t>
      </w:r>
      <w:r>
        <w:t xml:space="preserve"> </w:t>
      </w:r>
      <w:hyperlink r:id="rId34">
        <w:r>
          <w:rPr>
            <w:rStyle w:val="Hyperlink"/>
          </w:rPr>
          <w:t xml:space="preserve">WSNet simulator</w:t>
        </w:r>
      </w:hyperlink>
      <w:r>
        <w:t xml:space="preserve"> </w:t>
      </w:r>
      <w:r>
        <w:t xml:space="preserve">for an industrial use-case simulation of an energy harvesting wireless sensor network (EH-WSN)</w:t>
      </w:r>
    </w:p>
    <w:p>
      <w:pPr>
        <w:pStyle w:val="DefinitionTerm"/>
      </w:pPr>
      <w:r>
        <w:t xml:space="preserve">2008-2013</w:t>
      </w:r>
    </w:p>
    <w:p>
      <w:pPr>
        <w:pStyle w:val="Compact"/>
        <w:pStyle w:val="Definition"/>
      </w:pPr>
      <w:r>
        <w:rPr>
          <w:b/>
        </w:rPr>
        <w:t xml:space="preserve">Master degree</w:t>
      </w:r>
      <w:r>
        <w:t xml:space="preserve"> </w:t>
      </w:r>
      <w:r>
        <w:t xml:space="preserve">in Computer Engineering at National Institute of Applied Science (INSA) – Rennes (France)</w:t>
      </w:r>
    </w:p>
    <w:p>
      <w:pPr>
        <w:pStyle w:val="Heading2"/>
      </w:pPr>
      <w:bookmarkStart w:id="35" w:name="scientific-publications"/>
      <w:bookmarkEnd w:id="35"/>
      <w:r>
        <w:t xml:space="preserve">Scientific Publications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rPr>
          <w:b/>
        </w:rPr>
        <w:t xml:space="preserve">DB-AMB: Dataset-Based Allocation, Migration, and Bypassing in hybrid</w:t>
      </w:r>
      <w:r>
        <w:br w:type="textWrapping"/>
      </w:r>
      <w:r>
        <w:rPr>
          <w:b/>
        </w:rPr>
        <w:t xml:space="preserve">non-volatile/SRAM caches</w:t>
      </w:r>
      <w:r>
        <w:br w:type="textWrapping"/>
      </w:r>
      <w:r>
        <w:t xml:space="preserve">Vaumourin G., Jimborean A. and Black-Schaffer D.</w:t>
      </w:r>
      <w:r>
        <w:br w:type="textWrapping"/>
      </w:r>
      <w:r>
        <w:rPr>
          <w:i/>
        </w:rPr>
        <w:t xml:space="preserve">Under Review at IEEE Transaction on Computers</w:t>
      </w:r>
      <w:r>
        <w:t xml:space="preserve"> </w:t>
      </w:r>
      <w:hyperlink r:id="rId36">
        <w:r>
          <w:rPr>
            <w:rStyle w:val="Hyperlink"/>
          </w:rPr>
          <w:t xml:space="preserve">pre-print</w:t>
        </w:r>
      </w:hyperlink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Dedicated read-only/read-write cache design for data locality and coherence optimization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Technical Report</w:t>
      </w:r>
      <w:r>
        <w:t xml:space="preserve"> </w:t>
      </w:r>
      <w:hyperlink r:id="rId37">
        <w:r>
          <w:rPr>
            <w:rStyle w:val="Hyperlink"/>
          </w:rPr>
          <w:t xml:space="preserve">print</w:t>
        </w:r>
      </w:hyperlink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Specific Read-only Data Management for Memory System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The 24th Euromicro International Conference on Parallel, Distributed and Network-Based Processing (PDP’16)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Co-simulating complex energy harvesting WSN applications: an in-tunnel wind powered monitoring example</w:t>
      </w:r>
      <w:r>
        <w:rPr>
          <w:b/>
        </w:rPr>
        <w:t xml:space="preserve"> </w:t>
      </w:r>
      <w:r>
        <w:br w:type="textWrapping"/>
      </w:r>
      <w:r>
        <w:t xml:space="preserve">Le Quang V., Didioui A., Vaumourin G., Bernier C., Broekaert F., Fritsch A.</w:t>
      </w:r>
      <w:r>
        <w:br w:type="textWrapping"/>
      </w:r>
      <w:r>
        <w:rPr>
          <w:i/>
        </w:rPr>
        <w:t xml:space="preserve">International Journal of Sensor Networks (IJSNet)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Specific read only data management for memory hierarchy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EWiLi’14, The 4th Embedded Operating Systems Workshop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pdf</w:t>
        </w:r>
      </w:hyperlink>
      <w:r>
        <w:t xml:space="preserve">]</w:t>
      </w:r>
    </w:p>
    <w:p>
      <w:pPr>
        <w:pStyle w:val="Heading2"/>
      </w:pPr>
      <w:bookmarkStart w:id="39" w:name="teaching-and-organization-activities"/>
      <w:bookmarkEnd w:id="39"/>
      <w:r>
        <w:t xml:space="preserve">Teaching and organization activities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2018</w:t>
      </w:r>
      <w:r>
        <w:t xml:space="preserve">: Co-Supervision with David Black-Schaffer of a PhD Student. Project on analyzing SPEC2017 benchmarks memory behavior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2018</w:t>
      </w:r>
      <w:r>
        <w:t xml:space="preserve">: Sub-Reviewer of the International European Conference on Parallel and Distributed Computing Conference (</w:t>
      </w:r>
      <w:hyperlink r:id="rId40">
        <w:r>
          <w:rPr>
            <w:rStyle w:val="Hyperlink"/>
          </w:rPr>
          <w:t xml:space="preserve">EuroPar’18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: Co-Organizer of the 10th edition of the</w:t>
      </w:r>
      <w:r>
        <w:t xml:space="preserve"> </w:t>
      </w:r>
      <w:r>
        <w:rPr>
          <w:b/>
        </w:rPr>
        <w:t xml:space="preserve">Scandinavian Multi-Core Workshop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MCC workshop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: Member of the ACM’s Women in Computing</w:t>
      </w:r>
      <w:r>
        <w:t xml:space="preserve"> </w:t>
      </w:r>
      <w:hyperlink r:id="rId42">
        <w:r>
          <w:rPr>
            <w:rStyle w:val="Hyperlink"/>
          </w:rPr>
          <w:t xml:space="preserve">Uppsala Chapter</w:t>
        </w:r>
      </w:hyperlink>
      <w:r>
        <w:t xml:space="preserve">. Organization of the</w:t>
      </w:r>
      <w:r>
        <w:t xml:space="preserve"> </w:t>
      </w:r>
      <w:hyperlink r:id="rId43">
        <w:r>
          <w:rPr>
            <w:rStyle w:val="Hyperlink"/>
          </w:rPr>
          <w:t xml:space="preserve">Ada Lovelace Celebration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2016</w:t>
      </w:r>
      <w:r>
        <w:t xml:space="preserve">: Teacher Assistant for Embbeded system and Hardware Programmation at IUT de Cachan (France) for 1 year</w:t>
      </w:r>
    </w:p>
    <w:p>
      <w:pPr>
        <w:pStyle w:val="Compact"/>
        <w:pStyle w:val="BlockText"/>
      </w:pPr>
      <w:hyperlink r:id="rId44">
        <w:r>
          <w:rPr>
            <w:rStyle w:val="Hyperlink"/>
          </w:rPr>
          <w:t xml:space="preserve">gregory.vaumourin@gmail.com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46">
        <w:r>
          <w:rPr>
            <w:rStyle w:val="Hyperlink"/>
          </w:rPr>
          <w:t xml:space="preserve">Linkedin</w:t>
        </w:r>
      </w:hyperlink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fe2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835d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adalovelace-celebration.acm.org/" TargetMode="External" /><Relationship Type="http://schemas.openxmlformats.org/officeDocument/2006/relationships/hyperlink" Id="rId33" Target="http://greco.irisa.fr/" TargetMode="External" /><Relationship Type="http://schemas.openxmlformats.org/officeDocument/2006/relationships/hyperlink" Id="rId34" Target="http://wsnet.gforge.inria.fr/" TargetMode="External" /><Relationship Type="http://schemas.openxmlformats.org/officeDocument/2006/relationships/hyperlink" Id="rId26" Target="http://www-list.cea.fr/en/" TargetMode="External" /><Relationship Type="http://schemas.openxmlformats.org/officeDocument/2006/relationships/hyperlink" Id="rId29" Target="http://www.gem5.org/Main_Page" TargetMode="External" /><Relationship Type="http://schemas.openxmlformats.org/officeDocument/2006/relationships/hyperlink" Id="rId30" Target="http://www.hpl.hp.com/research/mcpat/" TargetMode="External" /><Relationship Type="http://schemas.openxmlformats.org/officeDocument/2006/relationships/hyperlink" Id="rId41" Target="http://www.it.uu.se/research/upmarc/events/MCC2017" TargetMode="External" /><Relationship Type="http://schemas.openxmlformats.org/officeDocument/2006/relationships/hyperlink" Id="rId25" Target="http://www.labri.fr/perso/barthou/" TargetMode="External" /><Relationship Type="http://schemas.openxmlformats.org/officeDocument/2006/relationships/hyperlink" Id="rId40" Target="https://europar2018.org/" TargetMode="External" /><Relationship Type="http://schemas.openxmlformats.org/officeDocument/2006/relationships/hyperlink" Id="rId46" Target="https://fr.linkedin.com/in/gr&#233;gory-vaumourin-597a7397" TargetMode="External" /><Relationship Type="http://schemas.openxmlformats.org/officeDocument/2006/relationships/hyperlink" Id="rId32" Target="https://gcc.gnu.org/" TargetMode="External" /><Relationship Type="http://schemas.openxmlformats.org/officeDocument/2006/relationships/hyperlink" Id="rId45" Target="https://github.com/gvaumour/" TargetMode="External" /><Relationship Type="http://schemas.openxmlformats.org/officeDocument/2006/relationships/hyperlink" Id="rId37" Target="https://github.com/gvaumour/gvaumour.github.io/blob/master/report.pdf" TargetMode="External" /><Relationship Type="http://schemas.openxmlformats.org/officeDocument/2006/relationships/hyperlink" Id="rId36" Target="https://github.com/gvaumour/gvaumour.github.io/blob/master/tc.pdf" TargetMode="External" /><Relationship Type="http://schemas.openxmlformats.org/officeDocument/2006/relationships/hyperlink" Id="rId38" Target="https://hal.archives-ouvertes.fr/hal-01090218/document" TargetMode="External" /><Relationship Type="http://schemas.openxmlformats.org/officeDocument/2006/relationships/hyperlink" Id="rId31" Target="https://software.intel.com/en-us/articles/pin-a-dynamic-binary-instrumentation-tool" TargetMode="External" /><Relationship Type="http://schemas.openxmlformats.org/officeDocument/2006/relationships/hyperlink" Id="rId42" Target="https://uu.acm.org/" TargetMode="External" /><Relationship Type="http://schemas.openxmlformats.org/officeDocument/2006/relationships/hyperlink" Id="rId27" Target="https://www.inria.fr/equipes/storm" TargetMode="External" /><Relationship Type="http://schemas.openxmlformats.org/officeDocument/2006/relationships/hyperlink" Id="rId24" Target="https://www.it.uu.se/research/group/uart" TargetMode="External" /><Relationship Type="http://schemas.openxmlformats.org/officeDocument/2006/relationships/hyperlink" Id="rId28" Target="https://www.theses.fr/2016BORD0173" TargetMode="External" /><Relationship Type="http://schemas.openxmlformats.org/officeDocument/2006/relationships/hyperlink" Id="rId44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adalovelace-celebration.acm.org/" TargetMode="External" /><Relationship Type="http://schemas.openxmlformats.org/officeDocument/2006/relationships/hyperlink" Id="rId33" Target="http://greco.irisa.fr/" TargetMode="External" /><Relationship Type="http://schemas.openxmlformats.org/officeDocument/2006/relationships/hyperlink" Id="rId34" Target="http://wsnet.gforge.inria.fr/" TargetMode="External" /><Relationship Type="http://schemas.openxmlformats.org/officeDocument/2006/relationships/hyperlink" Id="rId26" Target="http://www-list.cea.fr/en/" TargetMode="External" /><Relationship Type="http://schemas.openxmlformats.org/officeDocument/2006/relationships/hyperlink" Id="rId29" Target="http://www.gem5.org/Main_Page" TargetMode="External" /><Relationship Type="http://schemas.openxmlformats.org/officeDocument/2006/relationships/hyperlink" Id="rId30" Target="http://www.hpl.hp.com/research/mcpat/" TargetMode="External" /><Relationship Type="http://schemas.openxmlformats.org/officeDocument/2006/relationships/hyperlink" Id="rId41" Target="http://www.it.uu.se/research/upmarc/events/MCC2017" TargetMode="External" /><Relationship Type="http://schemas.openxmlformats.org/officeDocument/2006/relationships/hyperlink" Id="rId25" Target="http://www.labri.fr/perso/barthou/" TargetMode="External" /><Relationship Type="http://schemas.openxmlformats.org/officeDocument/2006/relationships/hyperlink" Id="rId40" Target="https://europar2018.org/" TargetMode="External" /><Relationship Type="http://schemas.openxmlformats.org/officeDocument/2006/relationships/hyperlink" Id="rId46" Target="https://fr.linkedin.com/in/gr&#233;gory-vaumourin-597a7397" TargetMode="External" /><Relationship Type="http://schemas.openxmlformats.org/officeDocument/2006/relationships/hyperlink" Id="rId32" Target="https://gcc.gnu.org/" TargetMode="External" /><Relationship Type="http://schemas.openxmlformats.org/officeDocument/2006/relationships/hyperlink" Id="rId45" Target="https://github.com/gvaumour/" TargetMode="External" /><Relationship Type="http://schemas.openxmlformats.org/officeDocument/2006/relationships/hyperlink" Id="rId37" Target="https://github.com/gvaumour/gvaumour.github.io/blob/master/report.pdf" TargetMode="External" /><Relationship Type="http://schemas.openxmlformats.org/officeDocument/2006/relationships/hyperlink" Id="rId36" Target="https://github.com/gvaumour/gvaumour.github.io/blob/master/tc.pdf" TargetMode="External" /><Relationship Type="http://schemas.openxmlformats.org/officeDocument/2006/relationships/hyperlink" Id="rId38" Target="https://hal.archives-ouvertes.fr/hal-01090218/document" TargetMode="External" /><Relationship Type="http://schemas.openxmlformats.org/officeDocument/2006/relationships/hyperlink" Id="rId31" Target="https://software.intel.com/en-us/articles/pin-a-dynamic-binary-instrumentation-tool" TargetMode="External" /><Relationship Type="http://schemas.openxmlformats.org/officeDocument/2006/relationships/hyperlink" Id="rId42" Target="https://uu.acm.org/" TargetMode="External" /><Relationship Type="http://schemas.openxmlformats.org/officeDocument/2006/relationships/hyperlink" Id="rId27" Target="https://www.inria.fr/equipes/storm" TargetMode="External" /><Relationship Type="http://schemas.openxmlformats.org/officeDocument/2006/relationships/hyperlink" Id="rId24" Target="https://www.it.uu.se/research/group/uart" TargetMode="External" /><Relationship Type="http://schemas.openxmlformats.org/officeDocument/2006/relationships/hyperlink" Id="rId28" Target="https://www.theses.fr/2016BORD0173" TargetMode="External" /><Relationship Type="http://schemas.openxmlformats.org/officeDocument/2006/relationships/hyperlink" Id="rId44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