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BDEB"/>
          <w:sz w:val="20"/>
        </w:rPr>
        <w:t>IDENTIDAD Y MEMORIA TÉCNICA</w:t>
      </w:r>
    </w:p>
    <w:p>
      <w:pPr>
        <w:pStyle w:val="Title"/>
        <w:jc w:val="center"/>
      </w:pPr>
      <w:r>
        <w:t>PROJECT DOMUS</w:t>
      </w:r>
    </w:p>
    <w:p>
      <w:pPr>
        <w:pStyle w:val="Subtitle"/>
        <w:jc w:val="center"/>
      </w:pPr>
      <w:r>
        <w:t>Casa inteligente local, modular y demostrable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mus_diseno_defini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PLATAFORMA</w:t>
              <w:br/>
            </w:r>
            <w:r>
              <w:rPr>
                <w:b/>
                <w:color w:val="18212E"/>
                <w:sz w:val="20"/>
              </w:rPr>
              <w:t>ESP32‑S3 N16R8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PRINCIPIO</w:t>
              <w:br/>
            </w:r>
            <w:r>
              <w:rPr>
                <w:b/>
                <w:color w:val="18212E"/>
                <w:sz w:val="20"/>
              </w:rPr>
              <w:t>Local primero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ESTADO</w:t>
              <w:br/>
            </w:r>
            <w:r>
              <w:rPr>
                <w:b/>
                <w:color w:val="18212E"/>
                <w:sz w:val="20"/>
              </w:rPr>
              <w:t>Diseño modular definitivo</w:t>
            </w:r>
          </w:p>
        </w:tc>
      </w:tr>
    </w:tbl>
    <w:p>
      <w:pPr>
        <w:jc w:val="center"/>
      </w:pPr>
      <w:r>
        <w:rPr>
          <w:color w:val="5D6B7A"/>
          <w:sz w:val="17"/>
        </w:rPr>
        <w:t>Documento actualizado · 1 de septiembre de 2026 · Honduras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Cómo usar este documento</w:t>
              <w:br/>
            </w:r>
            <w:r>
              <w:rPr>
                <w:color w:val="18212E"/>
                <w:sz w:val="19"/>
              </w:rPr>
              <w:t>Corresponde al diseño modular definitivo de un nivel. Las cotas son de fabricación para la maqueta; verifica el espesor real del cartón o plywood y presenta como pendiente cualquier módulo que todavía no hayas comprado o validado.</w:t>
            </w:r>
          </w:p>
        </w:tc>
      </w:tr>
    </w:tbl>
    <w:p>
      <w:pPr>
        <w:spacing w:after="0"/>
      </w:pPr>
    </w:p>
    <w:p>
      <w:pPr>
        <w:pStyle w:val="Heading1"/>
      </w:pPr>
      <w:r>
        <w:t>1. Resumen ejecutivo</w:t>
      </w:r>
    </w:p>
    <w:p>
      <w:r>
        <w:t>PROJECT DOMUS es una maqueta escolar de casa inteligente gobernada por un ESP32‑S3 N16R8. Integra medición ambiental, iluminación, ventilación y riego. Las funciones críticas se ejecutan localmente: si no hay teléfono, Wi‑Fi o internet, la automatización básica continúa.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Promesa honesta</w:t>
              <w:br/>
            </w:r>
            <w:r>
              <w:rPr>
                <w:color w:val="18212E"/>
                <w:sz w:val="19"/>
              </w:rPr>
              <w:t>El firmware doméstico y las pruebas aisladas de micrófono y síntesis de voz ya existen. Jarvis local todavía requiere comprar el hardware de audio, entrenar los modelos en español y validarlos en la placa; por eso permanece deshabilitado en el firmware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2. Identidad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PROJECT DOMUS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Idea central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Una casa que automatiza tareas y conserva el control local.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Lema recomendado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Inteligencia local. Hogar responsable.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Paleta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cobalto, azul claro, negro técnico, blanco y madera reciclada.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Tono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Tecnológico, claro, responsable y sin promesas de ciencia ficción.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Mensaje de banner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PROJECT DOMUS · Automatización, voz local y energía responsable.</w:t>
            </w:r>
          </w:p>
        </w:tc>
      </w:tr>
    </w:tbl>
    <w:p>
      <w:pPr>
        <w:spacing w:after="0"/>
      </w:pPr>
    </w:p>
    <w:p>
      <w:r>
        <w:t>El símbolo ‘D’ azul puede mantenerse como monograma. En banners debe acompañarse del nombre completo para que el público recuerde el proyecto y no solamente el logotipo.</w:t>
      </w:r>
    </w:p>
    <w:p>
      <w:pPr>
        <w:pStyle w:val="Heading1"/>
      </w:pPr>
      <w:r>
        <w:t>3. Problema, objetivo y alcance</w:t>
      </w:r>
    </w:p>
    <w:p>
      <w:pPr>
        <w:pStyle w:val="Heading2"/>
      </w:pPr>
      <w:r>
        <w:t>Problema</w:t>
      </w:r>
    </w:p>
    <w:p>
      <w:r>
        <w:t>El uso ineficiente de agua y electricidad, la falta de supervisión y la dependencia de servicios externos dificultan una vivienda realmente resiliente. La maqueta demuestra una alternativa económica, explicable y ampliable.</w:t>
      </w:r>
    </w:p>
    <w:p>
      <w:pPr>
        <w:pStyle w:val="Heading2"/>
      </w:pPr>
      <w:r>
        <w:t>Objetivo general</w:t>
      </w:r>
    </w:p>
    <w:p>
      <w:r>
        <w:t>Construir y demostrar una casa inteligente segura que mida su entorno, controle cargas de baja tensión y reciba órdenes locales específicas en español mediante un ESP32‑S3.</w:t>
      </w:r>
    </w:p>
    <w:p>
      <w:pPr>
        <w:pStyle w:val="Heading2"/>
      </w:pPr>
      <w:r>
        <w:t>Alcance demostrable</w:t>
      </w:r>
    </w:p>
    <w:p>
      <w:pPr>
        <w:pStyle w:val="ListBullet"/>
        <w:spacing w:after="40"/>
      </w:pPr>
      <w:r>
        <w:t>Lectura de temperatura, humedad ambiental, humedad de suelo, luz y nivel de agua.</w:t>
      </w:r>
    </w:p>
    <w:p>
      <w:pPr>
        <w:pStyle w:val="ListBullet"/>
        <w:spacing w:after="40"/>
      </w:pPr>
      <w:r>
        <w:t>Control de luces, bomba y ventilador con prioridad entre modo manual y automático.</w:t>
      </w:r>
    </w:p>
    <w:p>
      <w:pPr>
        <w:pStyle w:val="ListBullet"/>
        <w:spacing w:after="40"/>
      </w:pPr>
      <w:r>
        <w:t>Corte independiente de la bomba después de dos minutos continuos.</w:t>
      </w:r>
    </w:p>
    <w:p>
      <w:pPr>
        <w:pStyle w:val="ListBullet"/>
        <w:spacing w:after="40"/>
      </w:pPr>
      <w:r>
        <w:t>Pantalla y aro WS2812 como retroalimentación visual.</w:t>
      </w:r>
    </w:p>
    <w:p>
      <w:pPr>
        <w:pStyle w:val="ListBullet"/>
        <w:spacing w:after="40"/>
      </w:pPr>
      <w:r>
        <w:t>BLE para diagnóstico o control de respaldo.</w:t>
      </w:r>
    </w:p>
    <w:p>
      <w:pPr>
        <w:pStyle w:val="ListBullet"/>
        <w:spacing w:after="40"/>
      </w:pPr>
      <w:r>
        <w:t>Voz local en español como fase de integración: palabra ‘Jarvis’, intenciones TinyML y respuesta PicoTTS.</w:t>
      </w:r>
    </w:p>
    <w:p>
      <w:pPr>
        <w:pStyle w:val="ListBullet"/>
        <w:spacing w:after="40"/>
      </w:pPr>
      <w:r>
        <w:t>Wi‑Fi opcional para MQTT, panel local, Home Assistant, OTA y Spotify mediante un reproductor autorizado.</w:t>
      </w:r>
    </w:p>
    <w:p>
      <w:pPr>
        <w:pStyle w:val="Heading2"/>
      </w:pPr>
      <w:r>
        <w:t>Fuera de alcance</w:t>
      </w:r>
    </w:p>
    <w:p>
      <w:pPr>
        <w:pStyle w:val="ListBullet"/>
        <w:spacing w:after="40"/>
      </w:pPr>
      <w:r>
        <w:t>No es un LLM conversacional general ni una réplica de la IA de Iron Man.</w:t>
      </w:r>
    </w:p>
    <w:p>
      <w:pPr>
        <w:pStyle w:val="ListBullet"/>
        <w:spacing w:after="40"/>
      </w:pPr>
      <w:r>
        <w:t>No reproduce el catálogo de Spotify directamente desde el ESP32.</w:t>
      </w:r>
    </w:p>
    <w:p>
      <w:pPr>
        <w:pStyle w:val="ListBullet"/>
        <w:spacing w:after="40"/>
      </w:pPr>
      <w:r>
        <w:t>No controla tensión de red en la exposición; todas las cargas serán de baja tensión.</w:t>
      </w:r>
    </w:p>
    <w:p>
      <w:pPr>
        <w:pStyle w:val="ListBullet"/>
        <w:spacing w:after="40"/>
      </w:pPr>
      <w:r>
        <w:t>No se afirmará autonomía solar hasta medir consumo, carga y duración real.</w:t>
      </w:r>
    </w:p>
    <w:p>
      <w:pPr>
        <w:pStyle w:val="Heading1"/>
      </w:pPr>
      <w:r>
        <w:t>4. Arquitectura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roject_dom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Flujo principal: sensores → decisiones seguras → actuadores; voz y Wi‑Fi son capas separadas.</w:t>
      </w:r>
    </w:p>
    <w:p>
      <w:pPr>
        <w:pStyle w:val="Heading2"/>
      </w:pPr>
      <w:r>
        <w:t>Cómo funcionará Jarvis</w:t>
      </w:r>
    </w:p>
    <w:p>
      <w:pPr>
        <w:spacing w:after="60"/>
        <w:ind w:left="317" w:hanging="259"/>
      </w:pPr>
      <w:r>
        <w:t>1.  El INMP441 captura audio mono a 16 kHz.</w:t>
      </w:r>
    </w:p>
    <w:p>
      <w:pPr>
        <w:spacing w:after="60"/>
        <w:ind w:left="317" w:hanging="259"/>
      </w:pPr>
      <w:r>
        <w:t>2.  Un modelo pequeño detecta la palabra de activación ‘Jarvis’.</w:t>
      </w:r>
    </w:p>
    <w:p>
      <w:pPr>
        <w:spacing w:after="60"/>
        <w:ind w:left="317" w:hanging="259"/>
      </w:pPr>
      <w:r>
        <w:t>3.  Se abre una ventana breve y un clasificador TinyML identifica una intención permitida.</w:t>
      </w:r>
    </w:p>
    <w:p>
      <w:pPr>
        <w:spacing w:after="60"/>
        <w:ind w:left="317" w:hanging="259"/>
      </w:pPr>
      <w:r>
        <w:t>4.  La intención pasa por el mismo despachador seguro que usa el control manual y la automatización.</w:t>
      </w:r>
    </w:p>
    <w:p>
      <w:pPr>
        <w:spacing w:after="60"/>
        <w:ind w:left="317" w:hanging="259"/>
      </w:pPr>
      <w:r>
        <w:t>5.  El firmware construye una respuesta a partir del resultado real: ‘He apagado…’, ‘Ya estaba…’ o ‘No pude…’.</w:t>
      </w:r>
    </w:p>
    <w:p>
      <w:pPr>
        <w:spacing w:after="60"/>
        <w:ind w:left="317" w:hanging="259"/>
      </w:pPr>
      <w:r>
        <w:t>6.  PicoTTS sintetiza la frase en español; MAX98357A y el altavoz la reproducen.</w:t>
      </w:r>
    </w:p>
    <w:p>
      <w:pPr>
        <w:spacing w:after="60"/>
        <w:ind w:left="317" w:hanging="259"/>
      </w:pPr>
      <w:r>
        <w:t>7.  Mientras habla, el micrófono se pausa para evitar autoactivación.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Dónde se guarda</w:t>
              <w:br/>
            </w:r>
            <w:r>
              <w:rPr>
                <w:color w:val="18212E"/>
                <w:sz w:val="19"/>
              </w:rPr>
              <w:t>Flash: firmware, modelos TinyML y recursos de PicoTTS. PSRAM: audio, características y tensores temporales. NVS: calibraciones y credenciales. La microSD es opcional para registros o efectos; no almacena la ‘inteligencia’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5. Estado real del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33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/ siguiente paso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Firmware doméstico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Relés, sensores, BLE, automatización y manejo seguro.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Bomba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Corte máximo continuo de 120 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Despachador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Unifica voz, manual, automático y futuro Wi‑Fi.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INMP441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PoC preparado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Falta módulo y validación física a 16 kHz.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PicoTTS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PoC preparado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Falta MAX98357A, altavoz y prueba española en placa.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Wake word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Recolectar muestras y entrenar detector ‘Jarvis’.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Intenciones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Entrenar conjunto limitado de órdenes españolas.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Wi‑Fi / MQTT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 opcional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Añadir después de estabilizar el núcleo local.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Solar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 de medición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Probar primero con fuente regulada; dimensionar después.</w:t>
            </w:r>
          </w:p>
        </w:tc>
      </w:tr>
    </w:tbl>
    <w:p>
      <w:pPr>
        <w:spacing w:after="0"/>
      </w:pPr>
    </w:p>
    <w:p>
      <w:pPr>
        <w:pStyle w:val="Heading1"/>
      </w:pPr>
      <w:r>
        <w:t>6. Inventario confirmado</w:t>
      </w:r>
    </w:p>
    <w:p>
      <w:r>
        <w:t>Se toma como autoridad la lista más reciente proporcionada. Los elementos mencionados en documentos antiguos, pero ausentes de esta lista, se consideran pendientes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806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Disponible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Control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ESP32‑S3 N16R8, Raspberry Pi Pico, ESP8266.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Sensores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DHT11/DHT22, HC‑SR04, PIR, MPU6050, nivel de agua, humedad de suelo resistiva, LDR, Reed, termistor e inclinación.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Actuadores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Relé 1 canal, SG90, bomba+tubo, motor+aspa, L293D, LEDs y WS2812.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Interfaz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LCD1602 + I2C, RC522, IR, keypad, joystick, matriz y displays.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Audio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DFPlayer Mini, buzzer activo y pasivo. No hay micrófono I2S, amplificador I2S ni altavoz confirmado.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Montaje y herramientas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Protoboard, jumpers M/M y H/M, rígidos U‑Shape, resistencias, transistores, diodos, capacitores pequeños y multímetro.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Energía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Dos TP4056 USB‑C protegidos. No se confirma panel, 18650, portabatería, CN3065 ni regulador de 5 V.</w:t>
            </w:r>
          </w:p>
        </w:tc>
      </w:tr>
    </w:tbl>
    <w:p>
      <w:pPr>
        <w:spacing w:after="0"/>
      </w:pPr>
    </w:p>
    <w:p>
      <w:pPr>
        <w:pStyle w:val="Heading1"/>
      </w:pPr>
      <w:r>
        <w:t>7. Lista de compras priorizada</w:t>
      </w:r>
    </w:p>
    <w:p>
      <w:pPr>
        <w:pStyle w:val="Heading2"/>
      </w:pPr>
      <w:r>
        <w:t>A. Esencial para una demostración estable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6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36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qué</w:t>
            </w:r>
          </w:p>
        </w:tc>
        <w:tc>
          <w:tcPr>
            <w:tcW w:type="dxa" w:w="29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/ costo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Fuente regulada 5 V / 3 A USB‑C con switch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Alimenta ESP32, LED, relés y audio; incorpora apagado físico.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variante exacta: L350. La USB‑C sin switch cuesta L250; L248 corresponde a micro‑USB.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Módulo relé 4 canales, 5 V/10 A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 el relé de 1 canal que ya tienes cubre cinco cargas.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L250. Variantes: 1ch L80, 2ch L170, 4ch L250, 8ch L395.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Portafusible de panel + fusible cerámico 3 A, 5×20 mm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 + 2 repuestos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Protección frente a corto; respetar el mismo tamaño físico.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portafusible L40; cada fusible L15.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JST/PCT y cable 22 AWG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 lote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Conexiones firmes y desmontables.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3 pares JST L45; 4 PCT L40; cable 22 AWG desde L35. Confirmar existencias.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Capacitor electrolítico 1000 µF, ≥10 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Reduce caídas por bomba, audio y LED.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paquete de 5 por L35. El valor 1000 µF es suficiente; no exigir 2200 µF.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Subtotal esencial verificado</w:t>
              <w:br/>
            </w:r>
            <w:r>
              <w:rPr>
                <w:color w:val="18212E"/>
                <w:sz w:val="19"/>
              </w:rPr>
              <w:t>L770 con fuente USB‑C con switch, relé de 4 canales, portafusible, un fusible, JST, cable y capacitores. No incluye envío, PCT opcional, fusibles de repuesto ni materiales de maqueta.</w:t>
            </w:r>
          </w:p>
        </w:tc>
      </w:tr>
    </w:tbl>
    <w:p>
      <w:pPr>
        <w:spacing w:after="0"/>
      </w:pPr>
    </w:p>
    <w:p>
      <w:pPr>
        <w:pStyle w:val="Heading2"/>
      </w:pPr>
      <w:r>
        <w:t>B. Voz local de Jarvis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5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396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 técnica</w:t>
            </w:r>
          </w:p>
        </w:tc>
        <w:tc>
          <w:tcPr>
            <w:tcW w:type="dxa" w:w="29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/ costo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Micrófono digital I2S; no sustituir por KY‑037 analógico.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encontrado en catálogos locales consultados; pedir/importar.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MAX98357A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I2S a altavoz, evita DAC analógico externo.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L130, stock indicado por el sitio.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 4 Ω / 3 W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Potencia adecuada al MAX98357A.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L90.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74AHCT125 o 74HCT14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Eleva datos de WS2812 de 3.3 V a 5 V.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encontrado localmente; pedir/importar.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Aro WS2812 de 8 LED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Ya tienes tira; puede doblarse o montarse como arco.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Comprar aro solo por estética.</w:t>
            </w:r>
          </w:p>
        </w:tc>
      </w:tr>
    </w:tbl>
    <w:p>
      <w:pPr>
        <w:spacing w:after="0"/>
      </w:pPr>
    </w:p>
    <w:p>
      <w:pPr>
        <w:pStyle w:val="Heading2"/>
      </w:pPr>
      <w:r>
        <w:t>C. Fase solar — comprar después de medir</w:t>
      </w:r>
    </w:p>
    <w:p>
      <w:r>
        <w:t>La capacidad se dimensiona desde la carga real de 5 V, no desde el número de módulos: C[mAh] = (5 V × Ipromedio × 2 h ÷ 3.7 V ÷ 0.85) × 1.25. Se supone 85 % de eficiencia del elevador y 25 % de reserva por envejecimiento, temperatura y picos.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0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Consumo medio a 5 V</w:t>
            </w:r>
          </w:p>
        </w:tc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Capacidad calculada</w:t>
            </w:r>
          </w:p>
        </w:tc>
        <w:tc>
          <w:tcPr>
            <w:tcW w:type="dxa" w:w="446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 para 2 h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0.40 A · electrónica ligera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≈3,180 mAh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Una celda de 2,500–2,800 mAh no alcanza con margen; usar ≥4,000 mAh.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0.70 A · demostración realista</w:t>
            </w:r>
          </w:p>
        </w:tc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≈5,560 mAh</w:t>
            </w:r>
          </w:p>
        </w:tc>
        <w:tc>
          <w:tcPr>
            <w:tcW w:type="dxa" w:w="44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Mínimo práctico 6,000 mAh; medir antes de comprar.</w:t>
            </w:r>
          </w:p>
        </w:tc>
      </w:tr>
      <w:tr>
        <w:trPr>
          <w:cantSplit w:val="true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1.00 A · bomba/voz/LED frecuentes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≈7,950 mAh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Objetivo 7,500–8,000 mAh y convertidor probado para los picos.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Respuesta directa: autonomía</w:t>
              <w:br/>
            </w:r>
            <w:r>
              <w:rPr>
                <w:color w:val="18212E"/>
                <w:sz w:val="19"/>
              </w:rPr>
              <w:t>Para prometer dos horas sin reinicios, diseña para 6,000 mAh como mínimo y para 7,500–8,000 mAh si la bomba, el amplificador o varios LEDs funcionarán con frecuencia. Una sola 18650 de 2,500–2,800 mAh no es suficiente. La cifra final se confirma midiendo la corriente media y el pico con la maqueta completa.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Panel de la captura: no comprar esa variante</w:t>
              <w:br/>
            </w:r>
            <w:r>
              <w:rPr>
                <w:color w:val="18212E"/>
                <w:sz w:val="19"/>
              </w:rPr>
              <w:t>El panel seleccionado de 3 V/110 mA entrega solo 0.33 W en condiciones nominales. No alcanza la entrada mínima de 4.4 V del CN3065 y tampoco puede sostener la casa. En C&amp;D sí aparece una variante 5 V/1,100 mA por L280; la página mezcla 1,100 mA con 4.5 W, por lo que se debe confirmar la etiqueta y medir voltaje/corriente antes de conectarlo.</w:t>
            </w:r>
          </w:p>
        </w:tc>
      </w:tr>
    </w:tbl>
    <w:p>
      <w:pPr>
        <w:spacing w:after="0"/>
      </w:pPr>
    </w:p>
    <w:p>
      <w:pPr>
        <w:pStyle w:val="Heading3"/>
      </w:pPr>
      <w:r>
        <w:t>Arquitectura eléctrica correcta</w:t>
      </w:r>
    </w:p>
    <w:p>
      <w:r>
        <w:t>Panel 5–6 V → CN3065 → paquete 1S en paralelo → BMS 1S → fusible → interruptor general → elevador estable a 5 V → capacitor y distribución de cargas. El panel nunca se conecta directamente a la batería. La batería tampoco se conecta directamente al ESP32 ni al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/ opción</w:t>
            </w:r>
          </w:p>
        </w:tc>
        <w:tc>
          <w:tcPr>
            <w:tcW w:type="dxa" w:w="230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Tienda y precio visto</w:t>
            </w:r>
          </w:p>
        </w:tc>
        <w:tc>
          <w:tcPr>
            <w:tcW w:type="dxa" w:w="504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 exacta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Panel 5 V / 1,100 mA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L280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Opción local preferida para CN3065; comprobar que bajo sol mantenga ≥4.4 V. La corriente disponible puede exceder 500 mA: el CN3065 limita la carga.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2 × 18650 Steren 2,800 mAh</w:t>
            </w:r>
          </w:p>
        </w:tc>
        <w:tc>
          <w:tcPr>
            <w:tcW w:type="dxa" w:w="230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Steren HN · 2 × L249 = L498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Pack 1S2P de 5,600 mAh: solo aceptarlo si la medición media es ≤0.65 A; queda justo para 2 h.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3 × 18650 BAK 2,500 mAh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3 × L180 = L540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Pack 1S3P de 7,500 mAh: opción con más margen. Usar celdas nuevas, idénticas y al mismo voltaje.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Portacelda 18650 individual</w:t>
            </w:r>
          </w:p>
        </w:tc>
        <w:tc>
          <w:tcPr>
            <w:tcW w:type="dxa" w:w="230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L55 c/u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Preferible para construir 1S2P/1S3P verificable. El portador doble con tapa e interruptor cuesta L110, pero no se compra hasta confirmar con multímetro que sea paralelo, no serie.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BMS 1S 20 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L85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Protección del paquete frente a sobrecarga, sobredescarga y sobrecorriente. No sustituye al cargador solar.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CN3065</w:t>
            </w:r>
          </w:p>
        </w:tc>
        <w:tc>
          <w:tcPr>
            <w:tcW w:type="dxa" w:w="230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L135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Cargador solar para litio 1S, entrada 4.4–6 V y carga de hasta 500 mA. No sustituye al BMS.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MT3608 USB-C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L90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Eleva 3–4.2 V a 5 V. Usarlo solo si mantiene 5.0 V durante el pico real sin calentamiento excesivo; la cifra comercial de 2 A no garantiza 2 A continuos.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Módulo power-bank 5 V/2.1 A</w:t>
            </w:r>
          </w:p>
        </w:tc>
        <w:tc>
          <w:tcPr>
            <w:tcW w:type="dxa" w:w="230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L120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Alternativa más integrada con protección y salida USB. Es más cómoda para respaldo USB, pero no se considera controlador solar ni sistema con reparto de carga sin prueba/documentación adicional.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Interruptor KCD1-101 ON/OFF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L25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Es suficiente y económico como corte general entre P+ del BMS y el elevador.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Palanca SPST 82600, 15 A</w:t>
            </w:r>
          </w:p>
        </w:tc>
        <w:tc>
          <w:tcPr>
            <w:tcW w:type="dxa" w:w="230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Steren HN · L55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Alternativa mecánicamente más robusta. No mejora el voltaje: solo ofrece mejor montaje y accionamiento.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Capacitor 4,700 µF / 25 V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L60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Valor estándar cercano a 4,000 µF. Montarlo en la barra de 5 V respetando polaridad.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Capacitor 6,800 µF / 25 V</w:t>
            </w:r>
          </w:p>
        </w:tc>
        <w:tc>
          <w:tcPr>
            <w:tcW w:type="dxa" w:w="230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C&amp;D · L35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4"/>
              </w:rPr>
              <w:t>Alternativa local de mayor capacidad y menor precio visto; confirmar tamaño físico y existencia.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¿Sirve un capacitor de unos 4,000 µF?</w:t>
              <w:br/>
            </w:r>
            <w:r>
              <w:rPr>
                <w:color w:val="18212E"/>
                <w:sz w:val="19"/>
              </w:rPr>
              <w:t>Sí, como apoyo frente a picos muy breves; 4,700 µF es el valor comercial cercano. A 1 A, 4,700 µF pierde ≈0.21 V en 1 ms y ≈1.06 V en 5 ms: no reemplaza una batería ni corrige un convertidor insuficiente. Añade también 100 nF junto a cada módulo y 10–100 µF cerca del ESP32 y del audio; separa bomba/relés en otra rama y usa cables cortos.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Carga y uso simultáneos</w:t>
              <w:br/>
            </w:r>
            <w:r>
              <w:rPr>
                <w:color w:val="18212E"/>
                <w:sz w:val="19"/>
              </w:rPr>
              <w:t>El módulo CN3065 consultado no documenta una salida con reparto de carga (power-path). Para la demostración segura, cargar con la casa apagada y después operar desde la batería. Si se desea funcionamiento continuo mientras carga, comprar un gestor solar 1S con power-path explícito; no asumir que cualquier placa power-bank lo incorpora.</w:t>
            </w:r>
          </w:p>
        </w:tc>
      </w:tr>
    </w:tbl>
    <w:p>
      <w:pPr>
        <w:spacing w:after="0"/>
      </w:pPr>
    </w:p>
    <w:p>
      <w:pPr>
        <w:pStyle w:val="Heading3"/>
      </w:pPr>
      <w:r>
        <w:t>Baterías recicladas y pilas normales</w:t>
      </w:r>
    </w:p>
    <w:p>
      <w:pPr>
        <w:pStyle w:val="ListBullet"/>
        <w:spacing w:after="40"/>
      </w:pPr>
      <w:r>
        <w:t>No mezclar celdas recicladas de distinta marca, capacidad, edad o voltaje. Para una maqueta escolar se recomiendan celdas nuevas y auténticas; una celda reciclada solo se acepta tras medir capacidad, resistencia interna y autodescarga, y si no tiene golpes, óxido, calentamiento o deformación.</w:t>
      </w:r>
    </w:p>
    <w:p>
      <w:pPr>
        <w:pStyle w:val="ListBullet"/>
        <w:spacing w:after="40"/>
      </w:pPr>
      <w:r>
        <w:t>No soldar con cautín directamente sobre una 18650 desnuda. Usar portaceldas o un paquete unido por soldadura por puntos por una persona con experiencia.</w:t>
      </w:r>
    </w:p>
    <w:p>
      <w:pPr>
        <w:pStyle w:val="ListBullet"/>
        <w:spacing w:after="40"/>
      </w:pPr>
      <w:r>
        <w:t>Las alcalinas AA/9 V no son recargables y nunca se conectan al CN3065. La batería rectangular de 9 V tampoco entrega bien los picos de ESP32, relés, bomba y audio.</w:t>
      </w:r>
    </w:p>
    <w:p>
      <w:pPr>
        <w:pStyle w:val="ListBullet"/>
        <w:spacing w:after="40"/>
      </w:pPr>
      <w:r>
        <w:t>Las NiMH recargables requieren cargador NiMH y otra regulación; una batería de plomo de 12 V requiere cargador de plomo y un convertidor reductor. Ninguna usa CN3065 ni BMS 1S.</w:t>
      </w:r>
    </w:p>
    <w:p>
      <w:pPr>
        <w:pStyle w:val="ListBullet"/>
        <w:spacing w:after="40"/>
      </w:pPr>
      <w:r>
        <w:t>El fusible sigue siendo obligatorio aunque exista BMS. Verificar polaridad y ajustar el elevador a 5.0 V con multímetro antes de conectar el ESP32.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Presupuesto solar orientativo</w:t>
              <w:br/>
            </w:r>
            <w:r>
              <w:rPr>
                <w:color w:val="18212E"/>
                <w:sz w:val="19"/>
              </w:rPr>
              <w:t>Con 3 celdas BAK (7,500 mAh), panel, tres portaceldas, BMS, CN3065, MT3608, KCD1 y capacitor de 6,800 µF: L1,355 antes de fusible, cableado y envío. Con 2 celdas Steren (5,600 mAh) y dos portaceldas: L1,258, pero solo es válida si la medición demuestra ≤0.65 A de consumo medio.</w:t>
            </w:r>
          </w:p>
        </w:tc>
      </w:tr>
    </w:tbl>
    <w:p>
      <w:pPr>
        <w:spacing w:after="0"/>
      </w:pPr>
    </w:p>
    <w:p>
      <w:pPr>
        <w:pStyle w:val="Heading2"/>
      </w:pPr>
      <w:r>
        <w:t>D. Opcional</w:t>
      </w:r>
    </w:p>
    <w:p>
      <w:r>
        <w:t>La microSD es opcional para registros o efectos. Ya tienes DFPlayer Mini con ranura, así que no compres otro lector salvo que quieras registro independiente. El módulo C&amp;D de L149 declara SDHC de hasta 32 GB; por eso una tarjeta de 64 GB no es una combinación garantizada. Busca 8–32 GB SDHC y confirma compatibilidad/formato FAT32.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Envío a Choluteca</w:t>
              <w:br/>
            </w:r>
            <w:r>
              <w:rPr>
                <w:color w:val="18212E"/>
                <w:sz w:val="19"/>
              </w:rPr>
              <w:t>C&amp;D tiene venta en línea y publica una sección de entregas, pero el costo, plazo y cobertura exacta a Choluteca deben confirmarse por teléfono/WhatsApp o en el carrito antes de pagar. El inventario y los precios pueden cambiar.</w:t>
            </w:r>
          </w:p>
        </w:tc>
      </w:tr>
    </w:tbl>
    <w:p>
      <w:pPr>
        <w:spacing w:after="0"/>
      </w:pPr>
    </w:p>
    <w:p>
      <w:pPr>
        <w:pStyle w:val="Heading1"/>
      </w:pPr>
      <w:r>
        <w:t>8. Diseño físico definitivo</w:t>
      </w:r>
    </w:p>
    <w:p>
      <w:r>
        <w:t>Se seleccionó la vivienda modular de un nivel sobre base de 100 × 70 cm. La revisión corrige la cama desproporcionada y el espacio frontal sin función: ahora la casa combina sala, cocina con barra, dormitorio con cama doble, baño compacto y una entrada cubierta con rampa y captación de lluvia demostrativa.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20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58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 optimizado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Casa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35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Techo removible y circulación continua.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Sala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22 cm aprox.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Sofá, TV y demostración de iluminación/presencia.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Cocina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24 × 10 cm + barra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Gabinetes, fregadero, cocina y comedor para dos.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Dormitorio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Cama doble proporcional, mesas y armario poco profundo.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Baño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 × 16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Ducha y sanitario con partición corrediza.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Entrada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25 cm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Porche, rampa y punto de captación de lluvia.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Invernadero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Cultivo, riego, depósito y sensores.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tecnico_domus_opcion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Planta definitiva: espacios domésticos útiles y módulos técnicos separados.</w:t>
      </w:r>
    </w:p>
    <w:p>
      <w:pPr>
        <w:pStyle w:val="Heading1"/>
      </w:pPr>
      <w:r>
        <w:t>9. Planos, paredes y coordenadas de montaje</w:t>
      </w:r>
    </w:p>
    <w:p>
      <w:r>
        <w:t>Referencia de planta: origen (0,0) en la esquina trasera izquierda de la base; X aumenta hacia la derecha y Y hacia el frente. Todas las medidas son centímetros. La tolerancia de corte recomendada es ±2 mm en plywood y ±3 mm en cartón.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158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Coordenadas X</w:t>
            </w:r>
          </w:p>
        </w:tc>
        <w:tc>
          <w:tcPr>
            <w:tcW w:type="dxa" w:w="158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Coordenadas Y</w:t>
            </w:r>
          </w:p>
        </w:tc>
        <w:tc>
          <w:tcPr>
            <w:tcW w:type="dxa" w:w="460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Qué va allí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Invernadero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2–32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10–55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Cultivo, depósito, bomba, nivel y humedad de suelo.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Casa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34–94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2–37</w:t>
            </w:r>
          </w:p>
        </w:tc>
        <w:tc>
          <w:tcPr>
            <w:tcW w:type="dxa" w:w="46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Cocina, sala, dormitorio y baño.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Entrada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34–65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39–64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Porche, rampa, PIR y circulación de demostración.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Jarvis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67–82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38–66</w:t>
            </w:r>
          </w:p>
        </w:tc>
        <w:tc>
          <w:tcPr>
            <w:tcW w:type="dxa" w:w="46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INMP441, WS2812, MAX98357A, altavoz y MIC OFF.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Servicio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83–98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38–66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Huella 15×28; LCD1602, ESP32, relés, fusible e interruptor.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Canal técnico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34–98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65–70</w:t>
            </w:r>
          </w:p>
        </w:tc>
        <w:tc>
          <w:tcPr>
            <w:tcW w:type="dxa" w:w="46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Cableado desmontable; tapa de 5 cm.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despiece_paredes_dom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Despiece de muros: el frente queda abierto para que el público vea el interior.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09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Pieza terminada</w:t>
            </w:r>
          </w:p>
        </w:tc>
        <w:tc>
          <w:tcPr>
            <w:tcW w:type="dxa" w:w="54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Aberturas / colocación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Muro trasero 60×25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Ventanas: cocina 8×6 desde x=12; dormitorio 10×7 desde x=37; ventilación de baño 5×5 desde x=53.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H‑W2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Lateral izquierdo 35×25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Sólido; recibe el borde izquierdo del techo.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Lateral derecho 35×25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Ventilación de baño 5×5; no tapar la bahía técnica.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H‑W4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Dintel frontal 60×4 + dos postes 2×25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abierto; panel de acrílico 60×22 opcional y removible.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Sala/dormitorio 22×25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Puerta 7×20 junto al extremo frontal.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H‑P2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Cocina/dormitorio 10×25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Sólido; los gabinetes pueden ocultar el cableado.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de baño 10×25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Abertura 6×20 o puerta corrediza.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H‑P4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Dormitorio/baño 17×25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Sólido; separa la zona húmeda del dormitorio.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H‑F1 / H‑R1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Piso 60×35 / techo 64×39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único removible con voladizo de 2 cm.</w:t>
            </w:r>
          </w:p>
        </w:tc>
      </w:tr>
    </w:tbl>
    <w:p>
      <w:pPr>
        <w:spacing w:after="0"/>
      </w:pPr>
    </w:p>
    <w:p>
      <w:pPr>
        <w:pStyle w:val="Heading2"/>
      </w:pPr>
      <w:r>
        <w:t>Posición de cada pared</w:t>
      </w:r>
    </w:p>
    <w:p>
      <w:r>
        <w:t>Para esta tabla usa un segundo origen en la esquina trasera izquierda del piso de la casa; X va a la derecha y Y al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06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Línea de colocación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H‑W1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(0,0) a (60,0)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H‑W2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(0,0) a (0,35)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H‑W3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(60,0) a (60,35)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H‑W4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(0,35) a (60,35); solo dintel y postes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H‑P1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x=25, desde y=13 hasta y=35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H‑P2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x=25, desde y=0 hasta y=10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H‑P3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y=17, desde x=50 hasta x=60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H‑P4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x=50, desde y=0 hasta y=17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interior</w:t>
            </w:r>
          </w:p>
        </w:tc>
        <w:tc>
          <w:tcPr>
            <w:tcW w:type="dxa" w:w="194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 máxima</w:t>
            </w:r>
          </w:p>
        </w:tc>
        <w:tc>
          <w:tcPr>
            <w:tcW w:type="dxa" w:w="56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Ubicación recomendada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Encimera de cocina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24×5×7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Contra H‑W1, sector x=1–25; deja ventilación al DHT.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Barra/comedor</w:t>
            </w:r>
          </w:p>
        </w:tc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14×6×7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Paralela a la encimera; paso libre mínimo de 6 cm.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Sofá / TV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12×6×6 / 8×1×5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Sala; piezas opuestas sin tapar el PIR.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Cama doble</w:t>
            </w:r>
          </w:p>
        </w:tc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14×20×4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Dormitorio, cabecera contra H‑W1; paso lateral mínimo de 4 cm.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Armario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4×10×14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Contra H‑P1 o H‑P4; no bloquear la puerta.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Ducha / sanitario</w:t>
            </w:r>
          </w:p>
        </w:tc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6×8 / 4×6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Baño; ducha al fondo, sanitario al frente; todo decorativo y seco.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modulos_dom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Despiece y ocupación de los módulos auxiliares.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Corrección de la bahía</w:t>
              <w:br/>
            </w:r>
            <w:r>
              <w:rPr>
                <w:color w:val="18212E"/>
                <w:sz w:val="19"/>
              </w:rPr>
              <w:t>La huella que cabe en la base es 15×28 cm. El frente transparente puede medir 22×28 cm y sobresalir 7 cm hacia la torre; no debe describirse como una huella de 22×28 cm.</w:t>
            </w:r>
          </w:p>
        </w:tc>
      </w:tr>
    </w:tbl>
    <w:p>
      <w:pPr>
        <w:spacing w:after="0"/>
      </w:pPr>
    </w:p>
    <w:p>
      <w:pPr>
        <w:pStyle w:val="Heading1"/>
      </w:pPr>
      <w:r>
        <w:t>10. Ubicación de sensores y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504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Regla de montaje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de torre Jarvis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abierta, lejos del ventilador y relés; 12–15 cm del altavoz.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Altavoz/MAX98357A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Parte baja/frontal de Jarvis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Salida hacia el público; cavidad rígida; half‑duplex.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WS2812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Aro bajo/alrededor del micrófono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330 Ω en datos y 470–1000 µF en 5 V; tierra común.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DHT11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Interior ventilado a media altura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Lejos de lámparas, sol directo, agua y corriente del ventilador.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LDR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Exterior bajo alero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Orientado a luz ambiente y protegido de los LED de la maqueta.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PIR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Sobre la entrada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Campo libre; orientar al recorrido del visitante.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Humedad de suelo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Maceta/invernadero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la sonda toca tierra; comparador y conectores permanecen secos.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Nivel de agua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Depósito inferior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Bucle antigoteo; electrónica más alta y a ≥25 cm.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LCD1602/ESP32/relés/fusible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Bahía transparente de servicio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La pantalla grande disponible va aquí, no en la torre Jarvis; acceso USB, ventilación y nada de agua encima.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solar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removible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Conector polarizado; inclinación demostrativa y cable oculto.</w:t>
            </w:r>
          </w:p>
        </w:tc>
      </w:tr>
    </w:tbl>
    <w:p>
      <w:pPr>
        <w:spacing w:after="0"/>
      </w:pPr>
    </w:p>
    <w:p>
      <w:pPr>
        <w:pStyle w:val="Heading1"/>
      </w:pPr>
      <w:r>
        <w:t>11. Por qué cada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0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qué se eligió</w:t>
            </w:r>
          </w:p>
        </w:tc>
        <w:tc>
          <w:tcPr>
            <w:tcW w:type="dxa" w:w="38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Aplicación real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ESP32‑S3 N16R8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Wi‑Fi/BLE, 16 MB flash, 8 MB PSRAM y aceleración útil para TinyML.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Controlador de habitación, gateway o prototipo de producto.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TinyML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Reconoce órdenes limitadas con poca memoria y sin nube.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Comandos locales, alarmas acústicas y mantenimiento predictivo.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PicoTTS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Genera frases nuevas; evita grabar miles de MP3.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Avisos domésticos, accesibilidad y estados hablados.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 + I2S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Audio digital menos sensible al ruido analógico del cableado.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Intercomunicadores y nodos de voz.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MQTT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Mensajes ligeros y desacoplados.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Integración con Home Assistant, Node‑RED y múltiples habitaciones.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Relés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Separan control lógico y carga.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 una casa real se usarían módulos certificados dentro de un tablero.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Sensores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Decisiones basadas en datos, no en temporizadores ciegos.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eficiente, iluminación y ventilación por demanda.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Energía solar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Enseña generación, almacenamiento y regulación.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Respaldo de sensores; un hogar completo requiere cálculo y equipo certificado.</w:t>
            </w:r>
          </w:p>
        </w:tc>
      </w:tr>
    </w:tbl>
    <w:p>
      <w:pPr>
        <w:spacing w:after="0"/>
      </w:pPr>
    </w:p>
    <w:p>
      <w:pPr>
        <w:pStyle w:val="Heading1"/>
      </w:pPr>
      <w:r>
        <w:t>12. Diferencia frente a proyectos más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Proyecto simple típico</w:t>
            </w:r>
          </w:p>
        </w:tc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 DOMUS</w:t>
            </w:r>
          </w:p>
        </w:tc>
        <w:tc>
          <w:tcPr>
            <w:tcW w:type="dxa" w:w="30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Ventaja demostrable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LED controlado por botón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Órdenes pasan por un despachador con estado.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Evita acciones contradictorias.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por temporizador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por humedad, validación y corte máximo.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Menos desperdicio y mayor seguridad.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Bluetooth dependiente de celular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Núcleo autónomo; BLE es respaldo.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Sigue operando sin teléfono.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Frases MP3 fijas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Texto dinámico + PicoTTS local.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Puede decir valores y estados nuevos.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‘IA’ que solo activa un relé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Wake word + intención + confianza + confirmación.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Arquitectura explicable y comprobable.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solar decorativo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Ruta panel–cargador–batería–regulador y medición.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Explica energía con honestidad.</w:t>
            </w:r>
          </w:p>
        </w:tc>
      </w:tr>
    </w:tbl>
    <w:p>
      <w:pPr>
        <w:spacing w:after="0"/>
      </w:pPr>
    </w:p>
    <w:p>
      <w:pPr>
        <w:pStyle w:val="Heading1"/>
      </w:pPr>
      <w:r>
        <w:t>13. Demostración y exposición</w:t>
      </w:r>
    </w:p>
    <w:p>
      <w:pPr>
        <w:pStyle w:val="Heading2"/>
      </w:pPr>
      <w:r>
        <w:t>Secuencia recomendada</w:t>
      </w:r>
    </w:p>
    <w:p>
      <w:pPr>
        <w:spacing w:after="60"/>
        <w:ind w:left="317" w:hanging="259"/>
      </w:pPr>
      <w:r>
        <w:t>1.  Encender y mostrar que las salidas comienzan apagadas.</w:t>
      </w:r>
    </w:p>
    <w:p>
      <w:pPr>
        <w:spacing w:after="60"/>
        <w:ind w:left="317" w:hanging="259"/>
      </w:pPr>
      <w:r>
        <w:t>2.  Mostrar temperatura y humedad en LCD.</w:t>
      </w:r>
    </w:p>
    <w:p>
      <w:pPr>
        <w:spacing w:after="60"/>
        <w:ind w:left="317" w:hanging="259"/>
      </w:pPr>
      <w:r>
        <w:t>3.  Simular tierra seca y activar riego; detenerlo manualmente.</w:t>
      </w:r>
    </w:p>
    <w:p>
      <w:pPr>
        <w:spacing w:after="60"/>
        <w:ind w:left="317" w:hanging="259"/>
      </w:pPr>
      <w:r>
        <w:t>4.  Mostrar que una orden manual no es anulada por la automatización.</w:t>
      </w:r>
    </w:p>
    <w:p>
      <w:pPr>
        <w:spacing w:after="60"/>
        <w:ind w:left="317" w:hanging="259"/>
      </w:pPr>
      <w:r>
        <w:t>5.  Si la voz ya está validada: decir una frase entrenada, mostrar aro azul, acción y respuesta.</w:t>
      </w:r>
    </w:p>
    <w:p>
      <w:pPr>
        <w:spacing w:after="60"/>
        <w:ind w:left="317" w:hanging="259"/>
      </w:pPr>
      <w:r>
        <w:t>6.  Desconectar Wi‑Fi y repetir una automatización local.</w:t>
      </w:r>
    </w:p>
    <w:p>
      <w:pPr>
        <w:spacing w:after="60"/>
        <w:ind w:left="317" w:hanging="259"/>
      </w:pPr>
      <w:r>
        <w:t>7.  Señalar fusible, canal de cables y separación entre agua y electrónica.</w:t>
      </w:r>
    </w:p>
    <w:p>
      <w:pPr>
        <w:pStyle w:val="Heading2"/>
      </w:pPr>
      <w:r>
        <w:t>Guion corto</w:t>
      </w:r>
    </w:p>
    <w:p>
      <w:r>
        <w:t>“PROJECT DOMUS es una casa inteligente local. Sus sensores ayudan a ahorrar agua y energía; el ESP32 toma decisiones y controla cada salida con reglas de seguridad. Jarvis no es una IA ilimitada: reconoce órdenes domésticas específicas y puede generar una respuesta hablada sin depender de miles de audios. Wi‑Fi amplía el sistema, pero la casa no deja de funcionar cuando internet falla.”</w:t>
      </w:r>
    </w:p>
    <w:p>
      <w:pPr>
        <w:pStyle w:val="Heading2"/>
      </w:pPr>
      <w:r>
        <w:t>Plan de respaldo</w:t>
      </w:r>
    </w:p>
    <w:p>
      <w:pPr>
        <w:pStyle w:val="ListBullet"/>
        <w:spacing w:after="40"/>
      </w:pPr>
      <w:r>
        <w:t>Si falla el micrófono: disparar la misma intención con botón o BLE y explicar el flujo.</w:t>
      </w:r>
    </w:p>
    <w:p>
      <w:pPr>
        <w:pStyle w:val="ListBullet"/>
        <w:spacing w:after="40"/>
      </w:pPr>
      <w:r>
        <w:t>Si falla el altavoz: mostrar la respuesta en LCD/Monitor Serial.</w:t>
      </w:r>
    </w:p>
    <w:p>
      <w:pPr>
        <w:pStyle w:val="ListBullet"/>
        <w:spacing w:after="40"/>
      </w:pPr>
      <w:r>
        <w:t>Si falla Wi‑Fi: continuar; es una demostración de diseño local.</w:t>
      </w:r>
    </w:p>
    <w:p>
      <w:pPr>
        <w:pStyle w:val="ListBullet"/>
        <w:spacing w:after="40"/>
      </w:pPr>
      <w:r>
        <w:t>Llevar fuente de 5 V/3 A, cable USB, jumpers, cinta, destornillador, firmware y video corto de respaldo.</w:t>
      </w:r>
    </w:p>
    <w:p>
      <w:pPr>
        <w:pStyle w:val="Heading1"/>
      </w:pPr>
      <w:r>
        <w:t>14. Criterios de aceptación</w:t>
      </w:r>
    </w:p>
    <w:p>
      <w:pPr>
        <w:pStyle w:val="ListBullet"/>
        <w:spacing w:after="40"/>
      </w:pPr>
      <w:r>
        <w:t>Cinco reinicios sin pulsos visibles en relés.</w:t>
      </w:r>
    </w:p>
    <w:p>
      <w:pPr>
        <w:pStyle w:val="ListBullet"/>
        <w:spacing w:after="40"/>
      </w:pPr>
      <w:r>
        <w:t>Una orden causa como máximo una conmutación.</w:t>
      </w:r>
    </w:p>
    <w:p>
      <w:pPr>
        <w:pStyle w:val="ListBullet"/>
        <w:spacing w:after="40"/>
      </w:pPr>
      <w:r>
        <w:t>La bomba se detiene siempre al límite de seguridad.</w:t>
      </w:r>
    </w:p>
    <w:p>
      <w:pPr>
        <w:pStyle w:val="ListBullet"/>
        <w:spacing w:after="40"/>
      </w:pPr>
      <w:r>
        <w:t>Tres demostraciones completas consecutivas sin reinicio.</w:t>
      </w:r>
    </w:p>
    <w:p>
      <w:pPr>
        <w:pStyle w:val="ListBullet"/>
        <w:spacing w:after="40"/>
      </w:pPr>
      <w:r>
        <w:t>La casa mantiene funciones básicas sin Wi‑Fi.</w:t>
      </w:r>
    </w:p>
    <w:p>
      <w:pPr>
        <w:pStyle w:val="ListBullet"/>
        <w:spacing w:after="40"/>
      </w:pPr>
      <w:r>
        <w:t>Voz habilitada: ≥90 % a 50 cm, ≥80 % a 1 m y cero falsas activaciones en una hora.</w:t>
      </w:r>
    </w:p>
    <w:p>
      <w:pPr>
        <w:pStyle w:val="Heading1"/>
      </w:pPr>
      <w:r>
        <w:t>15. Fuentes de compra consultadas</w:t>
      </w:r>
    </w:p>
    <w:p>
      <w:pPr>
        <w:pStyle w:val="ListBullet"/>
        <w:spacing w:after="40"/>
      </w:pPr>
      <w:r>
        <w:t>C&amp;D · MAX98357A: https://sps.cdtechnologia.net/5855-modulo-amplificador-de-audio-i2s-max98357.html</w:t>
      </w:r>
    </w:p>
    <w:p>
      <w:pPr>
        <w:pStyle w:val="ListBullet"/>
        <w:spacing w:after="40"/>
      </w:pPr>
      <w:r>
        <w:t>C&amp;D · relé 4 canales L250: https://sps.cdtechnologia.net/2719-867-modulo-rele-5-24v-10a-1-8-canales.html#/609-tipo-4_canales_5v</w:t>
      </w:r>
    </w:p>
    <w:p>
      <w:pPr>
        <w:pStyle w:val="ListBullet"/>
        <w:spacing w:after="40"/>
      </w:pPr>
      <w:r>
        <w:t>C&amp;D · relé 8 canales L395: https://sps.cdtechnologia.net/2719-874-modulo-rele-5-24v-10a-1-8-canales.html#/610-tipo-8_canales_5v</w:t>
      </w:r>
    </w:p>
    <w:p>
      <w:pPr>
        <w:pStyle w:val="ListBullet"/>
        <w:spacing w:after="40"/>
      </w:pPr>
      <w:r>
        <w:t>C&amp;D · módulo microSD: https://sps.cdtechnologia.net/509-modulo-lector-y-escritor-de-tarjetas-micro-sd-compatible-con-arduino.html</w:t>
      </w:r>
    </w:p>
    <w:p>
      <w:pPr>
        <w:pStyle w:val="ListBullet"/>
        <w:spacing w:after="40"/>
      </w:pPr>
      <w:r>
        <w:t>C&amp;D · MT3608 USB‑C: https://sps.cdtechnologia.net/5077-estabilizador-regulador-ascendente-de-voltaje-dc-dc-mt3608-usb-c-2v-24v-a-5v-28v-2a.html</w:t>
      </w:r>
    </w:p>
    <w:p>
      <w:pPr>
        <w:pStyle w:val="ListBullet"/>
        <w:spacing w:after="40"/>
      </w:pPr>
      <w:r>
        <w:t>C&amp;D · fuente USB‑C 5 V/3 A con switch L350: https://sps.cdtechnologia.net/2985-1225-fuente-para-raspberry-pi3-pi4.html#/833-valor-5v_3a_usb_c_con_switch</w:t>
      </w:r>
    </w:p>
    <w:p>
      <w:pPr>
        <w:pStyle w:val="ListBullet"/>
        <w:spacing w:after="40"/>
      </w:pPr>
      <w:r>
        <w:t>C&amp;D · altavoz 4 Ω/3 W: https://sps.cdtechnologia.net/4094-parlante-4ohm-3w.html</w:t>
      </w:r>
    </w:p>
    <w:p>
      <w:pPr>
        <w:pStyle w:val="ListBullet"/>
        <w:spacing w:after="40"/>
      </w:pPr>
      <w:r>
        <w:t>C&amp;D · CN3065: https://sps.cdtechnologia.net/4804-modulo-de-carga-baterias-de-litio-cn3065.html</w:t>
      </w:r>
    </w:p>
    <w:p>
      <w:pPr>
        <w:pStyle w:val="ListBullet"/>
        <w:spacing w:after="40"/>
      </w:pPr>
      <w:r>
        <w:t>CONSONANCE · hoja de datos CN3065 (entrada 4.4–6 V, litio 1S): https://files.seeedstudio.com/wiki/Lipo_Rider_Pro/res/DSE-CN3065.pdf</w:t>
      </w:r>
    </w:p>
    <w:p>
      <w:pPr>
        <w:pStyle w:val="ListBullet"/>
        <w:spacing w:after="40"/>
      </w:pPr>
      <w:r>
        <w:t>C&amp;D · 18650 EVE: https://test.cdtechnologia.net/baterias/4855-bateria-eve-18650-26v-2550mah-75a.html</w:t>
      </w:r>
    </w:p>
    <w:p>
      <w:pPr>
        <w:pStyle w:val="ListBullet"/>
        <w:spacing w:after="40"/>
      </w:pPr>
      <w:r>
        <w:t>C&amp;D · 18650 BAK 2500 mAh L180: https://sps.cdtechnologia.net/5255-bateria-recargable-bak-18650-36v-2500mah-30a.html</w:t>
      </w:r>
    </w:p>
    <w:p>
      <w:pPr>
        <w:pStyle w:val="ListBullet"/>
        <w:spacing w:after="40"/>
      </w:pPr>
      <w:r>
        <w:t>C&amp;D · panel solar, variante 5 V/1100 mA L280: https://sps.cdtechnologia.net/4506-panel-solar-3v-55v.html</w:t>
      </w:r>
    </w:p>
    <w:p>
      <w:pPr>
        <w:pStyle w:val="ListBullet"/>
        <w:spacing w:after="40"/>
      </w:pPr>
      <w:r>
        <w:t>C&amp;D · portacelda 18650 individual L55: https://sps.cdtechnologia.net/51-baterias</w:t>
      </w:r>
    </w:p>
    <w:p>
      <w:pPr>
        <w:pStyle w:val="ListBullet"/>
        <w:spacing w:after="40"/>
      </w:pPr>
      <w:r>
        <w:t>C&amp;D · módulo power-bank 5 V/2.1 A L120: https://sps.cdtechnologia.net/1926-modulo-de-carga-usb-para-baterias-18650-con-pantalla-bms.html</w:t>
      </w:r>
    </w:p>
    <w:p>
      <w:pPr>
        <w:pStyle w:val="ListBullet"/>
        <w:spacing w:after="40"/>
      </w:pPr>
      <w:r>
        <w:t>C&amp;D · capacitores 4700 µF L60 y 6800 µF L35: https://sps.cdtechnologia.net/1701-capacitores-electroliticos-de-1000uf-2200uf-3300uf-4700uf-o-10000uf-1-valor-1-unidad.html</w:t>
      </w:r>
    </w:p>
    <w:p>
      <w:pPr>
        <w:pStyle w:val="ListBullet"/>
        <w:spacing w:after="40"/>
      </w:pPr>
      <w:r>
        <w:t>C&amp;D · interruptor KCD1-101 L25: https://sps.cdtechnologia.net/1612-interruptor-de-corriente-250v-6a-kcd1-101.html</w:t>
      </w:r>
    </w:p>
    <w:p>
      <w:pPr>
        <w:pStyle w:val="ListBullet"/>
        <w:spacing w:after="40"/>
      </w:pPr>
      <w:r>
        <w:t>C&amp;D · portafusible L40: https://sps.cdtechnologia.net/110-fusibles?page=2</w:t>
      </w:r>
    </w:p>
    <w:p>
      <w:pPr>
        <w:pStyle w:val="ListBullet"/>
        <w:spacing w:after="40"/>
      </w:pPr>
      <w:r>
        <w:t>C&amp;D · fusible cerámico 3 A L15: https://sps.cdtechnologia.net/4176-fusible-ceramico-01-30a-250v-5x20-mm-1u.html</w:t>
      </w:r>
    </w:p>
    <w:p>
      <w:pPr>
        <w:pStyle w:val="ListBullet"/>
        <w:spacing w:after="40"/>
      </w:pPr>
      <w:r>
        <w:t>C&amp;D · BMS 1S L85: https://sps.cdtechnologia.net/51-baterias</w:t>
      </w:r>
    </w:p>
    <w:p>
      <w:pPr>
        <w:pStyle w:val="ListBullet"/>
        <w:spacing w:after="40"/>
      </w:pPr>
      <w:r>
        <w:t>Steren Honduras · 18650 2800 mAh L249: https://www.steren.com.hn/bateria-recargable-li-ion-2800-mah-tipo-18650-1.html</w:t>
      </w:r>
    </w:p>
    <w:p>
      <w:pPr>
        <w:pStyle w:val="ListBullet"/>
        <w:spacing w:after="40"/>
      </w:pPr>
      <w:r>
        <w:t>Steren Honduras · interruptor SPST 82600 L55: https://www.steren.com.hn/linea-estudiantil/switches-y-relevadores</w:t>
      </w:r>
    </w:p>
    <w:p>
      <w:r>
        <w:t>Consulta realizada el 1 de septiembre de 2026. Precios, variantes, existencias y entrega deben reconfirmarse con la tienda antes de comprar.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A"/>
        <w:sz w:val="16"/>
      </w:rPr>
      <w:t xml:space="preserve">PROJECT DOMUS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59C7"/>
        <w:sz w:val="16"/>
      </w:rPr>
      <w:t>DOCUMENTO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821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2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59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21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D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Calibri" w:hAnsi="Calibri"/>
      <w:color w:val="0B2B5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