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24457" w14:textId="77777777" w:rsidR="004F38E4" w:rsidRPr="004F38E4" w:rsidRDefault="004F38E4" w:rsidP="004F38E4">
      <w:pPr>
        <w:rPr>
          <w:b/>
          <w:bCs/>
        </w:rPr>
      </w:pPr>
      <w:r w:rsidRPr="004F38E4">
        <w:rPr>
          <w:b/>
          <w:bCs/>
        </w:rPr>
        <w:t>A Matemática do Plantio</w:t>
      </w:r>
    </w:p>
    <w:p w14:paraId="3BE47308" w14:textId="77777777" w:rsidR="004F38E4" w:rsidRPr="004F38E4" w:rsidRDefault="004F38E4" w:rsidP="004F38E4">
      <w:r w:rsidRPr="004F38E4">
        <w:t xml:space="preserve">Paulo escreveu algo que parece </w:t>
      </w:r>
      <w:proofErr w:type="gramStart"/>
      <w:r w:rsidRPr="004F38E4">
        <w:t>simples</w:t>
      </w:r>
      <w:proofErr w:type="gramEnd"/>
      <w:r w:rsidRPr="004F38E4">
        <w:t xml:space="preserve"> mas carrega um peso enorme: "não vos enganeis: de Deus não se zomba; pois aquilo que o homem semear, isso também ceifará." (Gálatas 6:7)</w:t>
      </w:r>
    </w:p>
    <w:p w14:paraId="461DC0F0" w14:textId="77777777" w:rsidR="004F38E4" w:rsidRPr="004F38E4" w:rsidRDefault="004F38E4" w:rsidP="004F38E4">
      <w:r w:rsidRPr="004F38E4">
        <w:t>O que você está vivendo hoje é, em boa parte, o resultado das sementes que foram plantadas antes. O que você vai viver amanhã depende, em boa parte, do que está sendo plantado agora.</w:t>
      </w:r>
    </w:p>
    <w:p w14:paraId="7E7F9884" w14:textId="77777777" w:rsidR="004F38E4" w:rsidRPr="004F38E4" w:rsidRDefault="004F38E4" w:rsidP="004F38E4">
      <w:r w:rsidRPr="004F38E4">
        <w:t>Essa não é uma sentença de condenação. É a descrição de como o mundo que Deus criou funciona. Um mundo onde as escolhas têm consequências reais é um mundo que leva a liberdade humana a sério. Se o que plantamos hoje não produzisse colheita amanhã, a nossa soberania sobre a nossa própria vida seria apenas uma ficção bem intencionada.</w:t>
      </w:r>
    </w:p>
    <w:p w14:paraId="000AFE49" w14:textId="77777777" w:rsidR="004F38E4" w:rsidRPr="004F38E4" w:rsidRDefault="004F38E4" w:rsidP="004F38E4">
      <w:r w:rsidRPr="004F38E4">
        <w:t>Há uma confusão que o sistema religioso popularizou e que produz muito sofrimento desnecessário. Ele ensina que basta pedir perdão com sinceridade para que tanto a dívida diante de Deus quanto as consequências práticas da vida desapareçam juntas. O resultado é uma geração de pessoas que ora pedindo que Deus desfaça as colheitas que elas mesmas plantaram, enquanto continuam semeando as mesmas coisas. E quando a colheita ruim insiste em aparecer, concluem que a fé delas é fraca ou que Deus não as ouviu.</w:t>
      </w:r>
    </w:p>
    <w:p w14:paraId="40C9F396" w14:textId="77777777" w:rsidR="004F38E4" w:rsidRPr="004F38E4" w:rsidRDefault="004F38E4" w:rsidP="004F38E4">
      <w:r w:rsidRPr="004F38E4">
        <w:t>A Graça que perdoa a dívida eterna não cancela as consequências das nossas escolhas no tempo. São duas coisas diferentes, e confundi-las custa caro.</w:t>
      </w:r>
    </w:p>
    <w:p w14:paraId="1E929CC2" w14:textId="77777777" w:rsidR="004F38E4" w:rsidRPr="004F38E4" w:rsidRDefault="004F38E4" w:rsidP="004F38E4">
      <w:r w:rsidRPr="004F38E4">
        <w:t>Um pai que perdoa o filho que quebrou o vidro não paga o vidro no lugar do filho. O perdão é verdadeiro e completo. E o vidro ainda precisa ser reposto.</w:t>
      </w:r>
    </w:p>
    <w:p w14:paraId="799488BA" w14:textId="77777777" w:rsidR="004F38E4" w:rsidRPr="004F38E4" w:rsidRDefault="004F38E4" w:rsidP="004F38E4">
      <w:r w:rsidRPr="004F38E4">
        <w:t>Antes de continuar, porém, é preciso dizer algo com honestidade, porque sem isso essa verdade vira acusação onde deveria ser convite.</w:t>
      </w:r>
    </w:p>
    <w:p w14:paraId="524E47FF" w14:textId="77777777" w:rsidR="004F38E4" w:rsidRPr="004F38E4" w:rsidRDefault="004F38E4" w:rsidP="004F38E4">
      <w:r w:rsidRPr="004F38E4">
        <w:t>Nem tudo que você colhe hoje nasceu de sementes que você plantou.</w:t>
      </w:r>
    </w:p>
    <w:p w14:paraId="202CE85E" w14:textId="77777777" w:rsidR="004F38E4" w:rsidRPr="004F38E4" w:rsidRDefault="004F38E4" w:rsidP="004F38E4">
      <w:r w:rsidRPr="004F38E4">
        <w:t>Nós chegamos ao mundo num campo que já tinha história antes de nós. Decisões de gerações anteriores produziram colheitas que herdamos sem escolha. Relacionamentos ao nosso redor plantaram sementes cujos frutos chegaram até nós sem pedir licença. Se você carrega o peso de consequências que não escolheu, isso é real. Você não está inventando esse peso.</w:t>
      </w:r>
    </w:p>
    <w:p w14:paraId="75DB12BF" w14:textId="77777777" w:rsidR="004F38E4" w:rsidRPr="004F38E4" w:rsidRDefault="004F38E4" w:rsidP="004F38E4">
      <w:r w:rsidRPr="004F38E4">
        <w:lastRenderedPageBreak/>
        <w:t>Mas mesmo dentro dessa complexidade, a sua responsabilidade sobre as suas próprias sementes permanece intacta. Você não escolheu o campo que herdou. Você escolhe o que planta nele a partir de hoje.</w:t>
      </w:r>
    </w:p>
    <w:p w14:paraId="706B16DB" w14:textId="77777777" w:rsidR="004F38E4" w:rsidRPr="004F38E4" w:rsidRDefault="004F38E4" w:rsidP="004F38E4">
      <w:r w:rsidRPr="004F38E4">
        <w:t>A religiosidade ama o vitimismo porque ele cria dependência. Quando você acredita que a sua vida é determinada por forças externas que escapam ao seu controle, você precisa de alguém que interceda no seu lugar, que quebre o ciclo por você, que tenha acesso a um poder que você não tem. Mas o convite do Evangelho não é esse. O Criador não quer filhos paralisados esperando ser resgatados de cada consequência. Quer filhos que caminham, que escolhem, que plantam com consciência.</w:t>
      </w:r>
    </w:p>
    <w:p w14:paraId="5758B7EF" w14:textId="77777777" w:rsidR="004F38E4" w:rsidRPr="004F38E4" w:rsidRDefault="004F38E4" w:rsidP="004F38E4">
      <w:r w:rsidRPr="004F38E4">
        <w:t>Entender a lei da semeadura não diminui a Graça. Revela o quanto ela é generosa. Deus não apenas perdoa a dívida que você nunca conseguiria pagar. Ele caminha ao seu lado enquanto você aprende a semear diferente. A Graça é o convite amoroso, contínuo e insistente de um Pai que se recusa a desistir dos seus filhos — inclusive enquanto eles ainda estão colhendo as consequências das sementes antigas.</w:t>
      </w:r>
    </w:p>
    <w:p w14:paraId="019526B7" w14:textId="77777777" w:rsidR="004F38E4" w:rsidRPr="004F38E4" w:rsidRDefault="004F38E4" w:rsidP="004F38E4">
      <w:r w:rsidRPr="004F38E4">
        <w:t>A lei da colheita não é uma prisão. É o ambiente onde a transformação acontece.</w:t>
      </w:r>
    </w:p>
    <w:p w14:paraId="51FAFA9E" w14:textId="77777777" w:rsidR="004F38E4" w:rsidRPr="004F38E4" w:rsidRDefault="004F38E4" w:rsidP="004F38E4">
      <w:r w:rsidRPr="004F38E4">
        <w:t>Por isso Paulo não estava pregando fatalismo. Estava pregando exatamente o oposto. Estava dizendo que o presente que você está vivendo não precisa ser o futuro que você vai colher. Que uma nova semente produz uma nova colheita. Que o amanhã não está condenado a repetir o ontem.</w:t>
      </w:r>
    </w:p>
    <w:p w14:paraId="246D6BD3" w14:textId="77777777" w:rsidR="004F38E4" w:rsidRPr="004F38E4" w:rsidRDefault="004F38E4" w:rsidP="004F38E4">
      <w:r w:rsidRPr="004F38E4">
        <w:t>O que você planta hoje, você colhe amanhã. O que você quer colher amanhã, plante hoje.</w:t>
      </w:r>
    </w:p>
    <w:p w14:paraId="0C8263D4" w14:textId="77777777" w:rsidR="009E6F30" w:rsidRDefault="009E6F30"/>
    <w:sectPr w:rsidR="009E6F3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8E4"/>
    <w:rsid w:val="00133EF2"/>
    <w:rsid w:val="00364169"/>
    <w:rsid w:val="00370982"/>
    <w:rsid w:val="004F38E4"/>
    <w:rsid w:val="00564ACA"/>
    <w:rsid w:val="008E44A3"/>
    <w:rsid w:val="008E66D0"/>
    <w:rsid w:val="009E6F30"/>
    <w:rsid w:val="00A004BA"/>
    <w:rsid w:val="00C25428"/>
    <w:rsid w:val="00D539BF"/>
    <w:rsid w:val="00DC24F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2FF45"/>
  <w15:chartTrackingRefBased/>
  <w15:docId w15:val="{051BFD39-3EAC-49AB-B469-2908FF60D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Georgia" w:cs="Georgia"/>
        <w:sz w:val="24"/>
        <w:szCs w:val="24"/>
        <w:lang w:val="pt-BR" w:eastAsia="en-US" w:bidi="ar-SA"/>
      </w:rPr>
    </w:rPrDefault>
    <w:pPrDefault>
      <w:pPr>
        <w:spacing w:after="160" w:line="40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4F38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4F38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4F38E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4F38E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har"/>
    <w:uiPriority w:val="9"/>
    <w:semiHidden/>
    <w:unhideWhenUsed/>
    <w:qFormat/>
    <w:rsid w:val="004F38E4"/>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har"/>
    <w:uiPriority w:val="9"/>
    <w:semiHidden/>
    <w:unhideWhenUsed/>
    <w:qFormat/>
    <w:rsid w:val="004F38E4"/>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har"/>
    <w:uiPriority w:val="9"/>
    <w:semiHidden/>
    <w:unhideWhenUsed/>
    <w:qFormat/>
    <w:rsid w:val="004F38E4"/>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har"/>
    <w:uiPriority w:val="9"/>
    <w:semiHidden/>
    <w:unhideWhenUsed/>
    <w:qFormat/>
    <w:rsid w:val="004F38E4"/>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har"/>
    <w:uiPriority w:val="9"/>
    <w:semiHidden/>
    <w:unhideWhenUsed/>
    <w:qFormat/>
    <w:rsid w:val="004F38E4"/>
    <w:pPr>
      <w:keepNext/>
      <w:keepLines/>
      <w:spacing w:after="0"/>
      <w:outlineLvl w:val="8"/>
    </w:pPr>
    <w:rPr>
      <w:rFonts w:asciiTheme="minorHAnsi" w:eastAsiaTheme="majorEastAsia" w:hAnsiTheme="minorHAnsi"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4F38E4"/>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4F38E4"/>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4F38E4"/>
    <w:rPr>
      <w:rFonts w:asciiTheme="minorHAnsi" w:eastAsiaTheme="majorEastAsia" w:hAnsiTheme="minorHAnsi" w:cstheme="majorBidi"/>
      <w:color w:val="0F4761" w:themeColor="accent1" w:themeShade="BF"/>
      <w:sz w:val="28"/>
      <w:szCs w:val="28"/>
    </w:rPr>
  </w:style>
  <w:style w:type="character" w:customStyle="1" w:styleId="Ttulo4Char">
    <w:name w:val="Título 4 Char"/>
    <w:basedOn w:val="Fontepargpadro"/>
    <w:link w:val="Ttulo4"/>
    <w:uiPriority w:val="9"/>
    <w:semiHidden/>
    <w:rsid w:val="004F38E4"/>
    <w:rPr>
      <w:rFonts w:asciiTheme="minorHAnsi" w:eastAsiaTheme="majorEastAsia" w:hAnsiTheme="minorHAnsi" w:cstheme="majorBidi"/>
      <w:i/>
      <w:iCs/>
      <w:color w:val="0F4761" w:themeColor="accent1" w:themeShade="BF"/>
    </w:rPr>
  </w:style>
  <w:style w:type="character" w:customStyle="1" w:styleId="Ttulo5Char">
    <w:name w:val="Título 5 Char"/>
    <w:basedOn w:val="Fontepargpadro"/>
    <w:link w:val="Ttulo5"/>
    <w:uiPriority w:val="9"/>
    <w:semiHidden/>
    <w:rsid w:val="004F38E4"/>
    <w:rPr>
      <w:rFonts w:asciiTheme="minorHAnsi" w:eastAsiaTheme="majorEastAsia" w:hAnsiTheme="minorHAnsi" w:cstheme="majorBidi"/>
      <w:color w:val="0F4761" w:themeColor="accent1" w:themeShade="BF"/>
    </w:rPr>
  </w:style>
  <w:style w:type="character" w:customStyle="1" w:styleId="Ttulo6Char">
    <w:name w:val="Título 6 Char"/>
    <w:basedOn w:val="Fontepargpadro"/>
    <w:link w:val="Ttulo6"/>
    <w:uiPriority w:val="9"/>
    <w:semiHidden/>
    <w:rsid w:val="004F38E4"/>
    <w:rPr>
      <w:rFonts w:asciiTheme="minorHAnsi" w:eastAsiaTheme="majorEastAsia" w:hAnsiTheme="minorHAnsi" w:cstheme="majorBidi"/>
      <w:i/>
      <w:iCs/>
      <w:color w:val="595959" w:themeColor="text1" w:themeTint="A6"/>
    </w:rPr>
  </w:style>
  <w:style w:type="character" w:customStyle="1" w:styleId="Ttulo7Char">
    <w:name w:val="Título 7 Char"/>
    <w:basedOn w:val="Fontepargpadro"/>
    <w:link w:val="Ttulo7"/>
    <w:uiPriority w:val="9"/>
    <w:semiHidden/>
    <w:rsid w:val="004F38E4"/>
    <w:rPr>
      <w:rFonts w:asciiTheme="minorHAnsi" w:eastAsiaTheme="majorEastAsia" w:hAnsiTheme="minorHAnsi" w:cstheme="majorBidi"/>
      <w:color w:val="595959" w:themeColor="text1" w:themeTint="A6"/>
    </w:rPr>
  </w:style>
  <w:style w:type="character" w:customStyle="1" w:styleId="Ttulo8Char">
    <w:name w:val="Título 8 Char"/>
    <w:basedOn w:val="Fontepargpadro"/>
    <w:link w:val="Ttulo8"/>
    <w:uiPriority w:val="9"/>
    <w:semiHidden/>
    <w:rsid w:val="004F38E4"/>
    <w:rPr>
      <w:rFonts w:asciiTheme="minorHAnsi" w:eastAsiaTheme="majorEastAsia" w:hAnsiTheme="minorHAnsi" w:cstheme="majorBidi"/>
      <w:i/>
      <w:iCs/>
      <w:color w:val="272727" w:themeColor="text1" w:themeTint="D8"/>
    </w:rPr>
  </w:style>
  <w:style w:type="character" w:customStyle="1" w:styleId="Ttulo9Char">
    <w:name w:val="Título 9 Char"/>
    <w:basedOn w:val="Fontepargpadro"/>
    <w:link w:val="Ttulo9"/>
    <w:uiPriority w:val="9"/>
    <w:semiHidden/>
    <w:rsid w:val="004F38E4"/>
    <w:rPr>
      <w:rFonts w:asciiTheme="minorHAnsi" w:eastAsiaTheme="majorEastAsia" w:hAnsiTheme="minorHAnsi" w:cstheme="majorBidi"/>
      <w:color w:val="272727" w:themeColor="text1" w:themeTint="D8"/>
    </w:rPr>
  </w:style>
  <w:style w:type="paragraph" w:styleId="Ttulo">
    <w:name w:val="Title"/>
    <w:basedOn w:val="Normal"/>
    <w:next w:val="Normal"/>
    <w:link w:val="TtuloChar"/>
    <w:uiPriority w:val="10"/>
    <w:qFormat/>
    <w:rsid w:val="004F38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4F38E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4F38E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4F38E4"/>
    <w:rPr>
      <w:rFonts w:asciiTheme="minorHAnsi" w:eastAsiaTheme="majorEastAsia" w:hAnsiTheme="minorHAnsi" w:cstheme="majorBidi"/>
      <w:color w:val="595959" w:themeColor="text1" w:themeTint="A6"/>
      <w:spacing w:val="15"/>
      <w:sz w:val="28"/>
      <w:szCs w:val="28"/>
    </w:rPr>
  </w:style>
  <w:style w:type="paragraph" w:styleId="Citao">
    <w:name w:val="Quote"/>
    <w:basedOn w:val="Normal"/>
    <w:next w:val="Normal"/>
    <w:link w:val="CitaoChar"/>
    <w:uiPriority w:val="29"/>
    <w:qFormat/>
    <w:rsid w:val="004F38E4"/>
    <w:pPr>
      <w:spacing w:before="160"/>
      <w:jc w:val="center"/>
    </w:pPr>
    <w:rPr>
      <w:i/>
      <w:iCs/>
      <w:color w:val="404040" w:themeColor="text1" w:themeTint="BF"/>
    </w:rPr>
  </w:style>
  <w:style w:type="character" w:customStyle="1" w:styleId="CitaoChar">
    <w:name w:val="Citação Char"/>
    <w:basedOn w:val="Fontepargpadro"/>
    <w:link w:val="Citao"/>
    <w:uiPriority w:val="29"/>
    <w:rsid w:val="004F38E4"/>
    <w:rPr>
      <w:i/>
      <w:iCs/>
      <w:color w:val="404040" w:themeColor="text1" w:themeTint="BF"/>
    </w:rPr>
  </w:style>
  <w:style w:type="paragraph" w:styleId="PargrafodaLista">
    <w:name w:val="List Paragraph"/>
    <w:basedOn w:val="Normal"/>
    <w:uiPriority w:val="34"/>
    <w:qFormat/>
    <w:rsid w:val="004F38E4"/>
    <w:pPr>
      <w:ind w:left="720"/>
      <w:contextualSpacing/>
    </w:pPr>
  </w:style>
  <w:style w:type="character" w:styleId="nfaseIntensa">
    <w:name w:val="Intense Emphasis"/>
    <w:basedOn w:val="Fontepargpadro"/>
    <w:uiPriority w:val="21"/>
    <w:qFormat/>
    <w:rsid w:val="004F38E4"/>
    <w:rPr>
      <w:i/>
      <w:iCs/>
      <w:color w:val="0F4761" w:themeColor="accent1" w:themeShade="BF"/>
    </w:rPr>
  </w:style>
  <w:style w:type="paragraph" w:styleId="CitaoIntensa">
    <w:name w:val="Intense Quote"/>
    <w:basedOn w:val="Normal"/>
    <w:next w:val="Normal"/>
    <w:link w:val="CitaoIntensaChar"/>
    <w:uiPriority w:val="30"/>
    <w:qFormat/>
    <w:rsid w:val="004F38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4F38E4"/>
    <w:rPr>
      <w:i/>
      <w:iCs/>
      <w:color w:val="0F4761" w:themeColor="accent1" w:themeShade="BF"/>
    </w:rPr>
  </w:style>
  <w:style w:type="character" w:styleId="RefernciaIntensa">
    <w:name w:val="Intense Reference"/>
    <w:basedOn w:val="Fontepargpadro"/>
    <w:uiPriority w:val="32"/>
    <w:qFormat/>
    <w:rsid w:val="004F38E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563</Words>
  <Characters>3042</Characters>
  <Application>Microsoft Office Word</Application>
  <DocSecurity>0</DocSecurity>
  <Lines>25</Lines>
  <Paragraphs>7</Paragraphs>
  <ScaleCrop>false</ScaleCrop>
  <Company/>
  <LinksUpToDate>false</LinksUpToDate>
  <CharactersWithSpaces>3598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Luiz Henrique Magalhães</dc:creator>
  <cp:keywords/>
  <dc:description/>
  <cp:lastModifiedBy>Luiz Henrique Magalhães</cp:lastModifiedBy>
  <cp:revision>2</cp:revision>
  <dcterms:created xsi:type="dcterms:W3CDTF">2026-04-20T21:29:00Z</dcterms:created>
  <dcterms:modified xsi:type="dcterms:W3CDTF">2026-04-20T21:46:00Z</dcterms:modified>
</cp:coreProperties>
</file>