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6E7" w:rsidRDefault="00C966E7" w:rsidP="008D1E4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Relationship between positive skin prick test &amp; asthma control</w:t>
      </w:r>
    </w:p>
    <w:p w:rsidR="00C966E7" w:rsidRDefault="00C966E7" w:rsidP="008D1E4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966E7" w:rsidRDefault="00C966E7" w:rsidP="008D1E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Positive s</w:t>
      </w:r>
      <w:r w:rsidRPr="008D1E46">
        <w:rPr>
          <w:rFonts w:ascii="Times New Roman" w:hAnsi="Times New Roman"/>
          <w:b/>
          <w:sz w:val="24"/>
          <w:szCs w:val="24"/>
        </w:rPr>
        <w:t>kin prick test results</w:t>
      </w:r>
      <w:r>
        <w:rPr>
          <w:rFonts w:ascii="Times New Roman" w:hAnsi="Times New Roman"/>
          <w:b/>
          <w:sz w:val="24"/>
          <w:szCs w:val="24"/>
        </w:rPr>
        <w:t>/153 children</w:t>
      </w:r>
    </w:p>
    <w:p w:rsidR="00C966E7" w:rsidRPr="008D1E46" w:rsidRDefault="00C966E7" w:rsidP="008D1E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24 – 15.7%</w:t>
      </w:r>
    </w:p>
    <w:p w:rsidR="00C966E7" w:rsidRPr="008D1E46" w:rsidRDefault="00C966E7" w:rsidP="008D1E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44 – 28.8%</w:t>
      </w:r>
    </w:p>
    <w:p w:rsidR="00C966E7" w:rsidRPr="008D1E46" w:rsidRDefault="00C966E7" w:rsidP="008D1E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Mold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27 – 17.7%</w:t>
      </w:r>
    </w:p>
    <w:p w:rsidR="00C966E7" w:rsidRPr="008D1E46" w:rsidRDefault="00C966E7" w:rsidP="008D1E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Cockroach</w:t>
      </w:r>
      <w:r>
        <w:rPr>
          <w:rFonts w:ascii="Times New Roman" w:hAnsi="Times New Roman"/>
          <w:sz w:val="24"/>
          <w:szCs w:val="24"/>
        </w:rPr>
        <w:tab/>
        <w:t>: 34 – 22.2%</w:t>
      </w:r>
    </w:p>
    <w:p w:rsidR="00C966E7" w:rsidRPr="008D1E46" w:rsidRDefault="00C966E7" w:rsidP="008D1E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Mouse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27 – 17.7%</w:t>
      </w:r>
    </w:p>
    <w:p w:rsidR="00C966E7" w:rsidRPr="00A20817" w:rsidRDefault="00C966E7" w:rsidP="008D1E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Dust mite</w:t>
      </w:r>
      <w:r>
        <w:rPr>
          <w:rFonts w:ascii="Times New Roman" w:hAnsi="Times New Roman"/>
          <w:sz w:val="24"/>
          <w:szCs w:val="24"/>
        </w:rPr>
        <w:tab/>
        <w:t>: 51 – 33.3%</w:t>
      </w:r>
    </w:p>
    <w:p w:rsidR="00C966E7" w:rsidRDefault="00C966E7" w:rsidP="00A208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Number of positive allergen responses:</w:t>
      </w:r>
    </w:p>
    <w:p w:rsidR="00C966E7" w:rsidRDefault="00C966E7" w:rsidP="00A208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64 – 41.8%</w:t>
      </w:r>
    </w:p>
    <w:p w:rsidR="00C966E7" w:rsidRDefault="00C966E7" w:rsidP="00A208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37 – 24.2%</w:t>
      </w:r>
    </w:p>
    <w:p w:rsidR="00C966E7" w:rsidRDefault="00C966E7" w:rsidP="00A208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22 – 14.3%</w:t>
      </w:r>
    </w:p>
    <w:p w:rsidR="00C966E7" w:rsidRDefault="00C966E7" w:rsidP="00A208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9 – 5.9%</w:t>
      </w:r>
    </w:p>
    <w:p w:rsidR="00C966E7" w:rsidRDefault="00C966E7" w:rsidP="00A208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9 – 5.9%</w:t>
      </w:r>
    </w:p>
    <w:p w:rsidR="00C966E7" w:rsidRDefault="00C966E7" w:rsidP="00A208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9 – 5.9%</w:t>
      </w:r>
    </w:p>
    <w:p w:rsidR="00C966E7" w:rsidRDefault="00C966E7" w:rsidP="00A208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3 – 2%</w:t>
      </w:r>
    </w:p>
    <w:p w:rsidR="00C966E7" w:rsidRDefault="00C966E7" w:rsidP="00A208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0817">
        <w:rPr>
          <w:rFonts w:ascii="Times New Roman" w:hAnsi="Times New Roman"/>
          <w:b/>
          <w:sz w:val="24"/>
          <w:szCs w:val="24"/>
        </w:rPr>
        <w:t xml:space="preserve">Outcome of asthma control 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C966E7" w:rsidRDefault="00C966E7" w:rsidP="00A208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0817">
        <w:rPr>
          <w:rFonts w:ascii="Times New Roman" w:hAnsi="Times New Roman"/>
          <w:sz w:val="24"/>
          <w:szCs w:val="24"/>
        </w:rPr>
        <w:t>Controlled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88 – 57.5%</w:t>
      </w:r>
    </w:p>
    <w:p w:rsidR="00C966E7" w:rsidRDefault="00C966E7" w:rsidP="00A2081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Partly controlled</w:t>
      </w:r>
      <w:r>
        <w:rPr>
          <w:rFonts w:ascii="Times New Roman" w:hAnsi="Times New Roman"/>
          <w:sz w:val="24"/>
          <w:szCs w:val="24"/>
        </w:rPr>
        <w:tab/>
        <w:t>: 65 – 42.5%</w:t>
      </w:r>
    </w:p>
    <w:p w:rsidR="00C966E7" w:rsidRDefault="00C966E7" w:rsidP="00A208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Relationship:</w:t>
      </w:r>
    </w:p>
    <w:p w:rsidR="00C966E7" w:rsidRPr="00436169" w:rsidRDefault="00C966E7" w:rsidP="00A20817">
      <w:pPr>
        <w:spacing w:after="0" w:line="240" w:lineRule="auto"/>
        <w:ind w:left="360"/>
        <w:jc w:val="both"/>
        <w:rPr>
          <w:rFonts w:ascii="Courier New" w:hAnsi="Courier New" w:cs="Courier New"/>
          <w:sz w:val="16"/>
        </w:rPr>
      </w:pPr>
      <w:r>
        <w:rPr>
          <w:rFonts w:ascii="Times New Roman" w:hAnsi="Times New Roman"/>
          <w:b/>
          <w:sz w:val="24"/>
          <w:szCs w:val="24"/>
        </w:rPr>
        <w:t>4.1. Cat:</w:t>
      </w:r>
      <w:r>
        <w:rPr>
          <w:rFonts w:ascii="Courier New" w:hAnsi="Courier New" w:cs="Courier New"/>
          <w:sz w:val="16"/>
        </w:rPr>
        <w:t xml:space="preserve">                                             </w:t>
      </w:r>
      <w:r w:rsidRPr="00436169">
        <w:rPr>
          <w:rFonts w:ascii="Courier New" w:hAnsi="Courier New" w:cs="Courier New"/>
          <w:sz w:val="16"/>
        </w:rPr>
        <w:t>Proportion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Exposed   Unexposed  |      Total     Exposed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Cases |        11          54  |         65       0.1692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Controls |        13          75  |         88       0.1477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Total |        24         129  |        153       0.1569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                  |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Point estimate    |    [95% Conf. Interval]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|------------------------+------------------------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Odds ratio |         1.175214       |    .4397085    3.085997 (exact)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Attr. frac. ex. |         .1490909       |   -1.274234    .6759556 (exact)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Attr. frac. pop |         .0252308       |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+-------------------------------------------------</w:t>
      </w:r>
    </w:p>
    <w:p w:rsidR="00C966E7" w:rsidRPr="00436169" w:rsidRDefault="00C966E7" w:rsidP="00A20817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              chi2(1) =     0.13  Pr&gt;chi2 = 0.7177</w:t>
      </w:r>
    </w:p>
    <w:p w:rsidR="00C966E7" w:rsidRDefault="00C966E7" w:rsidP="00A20817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4.2. Dog: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                                                    </w:t>
      </w:r>
      <w:r w:rsidRPr="00436169">
        <w:rPr>
          <w:rFonts w:ascii="Courier New" w:hAnsi="Courier New" w:cs="Courier New"/>
          <w:sz w:val="16"/>
        </w:rPr>
        <w:t>Proportion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Exposed   Unexposed  |      Total     Exposed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Cases |        17          48  |         65       0.2615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Controls |        27          61  |         88       0.3068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Total |        44         109  |        153       0.2876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                  |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Point estimate    |    [95% Conf. Interval]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Odds ratio |         .8001543       |    .3644791     1.72927 (exact)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Prev. frac. ex. |         .1998457       |   -.7292699    .6355209 (exact)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Prev. frac. pop |         .0613163       |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+-------------------------------------------------</w:t>
      </w:r>
    </w:p>
    <w:p w:rsidR="00C966E7" w:rsidRDefault="00C966E7" w:rsidP="00F2497F">
      <w:pPr>
        <w:spacing w:after="0" w:line="240" w:lineRule="auto"/>
        <w:ind w:left="360"/>
        <w:jc w:val="both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              chi2(1) =     0.37  Pr&gt;chi2 = 0.5408</w:t>
      </w:r>
    </w:p>
    <w:p w:rsidR="00C966E7" w:rsidRPr="00F2497F" w:rsidRDefault="00C966E7" w:rsidP="00F2497F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F2497F">
        <w:rPr>
          <w:rFonts w:ascii="Times New Roman" w:hAnsi="Times New Roman"/>
          <w:b/>
          <w:sz w:val="24"/>
          <w:szCs w:val="24"/>
        </w:rPr>
        <w:t xml:space="preserve">4.3. </w:t>
      </w:r>
      <w:r>
        <w:rPr>
          <w:rFonts w:ascii="Times New Roman" w:hAnsi="Times New Roman"/>
          <w:b/>
          <w:sz w:val="24"/>
          <w:szCs w:val="24"/>
        </w:rPr>
        <w:t>Mold: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                       </w:t>
      </w:r>
      <w:r>
        <w:rPr>
          <w:rFonts w:ascii="Courier New" w:hAnsi="Courier New" w:cs="Courier New"/>
          <w:sz w:val="16"/>
        </w:rPr>
        <w:t xml:space="preserve">                  </w:t>
      </w:r>
      <w:r w:rsidRPr="00436169">
        <w:rPr>
          <w:rFonts w:ascii="Courier New" w:hAnsi="Courier New" w:cs="Courier New"/>
          <w:sz w:val="16"/>
        </w:rPr>
        <w:t>Proportion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Exposed   Unexposed  |      Total     Exposed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Cases |        11          54  |         65       0.1692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Controls |        16          72  |         88       0.1818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Total |        27         126  |        153       0.1765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                  |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Point estimate    |    [95% Conf. Interval]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Odds ratio |         .9166667       |    .3540845    2.301484 (exact)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Prev. frac. ex. |         .0833333       |   -1.301484    .6459155 (exact)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Prev. frac. pop |         .0151515       |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+-------------------------------------------------</w:t>
      </w:r>
    </w:p>
    <w:p w:rsidR="00C966E7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              chi2(1) =     0.04  Pr&gt;chi2 = 0.8400</w:t>
      </w:r>
    </w:p>
    <w:p w:rsidR="00C966E7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</w:p>
    <w:p w:rsidR="00C966E7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</w:p>
    <w:p w:rsidR="00C966E7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</w:p>
    <w:p w:rsidR="00C966E7" w:rsidRPr="00F2497F" w:rsidRDefault="00C966E7" w:rsidP="00F2497F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F2497F">
        <w:rPr>
          <w:rFonts w:ascii="Times New Roman" w:hAnsi="Times New Roman"/>
          <w:b/>
          <w:sz w:val="24"/>
          <w:szCs w:val="24"/>
        </w:rPr>
        <w:t xml:space="preserve">4.4. </w:t>
      </w:r>
      <w:r>
        <w:rPr>
          <w:rFonts w:ascii="Times New Roman" w:hAnsi="Times New Roman"/>
          <w:b/>
          <w:sz w:val="24"/>
          <w:szCs w:val="24"/>
        </w:rPr>
        <w:t>Cockroach: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                                        Proportion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Exposed   Unexposed  |      Total     Exposed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Cases |        15          50  |         65       0.2308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Controls |        19          69  |         88       0.2159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Total |        34         119  |        153       0.2222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                  |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Point estimate    |    [95% Conf. Interval]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Odds ratio |         1.089474       |    .4658117    2.511832 (exact)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Attr. frac. ex. |         .0821256       |    -1.14679    .6018842 (exact)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Attr. frac. pop |         .0189521       |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+-------------------------------------------------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              chi2(1) =     0.05  Pr&gt;chi2 = 0.8270</w:t>
      </w:r>
    </w:p>
    <w:p w:rsidR="00C966E7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                                        </w:t>
      </w:r>
    </w:p>
    <w:p w:rsidR="00C966E7" w:rsidRDefault="00C966E7" w:rsidP="00F2497F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F2497F">
        <w:rPr>
          <w:rFonts w:ascii="Times New Roman" w:hAnsi="Times New Roman"/>
          <w:b/>
          <w:sz w:val="24"/>
          <w:szCs w:val="24"/>
        </w:rPr>
        <w:t xml:space="preserve">4.5. </w:t>
      </w:r>
      <w:r>
        <w:rPr>
          <w:rFonts w:ascii="Times New Roman" w:hAnsi="Times New Roman"/>
          <w:b/>
          <w:sz w:val="24"/>
          <w:szCs w:val="24"/>
        </w:rPr>
        <w:t>Mouse:</w:t>
      </w:r>
    </w:p>
    <w:p w:rsidR="00C966E7" w:rsidRPr="00F2497F" w:rsidRDefault="00C966E7" w:rsidP="00F2497F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</w:t>
      </w:r>
      <w:r w:rsidRPr="00436169">
        <w:rPr>
          <w:rFonts w:ascii="Courier New" w:hAnsi="Courier New" w:cs="Courier New"/>
          <w:sz w:val="16"/>
        </w:rPr>
        <w:t>Proportion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Exposed   Unexposed  |      Total     Exposed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Cases |        13          52  |         65       0.2000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Controls |        14          74  |         88       0.1591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Total |        27         126  |        153       0.1765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                  |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Point estimate    |    [95% Conf. Interval]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Odds ratio |         1.321429       |     .523085     3.30929 (exact)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Attr. frac. ex. |         .2432432       |   -.9117353    .6978203 (exact)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Attr. frac. pop |         .0486486       |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+-------------------------------------------------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              chi2(1) =     0.43  Pr&gt;chi2 = 0.5117</w:t>
      </w:r>
    </w:p>
    <w:p w:rsidR="00C966E7" w:rsidRDefault="00C966E7" w:rsidP="00F2497F">
      <w:pPr>
        <w:spacing w:after="0" w:line="240" w:lineRule="auto"/>
        <w:ind w:left="720"/>
        <w:rPr>
          <w:rFonts w:ascii="Courier New" w:hAnsi="Courier New" w:cs="Courier New"/>
          <w:b/>
          <w:sz w:val="16"/>
        </w:rPr>
      </w:pPr>
      <w:r w:rsidRPr="00F2497F">
        <w:rPr>
          <w:rFonts w:ascii="Courier New" w:hAnsi="Courier New" w:cs="Courier New"/>
          <w:b/>
          <w:sz w:val="16"/>
        </w:rPr>
        <w:t xml:space="preserve">  </w:t>
      </w:r>
    </w:p>
    <w:p w:rsidR="00C966E7" w:rsidRPr="00F2497F" w:rsidRDefault="00C966E7" w:rsidP="00F2497F">
      <w:pPr>
        <w:spacing w:after="0" w:line="240" w:lineRule="auto"/>
        <w:ind w:left="720"/>
        <w:rPr>
          <w:rFonts w:ascii="Courier New" w:hAnsi="Courier New" w:cs="Courier New"/>
          <w:b/>
          <w:sz w:val="16"/>
        </w:rPr>
      </w:pPr>
      <w:bookmarkStart w:id="0" w:name="_GoBack"/>
      <w:bookmarkEnd w:id="0"/>
      <w:r w:rsidRPr="00F2497F">
        <w:rPr>
          <w:rFonts w:ascii="Courier New" w:hAnsi="Courier New" w:cs="Courier New"/>
          <w:b/>
          <w:sz w:val="16"/>
        </w:rPr>
        <w:t xml:space="preserve"> </w:t>
      </w:r>
      <w:r w:rsidRPr="00F2497F">
        <w:rPr>
          <w:rFonts w:ascii="Times New Roman" w:hAnsi="Times New Roman"/>
          <w:b/>
          <w:sz w:val="24"/>
          <w:szCs w:val="24"/>
        </w:rPr>
        <w:t>4.6. Dust mite</w:t>
      </w:r>
      <w:r>
        <w:rPr>
          <w:rFonts w:ascii="Times New Roman" w:hAnsi="Times New Roman"/>
          <w:b/>
          <w:sz w:val="24"/>
          <w:szCs w:val="24"/>
        </w:rPr>
        <w:t>:</w:t>
      </w:r>
      <w:r w:rsidRPr="00F2497F">
        <w:rPr>
          <w:rFonts w:ascii="Courier New" w:hAnsi="Courier New" w:cs="Courier New"/>
          <w:b/>
          <w:sz w:val="16"/>
        </w:rPr>
        <w:t xml:space="preserve">                                                      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                                                      </w:t>
      </w:r>
      <w:r w:rsidRPr="00436169">
        <w:rPr>
          <w:rFonts w:ascii="Courier New" w:hAnsi="Courier New" w:cs="Courier New"/>
          <w:sz w:val="16"/>
        </w:rPr>
        <w:t>Proportion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Exposed   Unexposed  |      Total     Exposed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Cases |        21          44  |         65       0.3231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Controls |        30          58  |         88       0.3409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>-----------------+------------------------+------------------------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Total |        51         102  |        153       0.3333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                  |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      Point estimate    |    [95% Conf. Interval]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|------------------------+------------------------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Odds ratio |         .9227273       |    .4392233     1.92293 (exact)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Prev. frac. ex. |         .0772727       |     -.92293    .5607767 (exact)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Prev. frac. pop |          .026343       |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+-------------------------------------------------</w:t>
      </w:r>
    </w:p>
    <w:p w:rsidR="00C966E7" w:rsidRPr="00436169" w:rsidRDefault="00C966E7" w:rsidP="00F2497F">
      <w:pPr>
        <w:spacing w:after="0" w:line="240" w:lineRule="auto"/>
        <w:rPr>
          <w:rFonts w:ascii="Courier New" w:hAnsi="Courier New" w:cs="Courier New"/>
          <w:sz w:val="16"/>
        </w:rPr>
      </w:pPr>
      <w:r w:rsidRPr="00436169">
        <w:rPr>
          <w:rFonts w:ascii="Courier New" w:hAnsi="Courier New" w:cs="Courier New"/>
          <w:sz w:val="16"/>
        </w:rPr>
        <w:t xml:space="preserve">                               chi2(1) =     0.05  Pr&gt;chi2 = 0.8171</w:t>
      </w:r>
    </w:p>
    <w:p w:rsidR="00C966E7" w:rsidRPr="00A20817" w:rsidRDefault="00C966E7" w:rsidP="00F2497F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Courier New" w:hAnsi="Courier New" w:cs="Courier New"/>
          <w:sz w:val="16"/>
        </w:rPr>
        <w:t xml:space="preserve"> </w:t>
      </w:r>
    </w:p>
    <w:sectPr w:rsidR="00C966E7" w:rsidRPr="00A20817" w:rsidSect="00F2497F">
      <w:pgSz w:w="11909" w:h="16834" w:code="9"/>
      <w:pgMar w:top="864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185B"/>
    <w:multiLevelType w:val="hybridMultilevel"/>
    <w:tmpl w:val="37F2C0A2"/>
    <w:lvl w:ilvl="0" w:tplc="FAAC4C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B514E"/>
    <w:multiLevelType w:val="hybridMultilevel"/>
    <w:tmpl w:val="F1FE624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704C"/>
    <w:rsid w:val="00084A50"/>
    <w:rsid w:val="002D704C"/>
    <w:rsid w:val="0032091D"/>
    <w:rsid w:val="00436169"/>
    <w:rsid w:val="008D1E46"/>
    <w:rsid w:val="00A20817"/>
    <w:rsid w:val="00A612AE"/>
    <w:rsid w:val="00C966E7"/>
    <w:rsid w:val="00EB0FCD"/>
    <w:rsid w:val="00F16A9B"/>
    <w:rsid w:val="00F2497F"/>
    <w:rsid w:val="00FA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1D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1E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1457</Words>
  <Characters>5145</Characters>
  <Application>Microsoft Office Outlook</Application>
  <DocSecurity>0</DocSecurity>
  <Lines>0</Lines>
  <Paragraphs>0</Paragraphs>
  <ScaleCrop>false</ScaleCrop>
  <Company>_ COMPUTER _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 between positive skin prick test &amp; asthma control</dc:title>
  <dc:subject/>
  <dc:creator>USER</dc:creator>
  <cp:keywords/>
  <dc:description/>
  <cp:lastModifiedBy>DoVanDung</cp:lastModifiedBy>
  <cp:revision>2</cp:revision>
  <dcterms:created xsi:type="dcterms:W3CDTF">2012-08-29T23:21:00Z</dcterms:created>
  <dcterms:modified xsi:type="dcterms:W3CDTF">2012-08-29T23:21:00Z</dcterms:modified>
</cp:coreProperties>
</file>