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943A"/>
          <w:sz w:val="18"/>
        </w:rPr>
        <w:t>FIBRA HOTEL CORPORATIVO  ·  ÁREA DE ARRENDAMIENTO  ·  OBJETIVO 2</w:t>
      </w:r>
    </w:p>
    <w:p>
      <w:pPr>
        <w:jc w:val="center"/>
      </w:pPr>
      <w:r>
        <w:rPr>
          <w:b/>
          <w:color w:val="0C2340"/>
          <w:sz w:val="36"/>
        </w:rPr>
        <w:t>DIAGNÓSTICO GLOBAL DE ENERGÉTICOS ARRENDATARIOS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C23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Elaborado por: Gerardo Vega Quinto</w:t>
            </w:r>
          </w:p>
        </w:tc>
        <w:tc>
          <w:tcPr>
            <w:tcW w:type="dxa" w:w="3135"/>
            <w:shd w:val="clear" w:color="auto" w:fill="0C23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Período: Enero – Julio 2026</w:t>
            </w:r>
          </w:p>
        </w:tc>
        <w:tc>
          <w:tcPr>
            <w:tcW w:type="dxa" w:w="3135"/>
            <w:shd w:val="clear" w:color="auto" w:fill="0C23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Fecha: 25 de mayo de 2026</w:t>
            </w:r>
          </w:p>
        </w:tc>
      </w:tr>
    </w:tbl>
    <w:p/>
    <w:p>
      <w:r>
        <w:rPr>
          <w:b/>
          <w:color w:val="0C2340"/>
          <w:sz w:val="24"/>
        </w:rPr>
        <w:t>RESUMEN EJECUTIVO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Total arrendatarios</w:t>
            </w:r>
          </w:p>
        </w:tc>
        <w:tc>
          <w:tcPr>
            <w:tcW w:type="dxa" w:w="2351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Independizados</w:t>
            </w:r>
          </w:p>
        </w:tc>
        <w:tc>
          <w:tcPr>
            <w:tcW w:type="dxa" w:w="2351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Dependientes del hotel</w:t>
            </w:r>
          </w:p>
        </w:tc>
        <w:tc>
          <w:tcPr>
            <w:tcW w:type="dxa" w:w="2351"/>
            <w:shd w:val="clear" w:color="auto" w:fill="0C2340"/>
          </w:tcPr>
          <w:p>
            <w:r>
              <w:rPr>
                <w:b/>
                <w:color w:val="FFFFFF"/>
                <w:sz w:val="20"/>
              </w:rPr>
              <w:t>Propiedades analizadas</w:t>
            </w:r>
          </w:p>
        </w:tc>
      </w:tr>
      <w:tr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2"/>
              </w:rPr>
              <w:t>53  (31 locales · 22 antenas)</w:t>
            </w:r>
          </w:p>
        </w:tc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2"/>
              </w:rPr>
              <w:t>35  (66.0%)</w:t>
            </w:r>
          </w:p>
        </w:tc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2"/>
              </w:rPr>
              <w:t>18  (34.0%)</w:t>
            </w:r>
          </w:p>
        </w:tc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22"/>
              </w:rPr>
              <w:t>29 hoteles</w:t>
            </w:r>
          </w:p>
        </w:tc>
      </w:tr>
    </w:tbl>
    <w:p/>
    <w:p>
      <w:r>
        <w:rPr>
          <w:b/>
          <w:color w:val="0C2340"/>
          <w:sz w:val="26"/>
        </w:rPr>
        <w:t>LOCALES COMERCIALES — Requieren independencia de electricidad y agua</w:t>
      </w:r>
    </w:p>
    <w:p>
      <w:pPr>
        <w:jc w:val="both"/>
      </w:pPr>
      <w:r>
        <w:t>Los locales comerciales deben contar con medidor propio de electricidad y toma de agua independiente del sistema hotelero. A continuación se detalla el estatus por hotel.</w:t>
      </w:r>
    </w:p>
    <w:p>
      <w:r>
        <w:rPr>
          <w:b/>
          <w:color w:val="1D6B4F"/>
          <w:sz w:val="21"/>
        </w:rPr>
        <w:t>1ACCM  ·  One Acapulco Costera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Arrendatario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Local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Electricidad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Agua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Estatus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TV Azteca SAB de CV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TV Azteca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Circle K (★ Nuevo Q1-26)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#2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Sin reembolso registrado</w:t>
            </w:r>
          </w:p>
        </w:tc>
      </w:tr>
    </w:tbl>
    <w:p/>
    <w:p>
      <w:r>
        <w:rPr>
          <w:b/>
          <w:color w:val="1D6B4F"/>
          <w:sz w:val="21"/>
        </w:rPr>
        <w:t>1AGCI  ·  One Aguascalientes Sur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Arrendatario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Local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Electricidad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Agua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Estatus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Comercial Automotriz de los Altos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Automotriz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</w:tbl>
    <w:p/>
    <w:p>
      <w:r>
        <w:rPr>
          <w:b/>
          <w:color w:val="B83232"/>
          <w:sz w:val="21"/>
        </w:rPr>
        <w:t>1MTAP  ·  One Monterrey Aeropuerto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Arrendatario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Local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Electricidad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Agua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Estatus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7-Eleven México SA de CV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7-Eleven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Servicios Inmobiliarios Alsea SA de CV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Starbucks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Consolidadora de Servicios Aduanales SC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4B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Primeflight Aviation Services México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Bodega Aerocharter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  <w:tr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Gloria JH S de RL de CV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Local Gloria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Reembolso hotel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DEPENDIENTE — agua</w:t>
            </w:r>
          </w:p>
        </w:tc>
      </w:tr>
      <w:tr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Proyectos Electronicos de Entretenimiento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Restaurante Hole in One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Reembolso hotel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DEPENDIENTE — agua</w:t>
            </w:r>
          </w:p>
        </w:tc>
      </w:tr>
    </w:tbl>
    <w:p/>
    <w:p>
      <w:r>
        <w:rPr>
          <w:b/>
          <w:color w:val="1D6B4F"/>
          <w:sz w:val="21"/>
        </w:rPr>
        <w:t>1PUFI  ·  One Puebla Finsa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Arrendatario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Local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Electricidad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Agua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Estatus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Agro-Partes Puebla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Agro-Partes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</w:tbl>
    <w:p/>
    <w:p>
      <w:r>
        <w:rPr>
          <w:b/>
          <w:color w:val="1D6B4F"/>
          <w:sz w:val="21"/>
        </w:rPr>
        <w:t>1XCUA  ·  One Cuautitlan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Arrendatario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Local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Electricidad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Agua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Estatus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Banco Santander México SA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Santander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Waldo's Dolar Mart de México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Waldo's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Zapata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Ford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</w:tbl>
    <w:p/>
    <w:p>
      <w:r>
        <w:rPr>
          <w:b/>
          <w:color w:val="1D6B4F"/>
          <w:sz w:val="21"/>
        </w:rPr>
        <w:t>FAAG  ·  Fiesta Americana Aguascalientes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Arrendatario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Local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Electricidad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Agua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Estatus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David Valdez Romo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Fishers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</w:tbl>
    <w:p/>
    <w:p>
      <w:r>
        <w:rPr>
          <w:b/>
          <w:color w:val="1D6B4F"/>
          <w:sz w:val="21"/>
        </w:rPr>
        <w:t>FACC  ·  Fiesta Americana Condesa Cancun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Arrendatario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Local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Electricidad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Agua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Estatus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Amazon Tours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Aqua World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T.I. Experiencias en Grupos y Convenciones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Tropical Elite Travel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</w:tbl>
    <w:p/>
    <w:p>
      <w:r>
        <w:rPr>
          <w:b/>
          <w:color w:val="B83232"/>
          <w:sz w:val="21"/>
        </w:rPr>
        <w:t>FAHE  ·  Fiesta Americana Hermosillo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Arrendatario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Local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Electricidad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Agua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Estatus</w:t>
            </w:r>
          </w:p>
        </w:tc>
      </w:tr>
      <w:tr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Operadora Valiente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Sonora Grill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Reembolso hotel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Reembolso hotel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DEPENDIENTE — luz y agua</w:t>
            </w:r>
          </w:p>
        </w:tc>
      </w:tr>
    </w:tbl>
    <w:p/>
    <w:p>
      <w:r>
        <w:rPr>
          <w:b/>
          <w:color w:val="B83232"/>
          <w:sz w:val="21"/>
        </w:rPr>
        <w:t>FICDJ  ·  Fiesta Inn Ciudad Juarez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Arrendatario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Local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Electricidad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Agua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Estatus</w:t>
            </w:r>
          </w:p>
        </w:tc>
      </w:tr>
      <w:tr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Maria Irene Vota Echavarri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Tabaqueria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Reembolso hotel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N/A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DEPENDIENTE — electricidad</w:t>
            </w:r>
          </w:p>
        </w:tc>
      </w:tr>
    </w:tbl>
    <w:p/>
    <w:p>
      <w:r>
        <w:rPr>
          <w:b/>
          <w:color w:val="B83232"/>
          <w:sz w:val="21"/>
        </w:rPr>
        <w:t>FICDO  ·  Fiesta Inn Ciudad Obregon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Arrendatario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Local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Electricidad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Agua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Estatus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Super Carnes Clasificadas Chihuahua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Carniceria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  <w:tr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Coyotas Lulu SA de CV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Local Reposteria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Reembolso hotel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N/A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DEPENDIENTE — electricidad</w:t>
            </w:r>
          </w:p>
        </w:tc>
      </w:tr>
    </w:tbl>
    <w:p/>
    <w:p>
      <w:r>
        <w:rPr>
          <w:b/>
          <w:color w:val="1D6B4F"/>
          <w:sz w:val="21"/>
        </w:rPr>
        <w:t>FIPER  ·  Fiesta Inn Perinorte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Arrendatario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Local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Electricidad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Agua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Estatus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DIVOL SA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DIVOL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</w:tbl>
    <w:p/>
    <w:p>
      <w:r>
        <w:rPr>
          <w:b/>
          <w:color w:val="1D6B4F"/>
          <w:sz w:val="21"/>
        </w:rPr>
        <w:t>FIQRO  ·  Fiesta Inn Queretaro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Arrendatario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Local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Electricidad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Agua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Estatus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Click Mobility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Alamo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</w:tbl>
    <w:p/>
    <w:p>
      <w:r>
        <w:rPr>
          <w:b/>
          <w:color w:val="B83232"/>
          <w:sz w:val="21"/>
        </w:rPr>
        <w:t>GTIOT  ·  Gamma Tijuana Otay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Arrendatario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Local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Electricidad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Agua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Estatus</w:t>
            </w:r>
          </w:p>
        </w:tc>
      </w:tr>
      <w:tr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DAQU de Sonora SA de CV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Dairy Queen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Reembolso hotel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Reembolso hotel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DEPENDIENTE — luz y agua</w:t>
            </w:r>
          </w:p>
        </w:tc>
      </w:tr>
      <w:tr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Yokomy Sushi S de RL de CV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Local Yokomi Sushi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Reembolso hotel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Reembolso hotel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DEPENDIENTE — luz y agua</w:t>
            </w:r>
          </w:p>
        </w:tc>
      </w:tr>
      <w:tr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Julio Cesar Torres Rojo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Renta Local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Reembolso hotel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Reembolso hotel</w:t>
            </w:r>
          </w:p>
        </w:tc>
        <w:tc>
          <w:tcPr>
            <w:tcW w:type="dxa" w:w="1881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DEPENDIENTE — luz y agua</w:t>
            </w:r>
          </w:p>
        </w:tc>
      </w:tr>
    </w:tbl>
    <w:p/>
    <w:p>
      <w:r>
        <w:rPr>
          <w:b/>
          <w:color w:val="1D6B4F"/>
          <w:sz w:val="21"/>
        </w:rPr>
        <w:t>MTYCW  ·  Wyndham Ambassador Monterrey Centro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Arrendatario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Local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Electricidad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Agua</w:t>
            </w:r>
          </w:p>
        </w:tc>
        <w:tc>
          <w:tcPr>
            <w:tcW w:type="dxa" w:w="1881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Estatus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Alquiladora de Vehículos Automotores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Hertz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Click Mobility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Alamo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Auto Arrendadora y Promotora SA de CV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Sixt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Juan Carlos Alberto Ayala Olvera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Oficina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Corporativo Empresarial Solar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Corporativo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Gestoria Administrativa Profesional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Local Gestoria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Independizado</w:t>
            </w:r>
          </w:p>
        </w:tc>
      </w:tr>
    </w:tbl>
    <w:p/>
    <w:p>
      <w:r>
        <w:rPr>
          <w:b/>
          <w:color w:val="0C2340"/>
          <w:sz w:val="26"/>
        </w:rPr>
        <w:t>ANTENAS — Solo requieren independencia de electricidad</w:t>
      </w:r>
    </w:p>
    <w:p>
      <w:r>
        <w:rPr>
          <w:b/>
          <w:color w:val="B83232"/>
          <w:sz w:val="21"/>
        </w:rPr>
        <w:t>Antenas con electricidad dependiente del hotel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B83232"/>
          </w:tcPr>
          <w:p>
            <w:r>
              <w:rPr>
                <w:b/>
                <w:color w:val="FFFFFF"/>
                <w:sz w:val="18"/>
              </w:rPr>
              <w:t>Hotel</w:t>
            </w:r>
          </w:p>
        </w:tc>
        <w:tc>
          <w:tcPr>
            <w:tcW w:type="dxa" w:w="3135"/>
            <w:shd w:val="clear" w:color="auto" w:fill="B83232"/>
          </w:tcPr>
          <w:p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135"/>
            <w:shd w:val="clear" w:color="auto" w:fill="B83232"/>
          </w:tcPr>
          <w:p>
            <w:r>
              <w:rPr>
                <w:b/>
                <w:color w:val="FFFFFF"/>
                <w:sz w:val="18"/>
              </w:rPr>
              <w:t>Arrendatario (Operador)</w:t>
            </w:r>
          </w:p>
        </w:tc>
      </w:tr>
      <w:tr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Fiesta Americana Condesa Cancun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FACC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Canalizaciones y Accesos Profesionales S de RL</w:t>
            </w:r>
          </w:p>
        </w:tc>
      </w:tr>
      <w:tr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Fiesta Americana Hermosillo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FAHE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Intelli Site Solutions SAPI de CV</w:t>
            </w:r>
          </w:p>
        </w:tc>
      </w:tr>
      <w:tr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Fiesta Americana Hacienda Galindo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FAHG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Grupo AT&amp;T Celullar</w:t>
            </w:r>
          </w:p>
        </w:tc>
      </w:tr>
      <w:tr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Fiesta Inn Cuautitlan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FICUA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Canalizaciones y Accesos Profesionales S de RL</w:t>
            </w:r>
          </w:p>
        </w:tc>
      </w:tr>
      <w:tr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Fiesta Inn Durango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FIDUR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Canalizaciones y Accesos Profesionales S de RL</w:t>
            </w:r>
          </w:p>
        </w:tc>
      </w:tr>
      <w:tr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Fiesta Inn Morelia Altozano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FIMOA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MXT Capital Partners SAPI de CV</w:t>
            </w:r>
          </w:p>
        </w:tc>
      </w:tr>
      <w:tr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Fiesta Inn Perinorte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FIPER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TXM Terrenos S de RL de CV</w:t>
            </w:r>
          </w:p>
        </w:tc>
      </w:tr>
      <w:tr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Fiesta Inn Perisur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FISUR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Megacable Comunicaciones de Mexico SA de CV</w:t>
            </w:r>
          </w:p>
        </w:tc>
      </w:tr>
      <w:tr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One Monterrey Aeropuerto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1MTAP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Megacable Comunicaciones de Mexico SA de CV</w:t>
            </w:r>
          </w:p>
        </w:tc>
      </w:tr>
      <w:tr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One Toluca Aeropuerto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1TOAP</w:t>
            </w:r>
          </w:p>
        </w:tc>
        <w:tc>
          <w:tcPr>
            <w:tcW w:type="dxa" w:w="3135"/>
            <w:shd w:val="clear" w:color="auto" w:fill="FDEAEA"/>
          </w:tcPr>
          <w:p>
            <w:r>
              <w:rPr>
                <w:b w:val="0"/>
                <w:color w:val="B83232"/>
                <w:sz w:val="18"/>
              </w:rPr>
              <w:t>TXM Terrenos S de RL de CV</w:t>
            </w:r>
          </w:p>
        </w:tc>
      </w:tr>
    </w:tbl>
    <w:p/>
    <w:p>
      <w:r>
        <w:rPr>
          <w:b/>
          <w:color w:val="1D6B4F"/>
          <w:sz w:val="21"/>
        </w:rPr>
        <w:t>Antenas con electricidad independiente (12)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6B4F"/>
          </w:tcPr>
          <w:p>
            <w:r>
              <w:rPr>
                <w:b/>
                <w:color w:val="FFFFFF"/>
                <w:sz w:val="18"/>
              </w:rPr>
              <w:t>Hotel</w:t>
            </w:r>
          </w:p>
        </w:tc>
        <w:tc>
          <w:tcPr>
            <w:tcW w:type="dxa" w:w="3135"/>
            <w:shd w:val="clear" w:color="auto" w:fill="1D6B4F"/>
          </w:tcPr>
          <w:p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135"/>
            <w:shd w:val="clear" w:color="auto" w:fill="1D6B4F"/>
          </w:tcPr>
          <w:p>
            <w:r>
              <w:rPr>
                <w:b/>
                <w:color w:val="FFFFFF"/>
                <w:sz w:val="18"/>
              </w:rPr>
              <w:t>Arrendatario (Operador)</w:t>
            </w:r>
          </w:p>
        </w:tc>
      </w:tr>
      <w:tr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One Guadalajara Tapatio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1GDTA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Nuviax SA de CV</w:t>
            </w:r>
          </w:p>
        </w:tc>
      </w:tr>
      <w:tr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AC Antea Queretaro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QROQA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MXT Capital Partners SAPI de CV</w:t>
            </w:r>
          </w:p>
        </w:tc>
      </w:tr>
      <w:tr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Camino Real Puebla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CRPUE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Canalizaciones y Accesos Profesionales S de RL</w:t>
            </w:r>
          </w:p>
        </w:tc>
      </w:tr>
      <w:tr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Camino Real Puebla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CRPUE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ATyT Comunicaciones Digitales S de RL de CV</w:t>
            </w:r>
          </w:p>
        </w:tc>
      </w:tr>
      <w:tr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Fiesta Americana Hacienda Galindo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FAHG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Operadora de Sites Mexicanos SA de CV</w:t>
            </w:r>
          </w:p>
        </w:tc>
      </w:tr>
      <w:tr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Fiesta Inn Chihuahua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FICHI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ATyT Comunicaciones Digitales S de RL de CV</w:t>
            </w:r>
          </w:p>
        </w:tc>
      </w:tr>
      <w:tr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Fiesta Inn Chihuahua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FICHI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Intelli Site Solutions SAPI de CV</w:t>
            </w:r>
          </w:p>
        </w:tc>
      </w:tr>
      <w:tr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Fiesta Inn Guadalajara Expo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FIGDL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Canalizaciones y Accesos Profesionales S de RL</w:t>
            </w:r>
          </w:p>
        </w:tc>
      </w:tr>
      <w:tr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Fiesta Inn Nuevo Laredo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FINVL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ATyT Comunicaciones Digitales S de RL de CV</w:t>
            </w:r>
          </w:p>
        </w:tc>
      </w:tr>
      <w:tr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Fiesta Inn Oaxaca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FIOAX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Canalizaciones y Accesos Profesionales S de RL</w:t>
            </w:r>
          </w:p>
        </w:tc>
      </w:tr>
      <w:tr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Fiesta Inn Perinorte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FIPER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Mexico Tower Partners SAPI de CV</w:t>
            </w:r>
          </w:p>
        </w:tc>
      </w:tr>
      <w:tr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Live Aqua San Miguel de Allende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AQSM</w:t>
            </w:r>
          </w:p>
        </w:tc>
        <w:tc>
          <w:tcPr>
            <w:tcW w:type="dxa" w:w="3135"/>
            <w:shd w:val="clear" w:color="auto" w:fill="E6F4EE"/>
          </w:tcPr>
          <w:p>
            <w:r>
              <w:rPr>
                <w:b w:val="0"/>
                <w:color w:val="1D6B4F"/>
                <w:sz w:val="18"/>
              </w:rPr>
              <w:t>Mexico Tower Partners</w:t>
            </w:r>
          </w:p>
        </w:tc>
      </w:tr>
    </w:tbl>
    <w:p/>
    <w:p>
      <w:r>
        <w:rPr>
          <w:b/>
          <w:color w:val="0C2340"/>
          <w:sz w:val="26"/>
        </w:rPr>
        <w:t>RESUMEN CONSOLIDADO — PRIORIDADES DE INDEPENDIZACIÓN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344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344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Independizados</w:t>
            </w:r>
          </w:p>
        </w:tc>
        <w:tc>
          <w:tcPr>
            <w:tcW w:type="dxa" w:w="1344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% Indep.</w:t>
            </w:r>
          </w:p>
        </w:tc>
        <w:tc>
          <w:tcPr>
            <w:tcW w:type="dxa" w:w="1344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Dependientes</w:t>
            </w:r>
          </w:p>
        </w:tc>
        <w:tc>
          <w:tcPr>
            <w:tcW w:type="dxa" w:w="1344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% Depend.</w:t>
            </w:r>
          </w:p>
        </w:tc>
        <w:tc>
          <w:tcPr>
            <w:tcW w:type="dxa" w:w="1344"/>
            <w:shd w:val="clear" w:color="auto" w:fill="0C2340"/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b w:val="0"/>
                <w:sz w:val="19"/>
              </w:rPr>
              <w:t>Locales — Luz y agua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b w:val="0"/>
                <w:sz w:val="19"/>
              </w:rPr>
              <w:t>4 (Tijuana x3, Hermosillo)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b w:val="0"/>
                <w:sz w:val="19"/>
              </w:rPr>
              <w:t>80%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b/>
                <w:color w:val="B83232"/>
                <w:sz w:val="19"/>
              </w:rPr>
              <w:t>Alta</w:t>
            </w:r>
          </w:p>
        </w:tc>
      </w:tr>
      <w:tr>
        <w:tc>
          <w:tcPr>
            <w:tcW w:type="dxa" w:w="1344"/>
            <w:shd w:val="clear" w:color="auto" w:fill="EBF0F6"/>
          </w:tcPr>
          <w:p>
            <w:r>
              <w:rPr>
                <w:b w:val="0"/>
                <w:sz w:val="19"/>
              </w:rPr>
              <w:t>Locales — Solo agua</w:t>
            </w:r>
          </w:p>
        </w:tc>
        <w:tc>
          <w:tcPr>
            <w:tcW w:type="dxa" w:w="1344"/>
            <w:shd w:val="clear" w:color="auto" w:fill="EBF0F6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44"/>
            <w:shd w:val="clear" w:color="auto" w:fill="EBF0F6"/>
          </w:tcPr>
          <w:p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44"/>
            <w:shd w:val="clear" w:color="auto" w:fill="EBF0F6"/>
          </w:tcPr>
          <w:p>
            <w:r>
              <w:rPr>
                <w:b w:val="0"/>
                <w:sz w:val="19"/>
              </w:rPr>
              <w:t>0%</w:t>
            </w:r>
          </w:p>
        </w:tc>
        <w:tc>
          <w:tcPr>
            <w:tcW w:type="dxa" w:w="1344"/>
            <w:shd w:val="clear" w:color="auto" w:fill="EBF0F6"/>
          </w:tcPr>
          <w:p>
            <w:r>
              <w:rPr>
                <w:b w:val="0"/>
                <w:sz w:val="19"/>
              </w:rPr>
              <w:t>2 (One Monterrey)</w:t>
            </w:r>
          </w:p>
        </w:tc>
        <w:tc>
          <w:tcPr>
            <w:tcW w:type="dxa" w:w="1344"/>
            <w:shd w:val="clear" w:color="auto" w:fill="EBF0F6"/>
          </w:tcPr>
          <w:p>
            <w:r>
              <w:rPr>
                <w:b w:val="0"/>
                <w:sz w:val="19"/>
              </w:rPr>
              <w:t>100%</w:t>
            </w:r>
          </w:p>
        </w:tc>
        <w:tc>
          <w:tcPr>
            <w:tcW w:type="dxa" w:w="1344"/>
            <w:shd w:val="clear" w:color="auto" w:fill="EBF0F6"/>
          </w:tcPr>
          <w:p>
            <w:r>
              <w:rPr>
                <w:b/>
                <w:color w:val="B83232"/>
                <w:sz w:val="19"/>
              </w:rPr>
              <w:t>Alta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b w:val="0"/>
                <w:sz w:val="19"/>
              </w:rPr>
              <w:t>Locales — Solo luz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b w:val="0"/>
                <w:sz w:val="19"/>
              </w:rPr>
              <w:t>0%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b w:val="0"/>
                <w:sz w:val="19"/>
              </w:rPr>
              <w:t>2 (Cdad. Juarez, Cdad. Obregon)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b w:val="0"/>
                <w:sz w:val="19"/>
              </w:rPr>
              <w:t>100%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b/>
                <w:color w:val="B83232"/>
                <w:sz w:val="19"/>
              </w:rPr>
              <w:t>Alta</w:t>
            </w:r>
          </w:p>
        </w:tc>
      </w:tr>
      <w:tr>
        <w:tc>
          <w:tcPr>
            <w:tcW w:type="dxa" w:w="1344"/>
            <w:shd w:val="clear" w:color="auto" w:fill="EBF0F6"/>
          </w:tcPr>
          <w:p>
            <w:r>
              <w:rPr>
                <w:b w:val="0"/>
                <w:sz w:val="19"/>
              </w:rPr>
              <w:t>Locales — Totalmente independientes</w:t>
            </w:r>
          </w:p>
        </w:tc>
        <w:tc>
          <w:tcPr>
            <w:tcW w:type="dxa" w:w="1344"/>
            <w:shd w:val="clear" w:color="auto" w:fill="EBF0F6"/>
          </w:tcPr>
          <w:p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344"/>
            <w:shd w:val="clear" w:color="auto" w:fill="EBF0F6"/>
          </w:tcPr>
          <w:p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344"/>
            <w:shd w:val="clear" w:color="auto" w:fill="EBF0F6"/>
          </w:tcPr>
          <w:p>
            <w:r>
              <w:rPr>
                <w:b w:val="0"/>
                <w:sz w:val="19"/>
              </w:rPr>
              <w:t>100%</w:t>
            </w:r>
          </w:p>
        </w:tc>
        <w:tc>
          <w:tcPr>
            <w:tcW w:type="dxa" w:w="1344"/>
            <w:shd w:val="clear" w:color="auto" w:fill="EBF0F6"/>
          </w:tcPr>
          <w:p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344"/>
            <w:shd w:val="clear" w:color="auto" w:fill="EBF0F6"/>
          </w:tcPr>
          <w:p>
            <w:r>
              <w:rPr>
                <w:b w:val="0"/>
                <w:sz w:val="19"/>
              </w:rPr>
              <w:t>0%</w:t>
            </w:r>
          </w:p>
        </w:tc>
        <w:tc>
          <w:tcPr>
            <w:tcW w:type="dxa" w:w="1344"/>
            <w:shd w:val="clear" w:color="auto" w:fill="EBF0F6"/>
          </w:tcPr>
          <w:p>
            <w:r>
              <w:rPr>
                <w:b/>
                <w:color w:val="1D6B4F"/>
                <w:sz w:val="19"/>
              </w:rPr>
              <w:t>Cumplido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b w:val="0"/>
                <w:sz w:val="19"/>
              </w:rPr>
              <w:t>Antenas — Electricidad del hotel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b w:val="0"/>
                <w:sz w:val="19"/>
              </w:rPr>
              <w:t>0%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b w:val="0"/>
                <w:sz w:val="19"/>
              </w:rPr>
              <w:t>10 sitios en 10 hoteles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b w:val="0"/>
                <w:sz w:val="19"/>
              </w:rPr>
              <w:t>100%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b/>
                <w:color w:val="B86A00"/>
                <w:sz w:val="19"/>
              </w:rPr>
              <w:t>Media</w:t>
            </w:r>
          </w:p>
        </w:tc>
      </w:tr>
      <w:tr>
        <w:tc>
          <w:tcPr>
            <w:tcW w:type="dxa" w:w="1344"/>
            <w:shd w:val="clear" w:color="auto" w:fill="EBF0F6"/>
          </w:tcPr>
          <w:p>
            <w:r>
              <w:rPr>
                <w:b w:val="0"/>
                <w:sz w:val="19"/>
              </w:rPr>
              <w:t>Antenas — Electricidad independiente</w:t>
            </w:r>
          </w:p>
        </w:tc>
        <w:tc>
          <w:tcPr>
            <w:tcW w:type="dxa" w:w="1344"/>
            <w:shd w:val="clear" w:color="auto" w:fill="EBF0F6"/>
          </w:tcPr>
          <w:p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344"/>
            <w:shd w:val="clear" w:color="auto" w:fill="EBF0F6"/>
          </w:tcPr>
          <w:p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344"/>
            <w:shd w:val="clear" w:color="auto" w:fill="EBF0F6"/>
          </w:tcPr>
          <w:p>
            <w:r>
              <w:rPr>
                <w:b w:val="0"/>
                <w:sz w:val="19"/>
              </w:rPr>
              <w:t>100%</w:t>
            </w:r>
          </w:p>
        </w:tc>
        <w:tc>
          <w:tcPr>
            <w:tcW w:type="dxa" w:w="1344"/>
            <w:shd w:val="clear" w:color="auto" w:fill="EBF0F6"/>
          </w:tcPr>
          <w:p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344"/>
            <w:shd w:val="clear" w:color="auto" w:fill="EBF0F6"/>
          </w:tcPr>
          <w:p>
            <w:r>
              <w:rPr>
                <w:b w:val="0"/>
                <w:sz w:val="19"/>
              </w:rPr>
              <w:t>0%</w:t>
            </w:r>
          </w:p>
        </w:tc>
        <w:tc>
          <w:tcPr>
            <w:tcW w:type="dxa" w:w="1344"/>
            <w:shd w:val="clear" w:color="auto" w:fill="EBF0F6"/>
          </w:tcPr>
          <w:p>
            <w:r>
              <w:rPr>
                <w:b/>
                <w:color w:val="1D6B4F"/>
                <w:sz w:val="19"/>
              </w:rPr>
              <w:t>Cumplido</w:t>
            </w:r>
          </w:p>
        </w:tc>
      </w:tr>
    </w:tbl>
    <w:p/>
    <w:p>
      <w:pPr>
        <w:jc w:val="center"/>
      </w:pPr>
      <w:r>
        <w:rPr>
          <w:i/>
          <w:color w:val="7A92A8"/>
          <w:sz w:val="19"/>
        </w:rPr>
        <w:t>Elaborado por: Gerardo Vega Quinto — Área de Arrendamiento, Fibra Hotel Corporativo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