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Sample Means and Correlation (Lab 08)</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So far in the course, you have studied multiple different statistics that you can calculate from a sample, including the maximum, median, and the mean. You are now capable of building </w:t>
      </w:r>
      <w:r w:rsidDel="00000000" w:rsidR="00000000" w:rsidRPr="00000000">
        <w:rPr>
          <w:i w:val="1"/>
          <w:sz w:val="24"/>
          <w:szCs w:val="24"/>
          <w:rtl w:val="0"/>
        </w:rPr>
        <w:t xml:space="preserve">empirical distributions</w:t>
      </w:r>
      <w:r w:rsidDel="00000000" w:rsidR="00000000" w:rsidRPr="00000000">
        <w:rPr>
          <w:sz w:val="24"/>
          <w:szCs w:val="24"/>
          <w:rtl w:val="0"/>
        </w:rPr>
        <w:t xml:space="preserve"> of these different statistics. However, calculating the empirical distribution of the </w:t>
      </w:r>
      <w:r w:rsidDel="00000000" w:rsidR="00000000" w:rsidRPr="00000000">
        <w:rPr>
          <w:i w:val="1"/>
          <w:sz w:val="24"/>
          <w:szCs w:val="24"/>
          <w:rtl w:val="0"/>
        </w:rPr>
        <w:t xml:space="preserve">sample mean</w:t>
      </w:r>
      <w:r w:rsidDel="00000000" w:rsidR="00000000" w:rsidRPr="00000000">
        <w:rPr>
          <w:sz w:val="24"/>
          <w:szCs w:val="24"/>
          <w:rtl w:val="0"/>
        </w:rPr>
        <w:t xml:space="preserve"> is unique. If you draw a large random sample </w:t>
      </w:r>
      <w:r w:rsidDel="00000000" w:rsidR="00000000" w:rsidRPr="00000000">
        <w:rPr>
          <w:b w:val="1"/>
          <w:sz w:val="24"/>
          <w:szCs w:val="24"/>
          <w:rtl w:val="0"/>
        </w:rPr>
        <w:t xml:space="preserve">with replacement</w:t>
      </w:r>
      <w:r w:rsidDel="00000000" w:rsidR="00000000" w:rsidRPr="00000000">
        <w:rPr>
          <w:sz w:val="24"/>
          <w:szCs w:val="24"/>
          <w:rtl w:val="0"/>
        </w:rPr>
        <w:t xml:space="preserve"> from a population, then, regardless of the distribution of the population, the probability distribution of the sample mean is roughly normal, centered at the population mean.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Furthermore, the </w:t>
      </w:r>
      <w:r w:rsidDel="00000000" w:rsidR="00000000" w:rsidRPr="00000000">
        <w:rPr>
          <w:i w:val="1"/>
          <w:sz w:val="24"/>
          <w:szCs w:val="24"/>
          <w:rtl w:val="0"/>
        </w:rPr>
        <w:t xml:space="preserve">standard deviation </w:t>
      </w:r>
      <w:r w:rsidDel="00000000" w:rsidR="00000000" w:rsidRPr="00000000">
        <w:rPr>
          <w:sz w:val="24"/>
          <w:szCs w:val="24"/>
          <w:rtl w:val="0"/>
        </w:rPr>
        <w:t xml:space="preserve">(spread) of the distribution of sample means is governed by a simple equation, shown below:</w:t>
      </w:r>
    </w:p>
    <w:p w:rsidR="00000000" w:rsidDel="00000000" w:rsidP="00000000" w:rsidRDefault="00000000" w:rsidRPr="00000000" w14:paraId="00000007">
      <w:pPr>
        <w:spacing w:line="276" w:lineRule="auto"/>
        <w:jc w:val="center"/>
        <w:rPr>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86213" cy="622846"/>
            <wp:effectExtent b="0" l="0" r="0" t="0"/>
            <wp:docPr descr="Screen Shot 2017-10-26 at 8.41.43 PM.png" id="5" name="image1.png"/>
            <a:graphic>
              <a:graphicData uri="http://schemas.openxmlformats.org/drawingml/2006/picture">
                <pic:pic>
                  <pic:nvPicPr>
                    <pic:cNvPr descr="Screen Shot 2017-10-26 at 8.41.43 PM.png" id="0" name="image1.png"/>
                    <pic:cNvPicPr preferRelativeResize="0"/>
                  </pic:nvPicPr>
                  <pic:blipFill>
                    <a:blip r:embed="rId6"/>
                    <a:srcRect b="0" l="0" r="0" t="0"/>
                    <a:stretch>
                      <a:fillRect/>
                    </a:stretch>
                  </pic:blipFill>
                  <pic:spPr>
                    <a:xfrm>
                      <a:off x="0" y="0"/>
                      <a:ext cx="3986213" cy="6228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228600</wp:posOffset>
            </wp:positionV>
            <wp:extent cx="2581275" cy="151923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1275" cy="1519238"/>
                    </a:xfrm>
                    <a:prstGeom prst="rect"/>
                    <a:ln/>
                  </pic:spPr>
                </pic:pic>
              </a:graphicData>
            </a:graphic>
          </wp:anchor>
        </w:drawing>
      </w:r>
    </w:p>
    <w:p w:rsidR="00000000" w:rsidDel="00000000" w:rsidP="00000000" w:rsidRDefault="00000000" w:rsidRPr="00000000" w14:paraId="00000009">
      <w:pPr>
        <w:rPr>
          <w:color w:val="333333"/>
          <w:sz w:val="24"/>
          <w:szCs w:val="24"/>
          <w:highlight w:val="white"/>
        </w:rPr>
      </w:pPr>
      <w:r w:rsidDel="00000000" w:rsidR="00000000" w:rsidRPr="00000000">
        <w:rPr>
          <w:b w:val="1"/>
          <w:color w:val="333333"/>
          <w:sz w:val="24"/>
          <w:szCs w:val="24"/>
          <w:highlight w:val="white"/>
          <w:rtl w:val="0"/>
        </w:rPr>
        <w:t xml:space="preserve">Question 1. </w:t>
      </w:r>
      <w:r w:rsidDel="00000000" w:rsidR="00000000" w:rsidRPr="00000000">
        <w:rPr>
          <w:color w:val="333333"/>
          <w:sz w:val="24"/>
          <w:szCs w:val="24"/>
          <w:highlight w:val="white"/>
          <w:rtl w:val="0"/>
        </w:rPr>
        <w:t xml:space="preserve">Assume that you have a certain population of interest whose histogram is at right.</w:t>
      </w:r>
    </w:p>
    <w:p w:rsidR="00000000" w:rsidDel="00000000" w:rsidP="00000000" w:rsidRDefault="00000000" w:rsidRPr="00000000" w14:paraId="0000000A">
      <w:pPr>
        <w:jc w:val="center"/>
        <w:rPr>
          <w:color w:val="333333"/>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Caroline takes multiple random samples with replacement from the population with the goal of generating an empirical distribution of the sample mean. What shape do you expect this distribution to have? Which value will it be centered around? </w:t>
      </w:r>
    </w:p>
    <w:p w:rsidR="00000000" w:rsidDel="00000000" w:rsidP="00000000" w:rsidRDefault="00000000" w:rsidRPr="00000000" w14:paraId="0000000C">
      <w:pPr>
        <w:ind w:left="720" w:firstLine="0"/>
        <w:rPr>
          <w:color w:val="0000ff"/>
          <w:sz w:val="24"/>
          <w:szCs w:val="24"/>
          <w:highlight w:val="white"/>
        </w:rPr>
      </w:pPr>
      <w:r w:rsidDel="00000000" w:rsidR="00000000" w:rsidRPr="00000000">
        <w:rPr>
          <w:rtl w:val="0"/>
        </w:rPr>
      </w:r>
    </w:p>
    <w:p w:rsidR="00000000" w:rsidDel="00000000" w:rsidP="00000000" w:rsidRDefault="00000000" w:rsidRPr="00000000" w14:paraId="0000000D">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Suppose that Caroline creates two empirical distributions of sample means, with different sample sizes. Which distribution corresponds to a larger sample size? Why?</w:t>
      </w:r>
    </w:p>
    <w:p w:rsidR="00000000" w:rsidDel="00000000" w:rsidP="00000000" w:rsidRDefault="00000000" w:rsidRPr="00000000" w14:paraId="00000010">
      <w:pPr>
        <w:rPr>
          <w:color w:val="333333"/>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133350</wp:posOffset>
            </wp:positionV>
            <wp:extent cx="2581275" cy="1639572"/>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81275" cy="16395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123825</wp:posOffset>
            </wp:positionV>
            <wp:extent cx="2786993" cy="1638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86993" cy="1638300"/>
                    </a:xfrm>
                    <a:prstGeom prst="rect"/>
                    <a:ln/>
                  </pic:spPr>
                </pic:pic>
              </a:graphicData>
            </a:graphic>
          </wp:anchor>
        </w:drawing>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rPr>
          <w:color w:val="333333"/>
          <w:sz w:val="24"/>
          <w:szCs w:val="24"/>
          <w:highlight w:val="white"/>
        </w:rPr>
      </w:pPr>
      <w:r w:rsidDel="00000000" w:rsidR="00000000" w:rsidRPr="00000000">
        <w:rPr>
          <w:rtl w:val="0"/>
        </w:rPr>
      </w:r>
    </w:p>
    <w:p w:rsidR="00000000" w:rsidDel="00000000" w:rsidP="00000000" w:rsidRDefault="00000000" w:rsidRPr="00000000" w14:paraId="00000013">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4">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5">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6">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17">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color w:val="333333"/>
          <w:sz w:val="24"/>
          <w:szCs w:val="24"/>
          <w:highlight w:val="white"/>
        </w:rPr>
      </w:pPr>
      <w:r w:rsidDel="00000000" w:rsidR="00000000" w:rsidRPr="00000000">
        <w:rPr>
          <w:color w:val="333333"/>
          <w:sz w:val="24"/>
          <w:szCs w:val="24"/>
          <w:highlight w:val="white"/>
          <w:rtl w:val="0"/>
        </w:rPr>
        <w:t xml:space="preserve">Suppose you were told that the distribution on the left has a standard deviation of 0.03 and was generated based on a sample size of 100. How big of a sample size would you need if you wanted the standard deviation of my distribution of sample means to be 0.003 instead? </w:t>
      </w:r>
    </w:p>
    <w:p w:rsidR="00000000" w:rsidDel="00000000" w:rsidP="00000000" w:rsidRDefault="00000000" w:rsidRPr="00000000" w14:paraId="00000019">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1A">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1B">
      <w:pPr>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1C">
      <w:pPr>
        <w:ind w:left="720" w:firstLine="0"/>
        <w:rPr>
          <w:color w:val="0000ff"/>
          <w:sz w:val="24"/>
          <w:szCs w:val="24"/>
          <w:highlight w:val="white"/>
        </w:rPr>
      </w:pPr>
      <w:r w:rsidDel="00000000" w:rsidR="00000000" w:rsidRPr="00000000">
        <w:rPr>
          <w:rtl w:val="0"/>
        </w:rPr>
      </w:r>
    </w:p>
    <w:p w:rsidR="00000000" w:rsidDel="00000000" w:rsidP="00000000" w:rsidRDefault="00000000" w:rsidRPr="00000000" w14:paraId="0000001D">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color w:val="333333"/>
          <w:sz w:val="24"/>
          <w:szCs w:val="24"/>
          <w:highlight w:val="white"/>
        </w:rPr>
      </w:pPr>
      <w:r w:rsidDel="00000000" w:rsidR="00000000" w:rsidRPr="00000000">
        <w:rPr>
          <w:b w:val="1"/>
          <w:color w:val="333333"/>
          <w:sz w:val="24"/>
          <w:szCs w:val="24"/>
          <w:highlight w:val="white"/>
          <w:rtl w:val="0"/>
        </w:rPr>
        <w:t xml:space="preserve">Question 2. </w:t>
      </w:r>
      <w:r w:rsidDel="00000000" w:rsidR="00000000" w:rsidRPr="00000000">
        <w:rPr>
          <w:color w:val="333333"/>
          <w:sz w:val="24"/>
          <w:szCs w:val="24"/>
          <w:highlight w:val="white"/>
          <w:rtl w:val="0"/>
        </w:rPr>
        <w:t xml:space="preserve">You are working with </w:t>
      </w:r>
      <w:r w:rsidDel="00000000" w:rsidR="00000000" w:rsidRPr="00000000">
        <w:rPr>
          <w:color w:val="333333"/>
          <w:sz w:val="24"/>
          <w:szCs w:val="24"/>
          <w:highlight w:val="white"/>
          <w:rtl w:val="0"/>
        </w:rPr>
        <w:t xml:space="preserve">Colby</w:t>
      </w:r>
      <w:r w:rsidDel="00000000" w:rsidR="00000000" w:rsidRPr="00000000">
        <w:rPr>
          <w:color w:val="333333"/>
          <w:sz w:val="24"/>
          <w:szCs w:val="24"/>
          <w:highlight w:val="white"/>
          <w:rtl w:val="0"/>
        </w:rPr>
        <w:t xml:space="preserve"> on constructing a confidence interval for the mean height of all Berkeley students. Colby tells you that the empirical distribution of the mean height generated through bootstrapping a sample of size 200 is roughly normal with </w:t>
      </w:r>
      <w:r w:rsidDel="00000000" w:rsidR="00000000" w:rsidRPr="00000000">
        <w:rPr>
          <w:b w:val="1"/>
          <w:color w:val="333333"/>
          <w:sz w:val="24"/>
          <w:szCs w:val="24"/>
          <w:highlight w:val="white"/>
          <w:rtl w:val="0"/>
        </w:rPr>
        <w:t xml:space="preserve">mean 170 cm</w:t>
      </w:r>
      <w:r w:rsidDel="00000000" w:rsidR="00000000" w:rsidRPr="00000000">
        <w:rPr>
          <w:color w:val="333333"/>
          <w:sz w:val="24"/>
          <w:szCs w:val="24"/>
          <w:highlight w:val="white"/>
          <w:rtl w:val="0"/>
        </w:rPr>
        <w:t xml:space="preserve"> and </w:t>
      </w:r>
      <w:r w:rsidDel="00000000" w:rsidR="00000000" w:rsidRPr="00000000">
        <w:rPr>
          <w:b w:val="1"/>
          <w:color w:val="333333"/>
          <w:sz w:val="24"/>
          <w:szCs w:val="24"/>
          <w:highlight w:val="white"/>
          <w:rtl w:val="0"/>
        </w:rPr>
        <w:t xml:space="preserve">SD 10 cm</w:t>
      </w:r>
      <w:r w:rsidDel="00000000" w:rsidR="00000000" w:rsidRPr="00000000">
        <w:rPr>
          <w:color w:val="333333"/>
          <w:sz w:val="24"/>
          <w:szCs w:val="24"/>
          <w:highlight w:val="white"/>
          <w:rtl w:val="0"/>
        </w:rPr>
        <w:t xml:space="preserve">. Use this information to construct an approximate 95% confidence interval.</w:t>
      </w:r>
    </w:p>
    <w:p w:rsidR="00000000" w:rsidDel="00000000" w:rsidP="00000000" w:rsidRDefault="00000000" w:rsidRPr="00000000" w14:paraId="00000027">
      <w:pPr>
        <w:rPr>
          <w:color w:val="333333"/>
          <w:sz w:val="24"/>
          <w:szCs w:val="24"/>
          <w:highlight w:val="white"/>
        </w:rPr>
      </w:pPr>
      <w:r w:rsidDel="00000000" w:rsidR="00000000" w:rsidRPr="00000000">
        <w:rPr>
          <w:rtl w:val="0"/>
        </w:rPr>
      </w:r>
    </w:p>
    <w:p w:rsidR="00000000" w:rsidDel="00000000" w:rsidP="00000000" w:rsidRDefault="00000000" w:rsidRPr="00000000" w14:paraId="00000028">
      <w:pPr>
        <w:rPr>
          <w:i w:val="1"/>
          <w:color w:val="333333"/>
          <w:sz w:val="24"/>
          <w:szCs w:val="24"/>
          <w:highlight w:val="white"/>
        </w:rPr>
      </w:pPr>
      <w:r w:rsidDel="00000000" w:rsidR="00000000" w:rsidRPr="00000000">
        <w:rPr>
          <w:i w:val="1"/>
          <w:color w:val="333333"/>
          <w:sz w:val="24"/>
          <w:szCs w:val="24"/>
          <w:highlight w:val="white"/>
          <w:rtl w:val="0"/>
        </w:rPr>
        <w:t xml:space="preserve">Hint: If you know the empirical distribution is roughly normal, what do you know about the proportion of values that lie within a few SDs of its mean?</w:t>
      </w:r>
    </w:p>
    <w:p w:rsidR="00000000" w:rsidDel="00000000" w:rsidP="00000000" w:rsidRDefault="00000000" w:rsidRPr="00000000" w14:paraId="00000029">
      <w:pPr>
        <w:rPr>
          <w:i w:val="1"/>
          <w:color w:val="333333"/>
          <w:sz w:val="24"/>
          <w:szCs w:val="24"/>
          <w:highlight w:val="white"/>
        </w:rPr>
      </w:pPr>
      <w:r w:rsidDel="00000000" w:rsidR="00000000" w:rsidRPr="00000000">
        <w:rPr>
          <w:rtl w:val="0"/>
        </w:rPr>
      </w:r>
    </w:p>
    <w:p w:rsidR="00000000" w:rsidDel="00000000" w:rsidP="00000000" w:rsidRDefault="00000000" w:rsidRPr="00000000" w14:paraId="0000002A">
      <w:pPr>
        <w:rPr>
          <w:color w:val="0000ff"/>
          <w:sz w:val="24"/>
          <w:szCs w:val="24"/>
          <w:highlight w:val="white"/>
        </w:rPr>
      </w:pPr>
      <w:r w:rsidDel="00000000" w:rsidR="00000000" w:rsidRPr="00000000">
        <w:rPr>
          <w:rtl w:val="0"/>
        </w:rPr>
      </w:r>
    </w:p>
    <w:p w:rsidR="00000000" w:rsidDel="00000000" w:rsidP="00000000" w:rsidRDefault="00000000" w:rsidRPr="00000000" w14:paraId="0000002B">
      <w:pPr>
        <w:rPr>
          <w:color w:val="0000ff"/>
          <w:sz w:val="24"/>
          <w:szCs w:val="24"/>
          <w:highlight w:val="white"/>
        </w:rPr>
      </w:pPr>
      <w:r w:rsidDel="00000000" w:rsidR="00000000" w:rsidRPr="00000000">
        <w:rPr>
          <w:rtl w:val="0"/>
        </w:rPr>
      </w:r>
    </w:p>
    <w:p w:rsidR="00000000" w:rsidDel="00000000" w:rsidP="00000000" w:rsidRDefault="00000000" w:rsidRPr="00000000" w14:paraId="0000002C">
      <w:pPr>
        <w:rPr>
          <w:color w:val="0000ff"/>
          <w:sz w:val="24"/>
          <w:szCs w:val="24"/>
          <w:highlight w:val="white"/>
        </w:rPr>
      </w:pPr>
      <w:r w:rsidDel="00000000" w:rsidR="00000000" w:rsidRPr="00000000">
        <w:rPr>
          <w:rtl w:val="0"/>
        </w:rPr>
      </w:r>
    </w:p>
    <w:p w:rsidR="00000000" w:rsidDel="00000000" w:rsidP="00000000" w:rsidRDefault="00000000" w:rsidRPr="00000000" w14:paraId="0000002D">
      <w:pPr>
        <w:rPr>
          <w:color w:val="0000ff"/>
          <w:sz w:val="24"/>
          <w:szCs w:val="24"/>
          <w:highlight w:val="white"/>
        </w:rPr>
      </w:pPr>
      <w:r w:rsidDel="00000000" w:rsidR="00000000" w:rsidRPr="00000000">
        <w:rPr>
          <w:rtl w:val="0"/>
        </w:rPr>
      </w:r>
    </w:p>
    <w:p w:rsidR="00000000" w:rsidDel="00000000" w:rsidP="00000000" w:rsidRDefault="00000000" w:rsidRPr="00000000" w14:paraId="0000002E">
      <w:pPr>
        <w:rPr>
          <w:color w:val="0000ff"/>
          <w:sz w:val="24"/>
          <w:szCs w:val="24"/>
          <w:highlight w:val="white"/>
        </w:rPr>
      </w:pPr>
      <w:r w:rsidDel="00000000" w:rsidR="00000000" w:rsidRPr="00000000">
        <w:rPr>
          <w:rtl w:val="0"/>
        </w:rPr>
      </w:r>
    </w:p>
    <w:p w:rsidR="00000000" w:rsidDel="00000000" w:rsidP="00000000" w:rsidRDefault="00000000" w:rsidRPr="00000000" w14:paraId="0000002F">
      <w:pPr>
        <w:rPr>
          <w:color w:val="0000ff"/>
          <w:sz w:val="24"/>
          <w:szCs w:val="24"/>
          <w:highlight w:val="white"/>
        </w:rPr>
      </w:pPr>
      <w:r w:rsidDel="00000000" w:rsidR="00000000" w:rsidRPr="00000000">
        <w:rPr>
          <w:rtl w:val="0"/>
        </w:rPr>
      </w:r>
    </w:p>
    <w:p w:rsidR="00000000" w:rsidDel="00000000" w:rsidP="00000000" w:rsidRDefault="00000000" w:rsidRPr="00000000" w14:paraId="00000030">
      <w:pPr>
        <w:rPr>
          <w:color w:val="0000ff"/>
          <w:sz w:val="24"/>
          <w:szCs w:val="24"/>
          <w:highlight w:val="white"/>
        </w:rPr>
      </w:pPr>
      <w:r w:rsidDel="00000000" w:rsidR="00000000" w:rsidRPr="00000000">
        <w:rPr>
          <w:rtl w:val="0"/>
        </w:rPr>
      </w:r>
    </w:p>
    <w:p w:rsidR="00000000" w:rsidDel="00000000" w:rsidP="00000000" w:rsidRDefault="00000000" w:rsidRPr="00000000" w14:paraId="00000031">
      <w:pPr>
        <w:rPr>
          <w:color w:val="0000ff"/>
          <w:sz w:val="24"/>
          <w:szCs w:val="24"/>
          <w:highlight w:val="white"/>
        </w:rPr>
      </w:pPr>
      <w:r w:rsidDel="00000000" w:rsidR="00000000" w:rsidRPr="00000000">
        <w:rPr>
          <w:rtl w:val="0"/>
        </w:rPr>
      </w:r>
    </w:p>
    <w:p w:rsidR="00000000" w:rsidDel="00000000" w:rsidP="00000000" w:rsidRDefault="00000000" w:rsidRPr="00000000" w14:paraId="00000032">
      <w:pPr>
        <w:rPr>
          <w:color w:val="0000ff"/>
          <w:sz w:val="24"/>
          <w:szCs w:val="24"/>
          <w:highlight w:val="white"/>
        </w:rPr>
      </w:pPr>
      <w:r w:rsidDel="00000000" w:rsidR="00000000" w:rsidRPr="00000000">
        <w:rPr>
          <w:rtl w:val="0"/>
        </w:rPr>
      </w:r>
    </w:p>
    <w:p w:rsidR="00000000" w:rsidDel="00000000" w:rsidP="00000000" w:rsidRDefault="00000000" w:rsidRPr="00000000" w14:paraId="00000033">
      <w:pPr>
        <w:rPr>
          <w:color w:val="0000ff"/>
          <w:sz w:val="24"/>
          <w:szCs w:val="24"/>
          <w:highlight w:val="white"/>
        </w:rPr>
      </w:pPr>
      <w:r w:rsidDel="00000000" w:rsidR="00000000" w:rsidRPr="00000000">
        <w:rPr>
          <w:rtl w:val="0"/>
        </w:rPr>
      </w:r>
    </w:p>
    <w:p w:rsidR="00000000" w:rsidDel="00000000" w:rsidP="00000000" w:rsidRDefault="00000000" w:rsidRPr="00000000" w14:paraId="00000034">
      <w:pPr>
        <w:rPr>
          <w:color w:val="0000ff"/>
          <w:sz w:val="24"/>
          <w:szCs w:val="24"/>
          <w:highlight w:val="white"/>
        </w:rPr>
      </w:pPr>
      <w:r w:rsidDel="00000000" w:rsidR="00000000" w:rsidRPr="00000000">
        <w:rPr>
          <w:rtl w:val="0"/>
        </w:rPr>
      </w:r>
    </w:p>
    <w:p w:rsidR="00000000" w:rsidDel="00000000" w:rsidP="00000000" w:rsidRDefault="00000000" w:rsidRPr="00000000" w14:paraId="00000035">
      <w:pPr>
        <w:rPr>
          <w:color w:val="0000ff"/>
          <w:sz w:val="24"/>
          <w:szCs w:val="24"/>
          <w:highlight w:val="white"/>
        </w:rPr>
      </w:pPr>
      <w:r w:rsidDel="00000000" w:rsidR="00000000" w:rsidRPr="00000000">
        <w:rPr>
          <w:rtl w:val="0"/>
        </w:rPr>
      </w:r>
    </w:p>
    <w:p w:rsidR="00000000" w:rsidDel="00000000" w:rsidP="00000000" w:rsidRDefault="00000000" w:rsidRPr="00000000" w14:paraId="00000036">
      <w:pPr>
        <w:rPr>
          <w:color w:val="0000ff"/>
          <w:sz w:val="24"/>
          <w:szCs w:val="24"/>
          <w:highlight w:val="white"/>
        </w:rPr>
      </w:pPr>
      <w:r w:rsidDel="00000000" w:rsidR="00000000" w:rsidRPr="00000000">
        <w:rPr>
          <w:rtl w:val="0"/>
        </w:rPr>
      </w:r>
    </w:p>
    <w:p w:rsidR="00000000" w:rsidDel="00000000" w:rsidP="00000000" w:rsidRDefault="00000000" w:rsidRPr="00000000" w14:paraId="00000037">
      <w:pPr>
        <w:rPr>
          <w:color w:val="0000ff"/>
          <w:sz w:val="24"/>
          <w:szCs w:val="24"/>
          <w:highlight w:val="white"/>
        </w:rPr>
      </w:pPr>
      <w:r w:rsidDel="00000000" w:rsidR="00000000" w:rsidRPr="00000000">
        <w:rPr>
          <w:rtl w:val="0"/>
        </w:rPr>
      </w:r>
    </w:p>
    <w:p w:rsidR="00000000" w:rsidDel="00000000" w:rsidP="00000000" w:rsidRDefault="00000000" w:rsidRPr="00000000" w14:paraId="00000038">
      <w:pPr>
        <w:rPr>
          <w:color w:val="0000ff"/>
          <w:sz w:val="24"/>
          <w:szCs w:val="24"/>
          <w:highlight w:val="white"/>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Correlation</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An important aspect of data science is using data to make </w:t>
      </w:r>
      <w:r w:rsidDel="00000000" w:rsidR="00000000" w:rsidRPr="00000000">
        <w:rPr>
          <w:i w:val="1"/>
          <w:sz w:val="24"/>
          <w:szCs w:val="24"/>
          <w:rtl w:val="0"/>
        </w:rPr>
        <w:t xml:space="preserve">predictions</w:t>
      </w:r>
      <w:r w:rsidDel="00000000" w:rsidR="00000000" w:rsidRPr="00000000">
        <w:rPr>
          <w:sz w:val="24"/>
          <w:szCs w:val="24"/>
          <w:rtl w:val="0"/>
        </w:rPr>
        <w:t xml:space="preserve"> about the future, using information that we currently possess. A question one might ask would be “Given the US GDP of every year of the previous decade, how can we predict the US GDP for next year?” In order to answer this question, we will investigate a method of using one variable to predict another by looking at the </w:t>
      </w:r>
      <w:r w:rsidDel="00000000" w:rsidR="00000000" w:rsidRPr="00000000">
        <w:rPr>
          <w:i w:val="1"/>
          <w:sz w:val="24"/>
          <w:szCs w:val="24"/>
          <w:rtl w:val="0"/>
        </w:rPr>
        <w:t xml:space="preserve">correlation </w:t>
      </w:r>
      <w:r w:rsidDel="00000000" w:rsidR="00000000" w:rsidRPr="00000000">
        <w:rPr>
          <w:sz w:val="24"/>
          <w:szCs w:val="24"/>
          <w:rtl w:val="0"/>
        </w:rPr>
        <w:t xml:space="preserve">between two variables.</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Question 3. </w:t>
      </w:r>
      <w:r w:rsidDel="00000000" w:rsidR="00000000" w:rsidRPr="00000000">
        <w:rPr>
          <w:sz w:val="24"/>
          <w:szCs w:val="24"/>
          <w:rtl w:val="0"/>
        </w:rPr>
        <w:t xml:space="preserve">Why do we convert data to standard units?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0000ff"/>
          <w:sz w:val="24"/>
          <w:szCs w:val="24"/>
        </w:rPr>
      </w:pPr>
      <w:r w:rsidDel="00000000" w:rsidR="00000000" w:rsidRPr="00000000">
        <w:rPr>
          <w:b w:val="1"/>
          <w:sz w:val="24"/>
          <w:szCs w:val="24"/>
          <w:rtl w:val="0"/>
        </w:rPr>
        <w:t xml:space="preserve">Question 4. </w:t>
      </w:r>
      <w:r w:rsidDel="00000000" w:rsidR="00000000" w:rsidRPr="00000000">
        <w:rPr>
          <w:sz w:val="24"/>
          <w:szCs w:val="24"/>
          <w:rtl w:val="0"/>
        </w:rPr>
        <w:t xml:space="preserve">Write a function called </w:t>
      </w:r>
      <w:r w:rsidDel="00000000" w:rsidR="00000000" w:rsidRPr="00000000">
        <w:rPr>
          <w:rFonts w:ascii="Courier New" w:cs="Courier New" w:eastAsia="Courier New" w:hAnsi="Courier New"/>
          <w:sz w:val="24"/>
          <w:szCs w:val="24"/>
          <w:rtl w:val="0"/>
        </w:rPr>
        <w:t xml:space="preserve">convert_su</w:t>
      </w:r>
      <w:r w:rsidDel="00000000" w:rsidR="00000000" w:rsidRPr="00000000">
        <w:rPr>
          <w:sz w:val="24"/>
          <w:szCs w:val="24"/>
          <w:rtl w:val="0"/>
        </w:rPr>
        <w:t xml:space="preserve"> which takes in an array of elements called </w:t>
      </w:r>
      <w:r w:rsidDel="00000000" w:rsidR="00000000" w:rsidRPr="00000000">
        <w:rPr>
          <w:rFonts w:ascii="Courier New" w:cs="Courier New" w:eastAsia="Courier New" w:hAnsi="Courier New"/>
          <w:sz w:val="24"/>
          <w:szCs w:val="24"/>
          <w:rtl w:val="0"/>
        </w:rPr>
        <w:t xml:space="preserve">data</w:t>
      </w:r>
      <w:r w:rsidDel="00000000" w:rsidR="00000000" w:rsidRPr="00000000">
        <w:rPr>
          <w:sz w:val="24"/>
          <w:szCs w:val="24"/>
          <w:rtl w:val="0"/>
        </w:rPr>
        <w:t xml:space="preserve"> and returns an array of the values represented in standard units.</w:t>
      </w:r>
      <w:r w:rsidDel="00000000" w:rsidR="00000000" w:rsidRPr="00000000">
        <w:rPr>
          <w:rtl w:val="0"/>
        </w:rPr>
      </w:r>
    </w:p>
    <w:p w:rsidR="00000000" w:rsidDel="00000000" w:rsidP="00000000" w:rsidRDefault="00000000" w:rsidRPr="00000000" w14:paraId="00000041">
      <w:pPr>
        <w:spacing w:before="20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convert_su(data):</w:t>
      </w:r>
    </w:p>
    <w:p w:rsidR="00000000" w:rsidDel="00000000" w:rsidP="00000000" w:rsidRDefault="00000000" w:rsidRPr="00000000" w14:paraId="00000042">
      <w:pPr>
        <w:spacing w:before="20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0000ff"/>
          <w:sz w:val="24"/>
          <w:szCs w:val="24"/>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0000ff"/>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Question 5. </w:t>
      </w:r>
      <w:r w:rsidDel="00000000" w:rsidR="00000000" w:rsidRPr="00000000">
        <w:rPr>
          <w:sz w:val="24"/>
          <w:szCs w:val="24"/>
          <w:rtl w:val="0"/>
        </w:rPr>
        <w:t xml:space="preserve">Now let’s write a function called </w:t>
      </w:r>
      <w:r w:rsidDel="00000000" w:rsidR="00000000" w:rsidRPr="00000000">
        <w:rPr>
          <w:rFonts w:ascii="Courier New" w:cs="Courier New" w:eastAsia="Courier New" w:hAnsi="Courier New"/>
          <w:sz w:val="24"/>
          <w:szCs w:val="24"/>
          <w:rtl w:val="0"/>
        </w:rPr>
        <w:t xml:space="preserve">correlation_coefficient</w:t>
      </w:r>
      <w:r w:rsidDel="00000000" w:rsidR="00000000" w:rsidRPr="00000000">
        <w:rPr>
          <w:sz w:val="24"/>
          <w:szCs w:val="24"/>
          <w:rtl w:val="0"/>
        </w:rPr>
        <w:t xml:space="preserve"> that takes in two arrays </w:t>
      </w:r>
      <w:r w:rsidDel="00000000" w:rsidR="00000000" w:rsidRPr="00000000">
        <w:rPr>
          <w:rFonts w:ascii="Courier New" w:cs="Courier New" w:eastAsia="Courier New" w:hAnsi="Courier New"/>
          <w:sz w:val="24"/>
          <w:szCs w:val="24"/>
          <w:rtl w:val="0"/>
        </w:rPr>
        <w:t xml:space="preserve">x</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sz w:val="24"/>
          <w:szCs w:val="24"/>
          <w:rtl w:val="0"/>
        </w:rPr>
        <w:t xml:space="preserve"> of the same length, and returns the correlation coefficient between the two. </w:t>
      </w:r>
    </w:p>
    <w:p w:rsidR="00000000" w:rsidDel="00000000" w:rsidP="00000000" w:rsidRDefault="00000000" w:rsidRPr="00000000" w14:paraId="00000047">
      <w:pPr>
        <w:rPr>
          <w:i w:val="1"/>
          <w:sz w:val="24"/>
          <w:szCs w:val="24"/>
        </w:rPr>
      </w:pPr>
      <w:r w:rsidDel="00000000" w:rsidR="00000000" w:rsidRPr="00000000">
        <w:rPr>
          <w:i w:val="1"/>
          <w:sz w:val="24"/>
          <w:szCs w:val="24"/>
          <w:rtl w:val="0"/>
        </w:rPr>
        <w:t xml:space="preserve">Hint: Feel free to use the function you wrote in the previous question.</w:t>
      </w:r>
      <w:r w:rsidDel="00000000" w:rsidR="00000000" w:rsidRPr="00000000">
        <w:rPr>
          <w:rtl w:val="0"/>
        </w:rPr>
      </w:r>
    </w:p>
    <w:p w:rsidR="00000000" w:rsidDel="00000000" w:rsidP="00000000" w:rsidRDefault="00000000" w:rsidRPr="00000000" w14:paraId="00000048">
      <w:pPr>
        <w:spacing w:before="20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correlation_coefficient(x, y):</w:t>
      </w:r>
    </w:p>
    <w:p w:rsidR="00000000" w:rsidDel="00000000" w:rsidP="00000000" w:rsidRDefault="00000000" w:rsidRPr="00000000" w14:paraId="00000049">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Question 6. </w:t>
      </w:r>
      <w:r w:rsidDel="00000000" w:rsidR="00000000" w:rsidRPr="00000000">
        <w:rPr>
          <w:sz w:val="24"/>
          <w:szCs w:val="24"/>
          <w:rtl w:val="0"/>
        </w:rPr>
        <w:t xml:space="preserve">Look at the following four datasets. Rank them from least correlated to most correlated </w:t>
      </w:r>
      <w:r w:rsidDel="00000000" w:rsidR="00000000" w:rsidRPr="00000000">
        <w:rPr>
          <w:i w:val="1"/>
          <w:sz w:val="24"/>
          <w:szCs w:val="24"/>
          <w:rtl w:val="0"/>
        </w:rPr>
        <w:t xml:space="preserve">in magnitude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F">
      <w:pPr>
        <w:tabs>
          <w:tab w:val="left" w:pos="8370"/>
          <w:tab w:val="left" w:pos="6120"/>
          <w:tab w:val="left" w:pos="3870"/>
          <w:tab w:val="left" w:pos="1710"/>
        </w:tabs>
        <w:spacing w:before="200" w:lineRule="auto"/>
        <w:rPr>
          <w:sz w:val="24"/>
          <w:szCs w:val="24"/>
        </w:rPr>
      </w:pPr>
      <w:r w:rsidDel="00000000" w:rsidR="00000000" w:rsidRPr="00000000">
        <w:rPr>
          <w:sz w:val="24"/>
          <w:szCs w:val="24"/>
          <w:rtl w:val="0"/>
        </w:rPr>
        <w:t xml:space="preserve"> </w:t>
        <w:tab/>
        <w:t xml:space="preserve">A</w:t>
        <w:tab/>
        <w:t xml:space="preserve">B</w:t>
        <w:tab/>
        <w:t xml:space="preserve">C</w:t>
        <w:tab/>
        <w:t xml:space="preserve">D</w:t>
      </w:r>
    </w:p>
    <w:p w:rsidR="00000000" w:rsidDel="00000000" w:rsidP="00000000" w:rsidRDefault="00000000" w:rsidRPr="00000000" w14:paraId="00000050">
      <w:pPr>
        <w:jc w:val="center"/>
        <w:rPr>
          <w:sz w:val="24"/>
          <w:szCs w:val="24"/>
        </w:rPr>
      </w:pPr>
      <w:r w:rsidDel="00000000" w:rsidR="00000000" w:rsidRPr="00000000">
        <w:rPr>
          <w:sz w:val="24"/>
          <w:szCs w:val="24"/>
        </w:rPr>
        <w:drawing>
          <wp:inline distB="114300" distT="114300" distL="114300" distR="114300">
            <wp:extent cx="2742376" cy="1262063"/>
            <wp:effectExtent b="0" l="0" r="0" t="0"/>
            <wp:docPr id="6" name="image3.png"/>
            <a:graphic>
              <a:graphicData uri="http://schemas.openxmlformats.org/drawingml/2006/picture">
                <pic:pic>
                  <pic:nvPicPr>
                    <pic:cNvPr id="0" name="image3.png"/>
                    <pic:cNvPicPr preferRelativeResize="0"/>
                  </pic:nvPicPr>
                  <pic:blipFill>
                    <a:blip r:embed="rId10"/>
                    <a:srcRect b="0" l="1024" r="921" t="2232"/>
                    <a:stretch>
                      <a:fillRect/>
                    </a:stretch>
                  </pic:blipFill>
                  <pic:spPr>
                    <a:xfrm>
                      <a:off x="0" y="0"/>
                      <a:ext cx="2742376" cy="1262063"/>
                    </a:xfrm>
                    <a:prstGeom prst="rect"/>
                    <a:ln/>
                  </pic:spPr>
                </pic:pic>
              </a:graphicData>
            </a:graphic>
          </wp:inline>
        </w:drawing>
      </w:r>
      <w:r w:rsidDel="00000000" w:rsidR="00000000" w:rsidRPr="00000000">
        <w:rPr>
          <w:sz w:val="24"/>
          <w:szCs w:val="24"/>
        </w:rPr>
        <w:drawing>
          <wp:inline distB="114300" distT="114300" distL="114300" distR="114300">
            <wp:extent cx="2803272" cy="1271588"/>
            <wp:effectExtent b="0" l="0" r="0" t="0"/>
            <wp:docPr id="1" name="image5.png"/>
            <a:graphic>
              <a:graphicData uri="http://schemas.openxmlformats.org/drawingml/2006/picture">
                <pic:pic>
                  <pic:nvPicPr>
                    <pic:cNvPr id="0" name="image5.png"/>
                    <pic:cNvPicPr preferRelativeResize="0"/>
                  </pic:nvPicPr>
                  <pic:blipFill>
                    <a:blip r:embed="rId11"/>
                    <a:srcRect b="0" l="1129" r="0" t="0"/>
                    <a:stretch>
                      <a:fillRect/>
                    </a:stretch>
                  </pic:blipFill>
                  <pic:spPr>
                    <a:xfrm>
                      <a:off x="0" y="0"/>
                      <a:ext cx="2803272"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