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06C6" w14:textId="1DC81413" w:rsidR="0052121A" w:rsidRPr="00CD5D66" w:rsidRDefault="00EE549B" w:rsidP="0052121A">
      <w:pPr>
        <w:rPr>
          <w:rFonts w:ascii="Arial Narrow" w:hAnsi="Arial Narrow"/>
        </w:rPr>
      </w:pPr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 wp14:anchorId="39D62B00" wp14:editId="403B1963">
            <wp:simplePos x="0" y="0"/>
            <wp:positionH relativeFrom="column">
              <wp:posOffset>-228600</wp:posOffset>
            </wp:positionH>
            <wp:positionV relativeFrom="paragraph">
              <wp:posOffset>-457200</wp:posOffset>
            </wp:positionV>
            <wp:extent cx="2019300" cy="10883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8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8017174" wp14:editId="0AFB635E">
            <wp:simplePos x="0" y="0"/>
            <wp:positionH relativeFrom="column">
              <wp:posOffset>4972050</wp:posOffset>
            </wp:positionH>
            <wp:positionV relativeFrom="paragraph">
              <wp:posOffset>-457200</wp:posOffset>
            </wp:positionV>
            <wp:extent cx="1860550" cy="118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" b="-375"/>
                    <a:stretch/>
                  </pic:blipFill>
                  <pic:spPr bwMode="auto">
                    <a:xfrm>
                      <a:off x="0" y="0"/>
                      <a:ext cx="18605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21A" w:rsidRPr="00CD5D66">
        <w:rPr>
          <w:rFonts w:ascii="Arial Narrow" w:hAnsi="Arial Narrow"/>
          <w:color w:val="000000"/>
        </w:rPr>
        <w:t> </w:t>
      </w:r>
    </w:p>
    <w:p w14:paraId="335EB1BD" w14:textId="62287EEE" w:rsidR="0052121A" w:rsidRPr="00EE549B" w:rsidRDefault="00EE549B" w:rsidP="00EE549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                  </w:t>
      </w:r>
      <w:r w:rsidR="0052121A" w:rsidRPr="00EE549B">
        <w:rPr>
          <w:rFonts w:ascii="Arial" w:hAnsi="Arial" w:cs="Arial"/>
          <w:b/>
          <w:bCs/>
          <w:color w:val="000000"/>
          <w:sz w:val="32"/>
          <w:szCs w:val="32"/>
        </w:rPr>
        <w:t>Muy Importante:</w:t>
      </w:r>
    </w:p>
    <w:p w14:paraId="52D565C1" w14:textId="51A74F9C" w:rsidR="0052121A" w:rsidRDefault="0052121A" w:rsidP="00EE549B">
      <w:pPr>
        <w:jc w:val="center"/>
        <w:rPr>
          <w:rFonts w:ascii="Comic Sans MS" w:hAnsi="Comic Sans MS"/>
          <w:color w:val="000000"/>
        </w:rPr>
      </w:pPr>
    </w:p>
    <w:p w14:paraId="5FAD873F" w14:textId="58EA1C61" w:rsidR="0085012D" w:rsidRPr="003F5400" w:rsidRDefault="0085012D" w:rsidP="0052121A">
      <w:pPr>
        <w:rPr>
          <w:rFonts w:ascii="Comic Sans MS" w:hAnsi="Comic Sans MS"/>
        </w:rPr>
      </w:pPr>
    </w:p>
    <w:p w14:paraId="1F2A7439" w14:textId="42B56534" w:rsidR="0085012D" w:rsidRDefault="0085012D" w:rsidP="0052121A">
      <w:pPr>
        <w:numPr>
          <w:ilvl w:val="0"/>
          <w:numId w:val="1"/>
        </w:numPr>
        <w:jc w:val="both"/>
        <w:rPr>
          <w:rFonts w:ascii="Arial" w:eastAsia="Times New Roman" w:hAnsi="Arial" w:cs="Arial"/>
          <w:b/>
        </w:rPr>
      </w:pPr>
      <w:r w:rsidRPr="00CB067A">
        <w:rPr>
          <w:rFonts w:ascii="Arial" w:eastAsia="Times New Roman" w:hAnsi="Arial" w:cs="Arial"/>
          <w:b/>
        </w:rPr>
        <w:t>La reservación deberá hacerse directamente por el Trabajador o Jubilado y es intransferible, necesariamente se deberá presentar en el Parque el titular debidamente identificado, en caso de no ser así, el descuento por nomina será el equivalente al precio de un externo.</w:t>
      </w:r>
    </w:p>
    <w:p w14:paraId="3AB97D9B" w14:textId="4E179D80" w:rsidR="00417D4A" w:rsidRDefault="00417D4A" w:rsidP="0052121A">
      <w:pPr>
        <w:numPr>
          <w:ilvl w:val="0"/>
          <w:numId w:val="1"/>
        </w:numPr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El </w:t>
      </w:r>
      <w:r w:rsidR="00E84082">
        <w:rPr>
          <w:rFonts w:ascii="Arial" w:eastAsia="Times New Roman" w:hAnsi="Arial" w:cs="Arial"/>
          <w:b/>
        </w:rPr>
        <w:t>t</w:t>
      </w:r>
      <w:r>
        <w:rPr>
          <w:rFonts w:ascii="Arial" w:eastAsia="Times New Roman" w:hAnsi="Arial" w:cs="Arial"/>
          <w:b/>
        </w:rPr>
        <w:t>itular debe de estar en la instalación lo que dure su estancia.</w:t>
      </w:r>
    </w:p>
    <w:p w14:paraId="79148769" w14:textId="7A31AA77" w:rsidR="00595673" w:rsidRPr="00595673" w:rsidRDefault="00595673" w:rsidP="00595673">
      <w:pPr>
        <w:numPr>
          <w:ilvl w:val="0"/>
          <w:numId w:val="1"/>
        </w:numPr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El titular debe de informar a todos los invitados el # de cabaña y </w:t>
      </w:r>
      <w:r w:rsidRPr="00542F4C">
        <w:rPr>
          <w:rFonts w:ascii="Arial" w:eastAsia="Times New Roman" w:hAnsi="Arial" w:cs="Arial"/>
          <w:b/>
          <w:color w:val="FF0000"/>
        </w:rPr>
        <w:t>a nombre de quien está la</w:t>
      </w:r>
      <w:r>
        <w:rPr>
          <w:rFonts w:ascii="Arial" w:eastAsia="Times New Roman" w:hAnsi="Arial" w:cs="Arial"/>
          <w:b/>
        </w:rPr>
        <w:t xml:space="preserve"> </w:t>
      </w:r>
      <w:r w:rsidRPr="00F50DAC">
        <w:rPr>
          <w:rFonts w:ascii="Arial" w:eastAsia="Times New Roman" w:hAnsi="Arial" w:cs="Arial"/>
          <w:b/>
          <w:color w:val="FF0000"/>
        </w:rPr>
        <w:t>reservación</w:t>
      </w:r>
      <w:r>
        <w:rPr>
          <w:rFonts w:ascii="Arial" w:eastAsia="Times New Roman" w:hAnsi="Arial" w:cs="Arial"/>
          <w:b/>
        </w:rPr>
        <w:t xml:space="preserve"> para que sea más fácil el acceso a la instalación, </w:t>
      </w:r>
      <w:r w:rsidRPr="00F50DAC">
        <w:rPr>
          <w:rFonts w:ascii="Arial" w:eastAsia="Times New Roman" w:hAnsi="Arial" w:cs="Arial"/>
          <w:b/>
          <w:color w:val="FF0000"/>
        </w:rPr>
        <w:t>si el invitado no está registrado o no  confirma el nombre del titular no se dará acceso</w:t>
      </w:r>
      <w:r>
        <w:rPr>
          <w:rFonts w:ascii="Arial" w:eastAsia="Times New Roman" w:hAnsi="Arial" w:cs="Arial"/>
          <w:b/>
        </w:rPr>
        <w:t>.</w:t>
      </w:r>
    </w:p>
    <w:p w14:paraId="239BBAC3" w14:textId="76B76C3D" w:rsidR="0085012D" w:rsidRPr="00D55053" w:rsidRDefault="0085012D" w:rsidP="0052121A">
      <w:pPr>
        <w:numPr>
          <w:ilvl w:val="0"/>
          <w:numId w:val="1"/>
        </w:numPr>
        <w:jc w:val="both"/>
        <w:rPr>
          <w:rFonts w:ascii="Arial" w:eastAsia="Times New Roman" w:hAnsi="Arial" w:cs="Arial"/>
          <w:b/>
          <w:sz w:val="28"/>
          <w:szCs w:val="28"/>
        </w:rPr>
      </w:pPr>
      <w:r w:rsidRPr="00D55053">
        <w:rPr>
          <w:rFonts w:ascii="Arial" w:eastAsia="Times New Roman" w:hAnsi="Arial" w:cs="Arial"/>
          <w:b/>
          <w:sz w:val="28"/>
          <w:szCs w:val="28"/>
        </w:rPr>
        <w:t>L</w:t>
      </w:r>
      <w:r w:rsidR="0052121A" w:rsidRPr="00D55053">
        <w:rPr>
          <w:rFonts w:ascii="Arial" w:eastAsia="Times New Roman" w:hAnsi="Arial" w:cs="Arial"/>
          <w:b/>
          <w:sz w:val="28"/>
          <w:szCs w:val="28"/>
        </w:rPr>
        <w:t>a reservación</w:t>
      </w:r>
      <w:r w:rsidR="001752DC" w:rsidRPr="00D55053">
        <w:rPr>
          <w:rFonts w:ascii="Arial" w:eastAsia="Times New Roman" w:hAnsi="Arial" w:cs="Arial"/>
          <w:b/>
          <w:sz w:val="28"/>
          <w:szCs w:val="28"/>
        </w:rPr>
        <w:t xml:space="preserve"> se</w:t>
      </w:r>
      <w:r w:rsidR="0052121A" w:rsidRPr="00D55053">
        <w:rPr>
          <w:rFonts w:ascii="Arial" w:eastAsia="Times New Roman" w:hAnsi="Arial" w:cs="Arial"/>
          <w:b/>
          <w:sz w:val="28"/>
          <w:szCs w:val="28"/>
        </w:rPr>
        <w:t xml:space="preserve"> deberá</w:t>
      </w:r>
      <w:r w:rsidRPr="00D55053">
        <w:rPr>
          <w:rFonts w:ascii="Arial" w:eastAsia="Times New Roman" w:hAnsi="Arial" w:cs="Arial"/>
          <w:b/>
          <w:sz w:val="28"/>
          <w:szCs w:val="28"/>
        </w:rPr>
        <w:t xml:space="preserve"> confirmar por el titular </w:t>
      </w:r>
      <w:r w:rsidR="005F0421" w:rsidRPr="00D55053">
        <w:rPr>
          <w:rFonts w:ascii="Arial" w:eastAsia="Times New Roman" w:hAnsi="Arial" w:cs="Arial"/>
          <w:b/>
          <w:sz w:val="28"/>
          <w:szCs w:val="28"/>
        </w:rPr>
        <w:t xml:space="preserve">10 días </w:t>
      </w:r>
      <w:r w:rsidRPr="00D55053">
        <w:rPr>
          <w:rFonts w:ascii="Arial" w:eastAsia="Times New Roman" w:hAnsi="Arial" w:cs="Arial"/>
          <w:b/>
          <w:sz w:val="28"/>
          <w:szCs w:val="28"/>
        </w:rPr>
        <w:t>antes</w:t>
      </w:r>
      <w:r w:rsidR="005F0421" w:rsidRPr="00D55053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55053">
        <w:rPr>
          <w:rFonts w:ascii="Arial" w:eastAsia="Times New Roman" w:hAnsi="Arial" w:cs="Arial"/>
          <w:b/>
          <w:sz w:val="28"/>
          <w:szCs w:val="28"/>
        </w:rPr>
        <w:t>al</w:t>
      </w:r>
      <w:r w:rsidR="005F0421" w:rsidRPr="00D55053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55053">
        <w:rPr>
          <w:rFonts w:ascii="Arial" w:eastAsia="Times New Roman" w:hAnsi="Arial" w:cs="Arial"/>
          <w:b/>
          <w:sz w:val="28"/>
          <w:szCs w:val="28"/>
        </w:rPr>
        <w:t xml:space="preserve">correo </w:t>
      </w:r>
      <w:hyperlink r:id="rId9" w:history="1">
        <w:r w:rsidR="00A66F18" w:rsidRPr="00D55053">
          <w:rPr>
            <w:rStyle w:val="Hyperlink"/>
            <w:rFonts w:ascii="Arial" w:eastAsia="Times New Roman" w:hAnsi="Arial" w:cs="Arial"/>
            <w:b/>
            <w:sz w:val="28"/>
            <w:szCs w:val="28"/>
          </w:rPr>
          <w:t>rcordobar@vitro.com</w:t>
        </w:r>
      </w:hyperlink>
      <w:r w:rsidR="0052121A" w:rsidRPr="00D55053">
        <w:rPr>
          <w:rFonts w:ascii="Arial" w:eastAsia="Times New Roman" w:hAnsi="Arial" w:cs="Arial"/>
          <w:b/>
          <w:sz w:val="28"/>
          <w:szCs w:val="28"/>
        </w:rPr>
        <w:t>,</w:t>
      </w:r>
      <w:r w:rsidRPr="00D55053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1752DC" w:rsidRPr="00D55053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55053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1752DC" w:rsidRPr="00D55053">
        <w:rPr>
          <w:rFonts w:ascii="Arial" w:eastAsia="Times New Roman" w:hAnsi="Arial" w:cs="Arial"/>
          <w:b/>
          <w:sz w:val="28"/>
          <w:szCs w:val="28"/>
        </w:rPr>
        <w:t>indicando</w:t>
      </w:r>
      <w:r w:rsidR="0052121A" w:rsidRPr="00D55053">
        <w:rPr>
          <w:rFonts w:ascii="Arial" w:eastAsia="Times New Roman" w:hAnsi="Arial" w:cs="Arial"/>
          <w:b/>
          <w:sz w:val="28"/>
          <w:szCs w:val="28"/>
        </w:rPr>
        <w:t xml:space="preserve"> nombre, fecha e instalación reservada</w:t>
      </w:r>
      <w:r w:rsidR="005F0421" w:rsidRPr="00D55053">
        <w:rPr>
          <w:rFonts w:ascii="Arial" w:eastAsia="Times New Roman" w:hAnsi="Arial" w:cs="Arial"/>
          <w:b/>
          <w:sz w:val="28"/>
          <w:szCs w:val="28"/>
        </w:rPr>
        <w:t xml:space="preserve">, </w:t>
      </w:r>
      <w:r w:rsidR="006844F4" w:rsidRPr="00D55053">
        <w:rPr>
          <w:rFonts w:ascii="Arial" w:eastAsia="Times New Roman" w:hAnsi="Arial" w:cs="Arial"/>
          <w:b/>
          <w:sz w:val="28"/>
          <w:szCs w:val="28"/>
          <w:highlight w:val="yellow"/>
        </w:rPr>
        <w:t>de no hacerlo la reservación sigue vigente</w:t>
      </w:r>
      <w:r w:rsidR="005F0421" w:rsidRPr="00D55053">
        <w:rPr>
          <w:rFonts w:ascii="Arial" w:eastAsia="Times New Roman" w:hAnsi="Arial" w:cs="Arial"/>
          <w:b/>
          <w:sz w:val="28"/>
          <w:szCs w:val="28"/>
        </w:rPr>
        <w:t xml:space="preserve"> y en caso de no cancelar y avisar que no se usara</w:t>
      </w:r>
      <w:r w:rsidR="008379E5">
        <w:rPr>
          <w:rFonts w:ascii="Arial" w:eastAsia="Times New Roman" w:hAnsi="Arial" w:cs="Arial"/>
          <w:b/>
          <w:sz w:val="28"/>
          <w:szCs w:val="28"/>
        </w:rPr>
        <w:t xml:space="preserve"> la cabaña</w:t>
      </w:r>
      <w:r w:rsidR="005F0421" w:rsidRPr="00D55053">
        <w:rPr>
          <w:rFonts w:ascii="Arial" w:eastAsia="Times New Roman" w:hAnsi="Arial" w:cs="Arial"/>
          <w:b/>
          <w:sz w:val="28"/>
          <w:szCs w:val="28"/>
        </w:rPr>
        <w:t xml:space="preserve"> se aplicara la multa interna de $1,000 y el</w:t>
      </w:r>
      <w:r w:rsidR="00F34A5D" w:rsidRPr="00D55053">
        <w:rPr>
          <w:rFonts w:ascii="Arial" w:eastAsia="Times New Roman" w:hAnsi="Arial" w:cs="Arial"/>
          <w:b/>
          <w:sz w:val="28"/>
          <w:szCs w:val="28"/>
        </w:rPr>
        <w:t xml:space="preserve"> cobro de la cabaña por las</w:t>
      </w:r>
      <w:r w:rsidR="0078250E" w:rsidRPr="00D55053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F34A5D" w:rsidRPr="00D55053">
        <w:rPr>
          <w:rFonts w:ascii="Arial" w:eastAsia="Times New Roman" w:hAnsi="Arial" w:cs="Arial"/>
          <w:b/>
          <w:sz w:val="28"/>
          <w:szCs w:val="28"/>
        </w:rPr>
        <w:t xml:space="preserve">noches que se </w:t>
      </w:r>
      <w:r w:rsidR="008379E5" w:rsidRPr="00D55053">
        <w:rPr>
          <w:rFonts w:ascii="Arial" w:eastAsia="Times New Roman" w:hAnsi="Arial" w:cs="Arial"/>
          <w:b/>
          <w:sz w:val="28"/>
          <w:szCs w:val="28"/>
        </w:rPr>
        <w:t>reservó</w:t>
      </w:r>
      <w:r w:rsidR="00F34A5D" w:rsidRPr="00D55053">
        <w:rPr>
          <w:rFonts w:ascii="Arial" w:eastAsia="Times New Roman" w:hAnsi="Arial" w:cs="Arial"/>
          <w:b/>
          <w:sz w:val="28"/>
          <w:szCs w:val="28"/>
        </w:rPr>
        <w:t xml:space="preserve"> (el costo</w:t>
      </w:r>
      <w:r w:rsidR="0078250E" w:rsidRPr="00D55053">
        <w:rPr>
          <w:rFonts w:ascii="Arial" w:eastAsia="Times New Roman" w:hAnsi="Arial" w:cs="Arial"/>
          <w:b/>
          <w:sz w:val="28"/>
          <w:szCs w:val="28"/>
        </w:rPr>
        <w:t xml:space="preserve"> de la cabaña</w:t>
      </w:r>
      <w:r w:rsidR="00F34A5D" w:rsidRPr="00D55053">
        <w:rPr>
          <w:rFonts w:ascii="Arial" w:eastAsia="Times New Roman" w:hAnsi="Arial" w:cs="Arial"/>
          <w:b/>
          <w:sz w:val="28"/>
          <w:szCs w:val="28"/>
        </w:rPr>
        <w:t xml:space="preserve"> depende de la temporada)</w:t>
      </w:r>
      <w:r w:rsidRPr="00D55053">
        <w:rPr>
          <w:rFonts w:ascii="Arial" w:eastAsia="Times New Roman" w:hAnsi="Arial" w:cs="Arial"/>
          <w:b/>
          <w:sz w:val="28"/>
          <w:szCs w:val="28"/>
        </w:rPr>
        <w:t>.</w:t>
      </w:r>
    </w:p>
    <w:p w14:paraId="285888CF" w14:textId="64DD1A14" w:rsidR="0052121A" w:rsidRPr="00EE6960" w:rsidRDefault="004768EF" w:rsidP="004768EF">
      <w:pPr>
        <w:numPr>
          <w:ilvl w:val="0"/>
          <w:numId w:val="1"/>
        </w:numPr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>Para</w:t>
      </w:r>
      <w:r w:rsidR="006844F4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solicitar un</w:t>
      </w:r>
      <w:r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cambio o</w:t>
      </w:r>
      <w:r w:rsidR="00EE6960"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cancelaci</w:t>
      </w:r>
      <w:r w:rsidR="006844F4">
        <w:rPr>
          <w:rFonts w:ascii="Arial" w:eastAsia="Times New Roman" w:hAnsi="Arial" w:cs="Arial"/>
          <w:b/>
          <w:color w:val="000000" w:themeColor="text1"/>
          <w:sz w:val="28"/>
          <w:szCs w:val="28"/>
        </w:rPr>
        <w:t>ón</w:t>
      </w:r>
      <w:r w:rsidR="00EE6960"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debe</w:t>
      </w:r>
      <w:r w:rsidR="006844F4">
        <w:rPr>
          <w:rFonts w:ascii="Arial" w:eastAsia="Times New Roman" w:hAnsi="Arial" w:cs="Arial"/>
          <w:b/>
          <w:color w:val="000000" w:themeColor="text1"/>
          <w:sz w:val="28"/>
          <w:szCs w:val="28"/>
        </w:rPr>
        <w:t>s de</w:t>
      </w:r>
      <w:r w:rsidR="00EE6960"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avisar</w:t>
      </w:r>
      <w:r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  <w:r w:rsidR="00EE6960" w:rsidRPr="00EE6960">
        <w:rPr>
          <w:rFonts w:ascii="Arial" w:eastAsia="Times New Roman" w:hAnsi="Arial" w:cs="Arial"/>
          <w:b/>
          <w:color w:val="FF0000"/>
          <w:sz w:val="28"/>
          <w:szCs w:val="28"/>
        </w:rPr>
        <w:t>10 días</w:t>
      </w:r>
      <w:r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antes, e</w:t>
      </w:r>
      <w:r w:rsidR="0085012D"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>n caso</w:t>
      </w:r>
      <w:r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de cancelar</w:t>
      </w:r>
      <w:r w:rsidR="0085012D"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  <w:r w:rsidR="00607562"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>durante los</w:t>
      </w:r>
      <w:r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  <w:r w:rsidR="00607562"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>días</w:t>
      </w:r>
      <w:r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previ</w:t>
      </w:r>
      <w:r w:rsidR="00607562"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>os</w:t>
      </w:r>
      <w:r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a tu </w:t>
      </w:r>
      <w:r w:rsidR="005060EF">
        <w:rPr>
          <w:rFonts w:ascii="Arial" w:eastAsia="Times New Roman" w:hAnsi="Arial" w:cs="Arial"/>
          <w:b/>
          <w:color w:val="000000" w:themeColor="text1"/>
          <w:sz w:val="28"/>
          <w:szCs w:val="28"/>
        </w:rPr>
        <w:t>reservación</w:t>
      </w:r>
      <w:r w:rsidR="0085012D"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  <w:r w:rsidR="005060EF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se cobra la cabaña y el cargo se realiza </w:t>
      </w:r>
      <w:r w:rsidR="0085012D"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por </w:t>
      </w:r>
      <w:r w:rsidR="006844F4"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>nómina</w:t>
      </w:r>
      <w:r w:rsidR="0085012D" w:rsidRPr="00EE6960">
        <w:rPr>
          <w:rFonts w:ascii="Arial" w:eastAsia="Times New Roman" w:hAnsi="Arial" w:cs="Arial"/>
          <w:b/>
          <w:color w:val="000000" w:themeColor="text1"/>
          <w:sz w:val="28"/>
          <w:szCs w:val="28"/>
        </w:rPr>
        <w:t>.</w:t>
      </w:r>
    </w:p>
    <w:p w14:paraId="678528FD" w14:textId="77ACF179" w:rsidR="00654479" w:rsidRPr="008E546C" w:rsidRDefault="008E546C" w:rsidP="004768EF">
      <w:pPr>
        <w:numPr>
          <w:ilvl w:val="0"/>
          <w:numId w:val="1"/>
        </w:numPr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highlight w:val="yellow"/>
        </w:rPr>
      </w:pPr>
      <w:r w:rsidRPr="008E546C">
        <w:rPr>
          <w:rFonts w:ascii="Arial" w:eastAsia="Times New Roman" w:hAnsi="Arial" w:cs="Arial"/>
          <w:b/>
          <w:color w:val="000000" w:themeColor="text1"/>
          <w:sz w:val="28"/>
          <w:szCs w:val="28"/>
          <w:highlight w:val="yellow"/>
        </w:rPr>
        <w:t>Se aplica una penalización interna de $1,000 si no se avisa por lo menos dos días antes de la reservación que no se usara la cabaña</w:t>
      </w:r>
      <w:r w:rsidR="00790AF7">
        <w:rPr>
          <w:rFonts w:ascii="Arial" w:eastAsia="Times New Roman" w:hAnsi="Arial" w:cs="Arial"/>
          <w:b/>
          <w:color w:val="000000" w:themeColor="text1"/>
          <w:sz w:val="28"/>
          <w:szCs w:val="28"/>
          <w:highlight w:val="yellow"/>
        </w:rPr>
        <w:t xml:space="preserve"> y también se cobra la renta de la instalación</w:t>
      </w:r>
      <w:r w:rsidRPr="008E546C">
        <w:rPr>
          <w:rFonts w:ascii="Arial" w:eastAsia="Times New Roman" w:hAnsi="Arial" w:cs="Arial"/>
          <w:b/>
          <w:color w:val="000000" w:themeColor="text1"/>
          <w:sz w:val="28"/>
          <w:szCs w:val="28"/>
          <w:highlight w:val="yellow"/>
        </w:rPr>
        <w:t>.</w:t>
      </w:r>
    </w:p>
    <w:p w14:paraId="7A827029" w14:textId="79BCA4F6" w:rsidR="00B71D06" w:rsidRPr="00B71D06" w:rsidRDefault="00B71D06" w:rsidP="004768EF">
      <w:pPr>
        <w:numPr>
          <w:ilvl w:val="0"/>
          <w:numId w:val="1"/>
        </w:numPr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B71D0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  <w:r w:rsidRPr="00B71D06">
        <w:rPr>
          <w:rFonts w:ascii="Arial" w:eastAsia="Times New Roman" w:hAnsi="Arial" w:cs="Arial"/>
          <w:b/>
          <w:color w:val="000000" w:themeColor="text1"/>
          <w:sz w:val="24"/>
          <w:szCs w:val="28"/>
        </w:rPr>
        <w:t>(</w:t>
      </w:r>
      <w:r w:rsidRPr="00B71D06">
        <w:rPr>
          <w:rFonts w:ascii="Arial" w:eastAsia="Times New Roman" w:hAnsi="Arial" w:cs="Arial"/>
          <w:b/>
          <w:color w:val="FF0000"/>
          <w:sz w:val="24"/>
          <w:szCs w:val="28"/>
        </w:rPr>
        <w:t>Solo aplica para reservación de asadores</w:t>
      </w:r>
      <w:r w:rsidRPr="00B71D06">
        <w:rPr>
          <w:rFonts w:ascii="Arial" w:eastAsia="Times New Roman" w:hAnsi="Arial" w:cs="Arial"/>
          <w:b/>
          <w:color w:val="000000" w:themeColor="text1"/>
          <w:sz w:val="24"/>
          <w:szCs w:val="28"/>
        </w:rPr>
        <w:t xml:space="preserve">) De no hacer uso del asador por cancelación fuera de tiempo o por no asistir se aplicará </w:t>
      </w:r>
      <w:r w:rsidR="004B47BB" w:rsidRPr="00B71D06">
        <w:rPr>
          <w:rFonts w:ascii="Arial" w:eastAsia="Times New Roman" w:hAnsi="Arial" w:cs="Arial"/>
          <w:b/>
          <w:color w:val="000000" w:themeColor="text1"/>
          <w:sz w:val="24"/>
          <w:szCs w:val="28"/>
        </w:rPr>
        <w:t>una multa</w:t>
      </w:r>
      <w:r w:rsidRPr="00B71D06">
        <w:rPr>
          <w:rFonts w:ascii="Arial" w:eastAsia="Times New Roman" w:hAnsi="Arial" w:cs="Arial"/>
          <w:b/>
          <w:color w:val="000000" w:themeColor="text1"/>
          <w:sz w:val="24"/>
          <w:szCs w:val="28"/>
        </w:rPr>
        <w:t xml:space="preserve"> de $500. </w:t>
      </w:r>
    </w:p>
    <w:p w14:paraId="7915D791" w14:textId="15CF275D" w:rsidR="00A83536" w:rsidRPr="00F733CE" w:rsidRDefault="00A83536" w:rsidP="00A83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CB2AC3">
        <w:rPr>
          <w:rFonts w:ascii="Arial" w:hAnsi="Arial" w:cs="Arial"/>
          <w:b/>
          <w:bCs/>
          <w:color w:val="FF0000"/>
          <w:sz w:val="22"/>
          <w:szCs w:val="22"/>
        </w:rPr>
        <w:t xml:space="preserve">No está permitido llevar rockolas, karaoke, bocinas </w:t>
      </w:r>
      <w:r w:rsidR="004B47BB" w:rsidRPr="00CB2AC3">
        <w:rPr>
          <w:rFonts w:ascii="Arial" w:hAnsi="Arial" w:cs="Arial"/>
          <w:b/>
          <w:bCs/>
          <w:color w:val="FF0000"/>
          <w:sz w:val="22"/>
          <w:szCs w:val="22"/>
        </w:rPr>
        <w:t>o cualquier</w:t>
      </w:r>
      <w:r w:rsidRPr="00CB2AC3">
        <w:rPr>
          <w:rFonts w:ascii="Arial" w:hAnsi="Arial" w:cs="Arial"/>
          <w:b/>
          <w:bCs/>
          <w:color w:val="FF0000"/>
          <w:sz w:val="22"/>
          <w:szCs w:val="22"/>
        </w:rPr>
        <w:t xml:space="preserve"> equipo que genere ruido excesivo, mascotas, así como el uso de bicicletas</w:t>
      </w:r>
      <w:r w:rsidR="006A4D5F">
        <w:rPr>
          <w:rFonts w:ascii="Arial" w:hAnsi="Arial" w:cs="Arial"/>
          <w:b/>
          <w:bCs/>
          <w:color w:val="FF0000"/>
          <w:sz w:val="22"/>
          <w:szCs w:val="22"/>
        </w:rPr>
        <w:t>,</w:t>
      </w:r>
      <w:r w:rsidRPr="00CB2AC3">
        <w:rPr>
          <w:rFonts w:ascii="Arial" w:hAnsi="Arial" w:cs="Arial"/>
          <w:b/>
          <w:bCs/>
          <w:color w:val="FF0000"/>
          <w:sz w:val="22"/>
          <w:szCs w:val="22"/>
        </w:rPr>
        <w:t xml:space="preserve"> motocicletas</w:t>
      </w:r>
      <w:r w:rsidR="006A4D5F">
        <w:rPr>
          <w:rFonts w:ascii="Arial" w:hAnsi="Arial" w:cs="Arial"/>
          <w:b/>
          <w:bCs/>
          <w:color w:val="FF0000"/>
          <w:sz w:val="22"/>
          <w:szCs w:val="22"/>
        </w:rPr>
        <w:t xml:space="preserve"> y Rzr</w:t>
      </w:r>
      <w:r w:rsidRPr="00CB2AC3">
        <w:rPr>
          <w:rFonts w:ascii="Arial" w:hAnsi="Arial" w:cs="Arial"/>
          <w:b/>
          <w:bCs/>
          <w:color w:val="FF0000"/>
          <w:sz w:val="22"/>
          <w:szCs w:val="22"/>
        </w:rPr>
        <w:t xml:space="preserve"> dentro del Parque. </w:t>
      </w:r>
    </w:p>
    <w:p w14:paraId="55FBCD7C" w14:textId="1AF0C9D7" w:rsidR="00F733CE" w:rsidRPr="00F733CE" w:rsidRDefault="00F733CE" w:rsidP="00F733C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2"/>
          <w:szCs w:val="22"/>
          <w:highlight w:val="yellow"/>
        </w:rPr>
      </w:pPr>
      <w:r w:rsidRPr="00A14F23">
        <w:rPr>
          <w:rFonts w:ascii="Arial" w:hAnsi="Arial" w:cs="Arial"/>
          <w:b/>
          <w:color w:val="000000" w:themeColor="text1"/>
          <w:sz w:val="22"/>
          <w:szCs w:val="22"/>
          <w:highlight w:val="yellow"/>
        </w:rPr>
        <w:t>Los usuarios deberán llevar los artículos de higiene personal (</w:t>
      </w:r>
      <w:r w:rsidR="00FC7C58">
        <w:rPr>
          <w:rFonts w:ascii="Arial" w:hAnsi="Arial" w:cs="Arial"/>
          <w:b/>
          <w:color w:val="000000" w:themeColor="text1"/>
          <w:sz w:val="22"/>
          <w:szCs w:val="22"/>
          <w:highlight w:val="yellow"/>
        </w:rPr>
        <w:t xml:space="preserve">Toalla, </w:t>
      </w:r>
      <w:r w:rsidRPr="00A14F23">
        <w:rPr>
          <w:rFonts w:ascii="Arial" w:hAnsi="Arial" w:cs="Arial"/>
          <w:b/>
          <w:color w:val="000000" w:themeColor="text1"/>
          <w:sz w:val="22"/>
          <w:szCs w:val="22"/>
          <w:highlight w:val="yellow"/>
        </w:rPr>
        <w:t>jabón de tocador, shampoo, papel sanitario, etc.), su ropa de cama (sábanas, colchas, almohadas, etc.), su comida y los artículos necesarios para la limpieza de los utensilios de cocina (detergente, estropajo, fibra, etc.) para entretenimiento (juegos de mesa).</w:t>
      </w:r>
    </w:p>
    <w:p w14:paraId="3806F8F8" w14:textId="10A30F4D" w:rsidR="00195CF8" w:rsidRDefault="00195CF8" w:rsidP="00195C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Se </w:t>
      </w:r>
      <w:r w:rsidR="004B47BB">
        <w:rPr>
          <w:rFonts w:ascii="Arial" w:hAnsi="Arial" w:cs="Arial"/>
          <w:b/>
          <w:color w:val="000000" w:themeColor="text1"/>
          <w:sz w:val="22"/>
          <w:szCs w:val="22"/>
        </w:rPr>
        <w:t>pagarán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$100 si no se</w:t>
      </w:r>
      <w:r w:rsidRPr="00E9330B">
        <w:rPr>
          <w:rFonts w:ascii="Arial" w:hAnsi="Arial" w:cs="Arial"/>
          <w:b/>
          <w:color w:val="000000" w:themeColor="text1"/>
          <w:sz w:val="22"/>
          <w:szCs w:val="22"/>
        </w:rPr>
        <w:t xml:space="preserve"> entregada la llave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de la cabaña o albergue</w:t>
      </w:r>
      <w:r w:rsidRPr="00E9330B">
        <w:rPr>
          <w:rFonts w:ascii="Arial" w:hAnsi="Arial" w:cs="Arial"/>
          <w:b/>
          <w:color w:val="000000" w:themeColor="text1"/>
          <w:sz w:val="22"/>
          <w:szCs w:val="22"/>
        </w:rPr>
        <w:t>.</w:t>
      </w:r>
    </w:p>
    <w:p w14:paraId="7E8A23A6" w14:textId="6FABA282" w:rsidR="00195CF8" w:rsidRPr="00195CF8" w:rsidRDefault="00195CF8" w:rsidP="00195C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Si hay daño al equipo deportivo se pagara $1</w:t>
      </w:r>
      <w:r w:rsidR="00EE549B">
        <w:rPr>
          <w:rFonts w:ascii="Arial" w:hAnsi="Arial" w:cs="Arial"/>
          <w:b/>
          <w:color w:val="000000" w:themeColor="text1"/>
          <w:sz w:val="22"/>
          <w:szCs w:val="22"/>
        </w:rPr>
        <w:t>00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por balón (futbol, volibol y futbol americano), $50 por bola, guante o bate.</w:t>
      </w:r>
    </w:p>
    <w:p w14:paraId="1486842E" w14:textId="6F5759B6" w:rsidR="0052121A" w:rsidRPr="00CB067A" w:rsidRDefault="0052121A" w:rsidP="005212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CB067A">
        <w:rPr>
          <w:rFonts w:ascii="Arial" w:hAnsi="Arial" w:cs="Arial"/>
          <w:b/>
          <w:sz w:val="22"/>
          <w:szCs w:val="22"/>
        </w:rPr>
        <w:t>Durante el día el volumen de la música debe ser moderado y guardar silencio a partir de las 22:00  h</w:t>
      </w:r>
      <w:r w:rsidR="0085012D" w:rsidRPr="00CB067A">
        <w:rPr>
          <w:rFonts w:ascii="Arial" w:hAnsi="Arial" w:cs="Arial"/>
          <w:b/>
          <w:sz w:val="22"/>
          <w:szCs w:val="22"/>
        </w:rPr>
        <w:t>o</w:t>
      </w:r>
      <w:r w:rsidRPr="00CB067A">
        <w:rPr>
          <w:rFonts w:ascii="Arial" w:hAnsi="Arial" w:cs="Arial"/>
          <w:b/>
          <w:sz w:val="22"/>
          <w:szCs w:val="22"/>
        </w:rPr>
        <w:t>r</w:t>
      </w:r>
      <w:r w:rsidR="0085012D" w:rsidRPr="00CB067A">
        <w:rPr>
          <w:rFonts w:ascii="Arial" w:hAnsi="Arial" w:cs="Arial"/>
          <w:b/>
          <w:sz w:val="22"/>
          <w:szCs w:val="22"/>
        </w:rPr>
        <w:t>a</w:t>
      </w:r>
      <w:r w:rsidRPr="00CB067A">
        <w:rPr>
          <w:rFonts w:ascii="Arial" w:hAnsi="Arial" w:cs="Arial"/>
          <w:b/>
          <w:sz w:val="22"/>
          <w:szCs w:val="22"/>
        </w:rPr>
        <w:t>s. </w:t>
      </w:r>
      <w:r w:rsidR="0085012D" w:rsidRPr="00CB067A">
        <w:rPr>
          <w:rFonts w:ascii="Arial" w:hAnsi="Arial" w:cs="Arial"/>
          <w:b/>
          <w:sz w:val="22"/>
          <w:szCs w:val="22"/>
        </w:rPr>
        <w:t xml:space="preserve">En caso contrario serán visitados por los guardias y se harán acreedores la multa y la restricción de cabañas en el futuro. </w:t>
      </w:r>
    </w:p>
    <w:p w14:paraId="07898958" w14:textId="54CDE01D" w:rsidR="0085012D" w:rsidRDefault="0085012D" w:rsidP="005212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r w:rsidRPr="00CB067A">
        <w:rPr>
          <w:rFonts w:ascii="Arial" w:hAnsi="Arial" w:cs="Arial"/>
          <w:b/>
          <w:sz w:val="22"/>
          <w:szCs w:val="22"/>
        </w:rPr>
        <w:t xml:space="preserve">El Parque permanecerá cerrado de las 22:00 a las 8:00 horas, en caso de una </w:t>
      </w:r>
      <w:r w:rsidR="00631FA3" w:rsidRPr="00CB067A">
        <w:rPr>
          <w:rFonts w:ascii="Arial" w:hAnsi="Arial" w:cs="Arial"/>
          <w:b/>
          <w:color w:val="FF0000"/>
          <w:sz w:val="22"/>
          <w:szCs w:val="22"/>
          <w:u w:val="single"/>
        </w:rPr>
        <w:t>e</w:t>
      </w:r>
      <w:r w:rsidR="004768EF" w:rsidRPr="00CB067A">
        <w:rPr>
          <w:rFonts w:ascii="Arial" w:hAnsi="Arial" w:cs="Arial"/>
          <w:b/>
          <w:color w:val="FF0000"/>
          <w:sz w:val="22"/>
          <w:szCs w:val="22"/>
          <w:u w:val="single"/>
        </w:rPr>
        <w:t>mergencia</w:t>
      </w:r>
      <w:r w:rsidRPr="00CB067A">
        <w:rPr>
          <w:rFonts w:ascii="Arial" w:hAnsi="Arial" w:cs="Arial"/>
          <w:b/>
          <w:sz w:val="22"/>
          <w:szCs w:val="22"/>
        </w:rPr>
        <w:t xml:space="preserve"> deberá solicitarlo a los guardias.</w:t>
      </w:r>
    </w:p>
    <w:p w14:paraId="4266A406" w14:textId="41F25C51" w:rsidR="00CB067A" w:rsidRPr="002617E2" w:rsidRDefault="00CB067A" w:rsidP="00CB067A">
      <w:pPr>
        <w:numPr>
          <w:ilvl w:val="0"/>
          <w:numId w:val="1"/>
        </w:numPr>
        <w:jc w:val="both"/>
        <w:rPr>
          <w:rFonts w:ascii="Arial" w:eastAsia="Times New Roman" w:hAnsi="Arial" w:cs="Arial"/>
          <w:color w:val="FF0000"/>
        </w:rPr>
      </w:pPr>
      <w:r w:rsidRPr="002617E2">
        <w:rPr>
          <w:rFonts w:ascii="Arial" w:eastAsia="Times New Roman" w:hAnsi="Arial" w:cs="Arial"/>
          <w:b/>
          <w:color w:val="FF0000"/>
        </w:rPr>
        <w:t xml:space="preserve">La capacidad de las cabañas es de </w:t>
      </w:r>
      <w:r w:rsidR="002E3A89">
        <w:rPr>
          <w:rFonts w:ascii="Arial" w:eastAsia="Times New Roman" w:hAnsi="Arial" w:cs="Arial"/>
          <w:b/>
          <w:color w:val="FF0000"/>
        </w:rPr>
        <w:t>8</w:t>
      </w:r>
      <w:r w:rsidR="00377019">
        <w:rPr>
          <w:rFonts w:ascii="Arial" w:eastAsia="Times New Roman" w:hAnsi="Arial" w:cs="Arial"/>
          <w:b/>
          <w:color w:val="FF0000"/>
        </w:rPr>
        <w:t xml:space="preserve"> y </w:t>
      </w:r>
      <w:r w:rsidR="002E3A89">
        <w:rPr>
          <w:rFonts w:ascii="Arial" w:eastAsia="Times New Roman" w:hAnsi="Arial" w:cs="Arial"/>
          <w:b/>
          <w:color w:val="FF0000"/>
        </w:rPr>
        <w:t>12</w:t>
      </w:r>
      <w:r w:rsidRPr="002617E2">
        <w:rPr>
          <w:rFonts w:ascii="Arial" w:eastAsia="Times New Roman" w:hAnsi="Arial" w:cs="Arial"/>
          <w:b/>
          <w:color w:val="FF0000"/>
        </w:rPr>
        <w:t xml:space="preserve"> personas. </w:t>
      </w:r>
    </w:p>
    <w:p w14:paraId="76AF56B7" w14:textId="77777777" w:rsidR="009465B7" w:rsidRPr="009465B7" w:rsidRDefault="00CB067A" w:rsidP="009465B7">
      <w:pPr>
        <w:numPr>
          <w:ilvl w:val="0"/>
          <w:numId w:val="1"/>
        </w:numPr>
        <w:jc w:val="both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b/>
          <w:color w:val="000000" w:themeColor="text1"/>
        </w:rPr>
        <w:t>Las personas adi</w:t>
      </w:r>
      <w:r w:rsidR="00B76D67">
        <w:rPr>
          <w:rFonts w:ascii="Arial" w:eastAsia="Times New Roman" w:hAnsi="Arial" w:cs="Arial"/>
          <w:b/>
          <w:color w:val="000000" w:themeColor="text1"/>
        </w:rPr>
        <w:t>cionales tendrán un costo de $</w:t>
      </w:r>
      <w:r w:rsidR="006F35D0">
        <w:rPr>
          <w:rFonts w:ascii="Arial" w:eastAsia="Times New Roman" w:hAnsi="Arial" w:cs="Arial"/>
          <w:b/>
          <w:color w:val="000000" w:themeColor="text1"/>
        </w:rPr>
        <w:t>20</w:t>
      </w:r>
      <w:r>
        <w:rPr>
          <w:rFonts w:ascii="Arial" w:eastAsia="Times New Roman" w:hAnsi="Arial" w:cs="Arial"/>
          <w:b/>
          <w:color w:val="000000" w:themeColor="text1"/>
        </w:rPr>
        <w:t>0 por noche, los menores cuentan como persona a partir de los 5 años y se cobran igual que él adulto</w:t>
      </w:r>
      <w:r>
        <w:rPr>
          <w:rFonts w:ascii="Arial" w:eastAsia="Times New Roman" w:hAnsi="Arial" w:cs="Arial"/>
        </w:rPr>
        <w:t>.</w:t>
      </w:r>
      <w:r w:rsidR="009465B7" w:rsidRPr="009465B7">
        <w:rPr>
          <w:rFonts w:ascii="Arial" w:eastAsia="Times New Roman" w:hAnsi="Arial" w:cs="Arial"/>
          <w:b/>
          <w:color w:val="FF0000"/>
        </w:rPr>
        <w:t xml:space="preserve"> </w:t>
      </w:r>
    </w:p>
    <w:p w14:paraId="3F9E90D5" w14:textId="063E201D" w:rsidR="00CB067A" w:rsidRPr="009465B7" w:rsidRDefault="009465B7" w:rsidP="009465B7">
      <w:pPr>
        <w:numPr>
          <w:ilvl w:val="0"/>
          <w:numId w:val="1"/>
        </w:numPr>
        <w:jc w:val="both"/>
        <w:rPr>
          <w:rFonts w:ascii="Arial" w:eastAsia="Times New Roman" w:hAnsi="Arial" w:cs="Arial"/>
          <w:color w:val="FF0000"/>
        </w:rPr>
      </w:pPr>
      <w:r w:rsidRPr="00587736">
        <w:rPr>
          <w:rFonts w:ascii="Arial" w:eastAsia="Times New Roman" w:hAnsi="Arial" w:cs="Arial"/>
          <w:b/>
          <w:color w:val="FF0000"/>
        </w:rPr>
        <w:t xml:space="preserve">Se solicita al titular que </w:t>
      </w:r>
      <w:r w:rsidR="00EE549B" w:rsidRPr="00587736">
        <w:rPr>
          <w:rFonts w:ascii="Arial" w:eastAsia="Times New Roman" w:hAnsi="Arial" w:cs="Arial"/>
          <w:b/>
          <w:color w:val="FF0000"/>
        </w:rPr>
        <w:t>controle y</w:t>
      </w:r>
      <w:r w:rsidRPr="00587736">
        <w:rPr>
          <w:rFonts w:ascii="Arial" w:eastAsia="Times New Roman" w:hAnsi="Arial" w:cs="Arial"/>
          <w:b/>
          <w:color w:val="FF0000"/>
        </w:rPr>
        <w:t xml:space="preserve"> modere su vocabulario así como al de los invitados, se recuerda que el parque es un lugar familiar y se trata de evitar el uso de palabras altisonantes</w:t>
      </w:r>
      <w:r>
        <w:rPr>
          <w:rFonts w:ascii="Arial" w:eastAsia="Times New Roman" w:hAnsi="Arial" w:cs="Arial"/>
          <w:b/>
          <w:color w:val="FF0000"/>
        </w:rPr>
        <w:t xml:space="preserve"> que incomode al resto de las personas que están en el lugar, en caso de no respetar esta situación se les pedirá que se retiren del lugar</w:t>
      </w:r>
      <w:r w:rsidRPr="00587736">
        <w:rPr>
          <w:rFonts w:ascii="Arial" w:eastAsia="Times New Roman" w:hAnsi="Arial" w:cs="Arial"/>
          <w:b/>
          <w:color w:val="FF0000"/>
        </w:rPr>
        <w:t>.</w:t>
      </w:r>
    </w:p>
    <w:p w14:paraId="67FD606F" w14:textId="4557B8C2" w:rsidR="002427E2" w:rsidRPr="002427E2" w:rsidRDefault="00BD776B" w:rsidP="002427E2">
      <w:pPr>
        <w:numPr>
          <w:ilvl w:val="0"/>
          <w:numId w:val="1"/>
        </w:numPr>
        <w:jc w:val="both"/>
        <w:rPr>
          <w:rFonts w:ascii="Arial" w:eastAsia="Times New Roman" w:hAnsi="Arial" w:cs="Arial"/>
          <w:color w:val="FF0000"/>
        </w:rPr>
      </w:pPr>
      <w:r w:rsidRPr="00CB067A">
        <w:rPr>
          <w:rFonts w:ascii="Arial" w:eastAsia="Times New Roman" w:hAnsi="Arial" w:cs="Arial"/>
          <w:b/>
          <w:color w:val="FF0000"/>
        </w:rPr>
        <w:t xml:space="preserve">Se hará una revisión del todos los vehículos que ingresen para confirmar que no se ingrese algún equipo de sonido que altere </w:t>
      </w:r>
      <w:r w:rsidR="00EE549B" w:rsidRPr="00CB067A">
        <w:rPr>
          <w:rFonts w:ascii="Arial" w:eastAsia="Times New Roman" w:hAnsi="Arial" w:cs="Arial"/>
          <w:b/>
          <w:color w:val="FF0000"/>
        </w:rPr>
        <w:t>la tranquilidad</w:t>
      </w:r>
      <w:r w:rsidRPr="00CB067A">
        <w:rPr>
          <w:rFonts w:ascii="Arial" w:eastAsia="Times New Roman" w:hAnsi="Arial" w:cs="Arial"/>
          <w:b/>
          <w:color w:val="FF0000"/>
        </w:rPr>
        <w:t xml:space="preserve"> del lugar, en caso de llevarlo se les pedirá lo dejen en </w:t>
      </w:r>
      <w:r w:rsidR="002427E2" w:rsidRPr="00CB067A">
        <w:rPr>
          <w:rFonts w:ascii="Arial" w:eastAsia="Times New Roman" w:hAnsi="Arial" w:cs="Arial"/>
          <w:b/>
          <w:color w:val="FF0000"/>
        </w:rPr>
        <w:t>la recepción</w:t>
      </w:r>
      <w:r w:rsidRPr="00CB067A">
        <w:rPr>
          <w:rFonts w:ascii="Arial" w:eastAsia="Times New Roman" w:hAnsi="Arial" w:cs="Arial"/>
          <w:b/>
          <w:color w:val="FF0000"/>
        </w:rPr>
        <w:t xml:space="preserve"> y se entregara al salir del lugar, de no acceder a dejarlo no podrán ingresar al lugar.</w:t>
      </w:r>
    </w:p>
    <w:p w14:paraId="50748C73" w14:textId="7634C58B" w:rsidR="002427E2" w:rsidRPr="002427E2" w:rsidRDefault="002427E2" w:rsidP="002427E2">
      <w:pPr>
        <w:numPr>
          <w:ilvl w:val="0"/>
          <w:numId w:val="1"/>
        </w:numPr>
        <w:jc w:val="both"/>
        <w:rPr>
          <w:rFonts w:ascii="Arial" w:eastAsia="Times New Roman" w:hAnsi="Arial" w:cs="Arial"/>
          <w:color w:val="000000" w:themeColor="text1"/>
        </w:rPr>
      </w:pPr>
      <w:r w:rsidRPr="002427E2">
        <w:rPr>
          <w:rFonts w:ascii="Arial" w:eastAsia="Times New Roman" w:hAnsi="Arial" w:cs="Arial"/>
          <w:b/>
          <w:color w:val="000000" w:themeColor="text1"/>
        </w:rPr>
        <w:t>En Don Sotero en la zona de asadores</w:t>
      </w:r>
      <w:r w:rsidR="00AD0D3E">
        <w:rPr>
          <w:rFonts w:ascii="Arial" w:eastAsia="Times New Roman" w:hAnsi="Arial" w:cs="Arial"/>
          <w:b/>
          <w:color w:val="000000" w:themeColor="text1"/>
        </w:rPr>
        <w:t xml:space="preserve"> (acampar)</w:t>
      </w:r>
      <w:r w:rsidRPr="002427E2">
        <w:rPr>
          <w:rFonts w:ascii="Arial" w:eastAsia="Times New Roman" w:hAnsi="Arial" w:cs="Arial"/>
          <w:b/>
          <w:color w:val="000000" w:themeColor="text1"/>
        </w:rPr>
        <w:t xml:space="preserve"> y los refugios son espacios solo para familia se tiene que estar acompañado de menores de edad que no rebasen los 10 años.</w:t>
      </w:r>
    </w:p>
    <w:p w14:paraId="141DCEBE" w14:textId="4B092DD6" w:rsidR="00DF7922" w:rsidRPr="00AD0D3E" w:rsidRDefault="00DF7922" w:rsidP="00AD0D3E">
      <w:pPr>
        <w:numPr>
          <w:ilvl w:val="0"/>
          <w:numId w:val="1"/>
        </w:numPr>
        <w:jc w:val="both"/>
        <w:rPr>
          <w:rFonts w:ascii="Arial" w:eastAsia="Times New Roman" w:hAnsi="Arial" w:cs="Arial"/>
          <w:b/>
          <w:color w:val="FF0000"/>
        </w:rPr>
      </w:pPr>
      <w:r w:rsidRPr="00AD0D3E">
        <w:rPr>
          <w:rFonts w:ascii="Arial" w:eastAsia="Times New Roman" w:hAnsi="Arial" w:cs="Arial"/>
          <w:b/>
          <w:color w:val="000000" w:themeColor="text1"/>
        </w:rPr>
        <w:lastRenderedPageBreak/>
        <w:t>El titular es responsable por sus invitados</w:t>
      </w:r>
      <w:r w:rsidRPr="00AD0D3E">
        <w:rPr>
          <w:rFonts w:ascii="Arial" w:eastAsia="Times New Roman" w:hAnsi="Arial" w:cs="Arial"/>
          <w:b/>
        </w:rPr>
        <w:t>.</w:t>
      </w:r>
    </w:p>
    <w:p w14:paraId="569106D8" w14:textId="77216313" w:rsidR="00E6457F" w:rsidRPr="00E6457F" w:rsidRDefault="00E6457F" w:rsidP="00E6457F">
      <w:pPr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color w:val="000000" w:themeColor="text1"/>
        </w:rPr>
        <w:t>Está prohibido acampar en el área de La Botella.</w:t>
      </w:r>
    </w:p>
    <w:p w14:paraId="14C072AD" w14:textId="63FABCE9" w:rsidR="00F34413" w:rsidRPr="00F34413" w:rsidRDefault="00EF057C" w:rsidP="00F34413">
      <w:pPr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color w:val="000000" w:themeColor="text1"/>
        </w:rPr>
        <w:t xml:space="preserve">No se </w:t>
      </w:r>
      <w:r w:rsidR="002533E8">
        <w:rPr>
          <w:rFonts w:ascii="Arial" w:eastAsia="Times New Roman" w:hAnsi="Arial" w:cs="Arial"/>
          <w:b/>
          <w:color w:val="000000" w:themeColor="text1"/>
        </w:rPr>
        <w:t>realizará</w:t>
      </w:r>
      <w:r>
        <w:rPr>
          <w:rFonts w:ascii="Arial" w:eastAsia="Times New Roman" w:hAnsi="Arial" w:cs="Arial"/>
          <w:b/>
          <w:color w:val="000000" w:themeColor="text1"/>
        </w:rPr>
        <w:t xml:space="preserve"> cambio</w:t>
      </w:r>
      <w:r w:rsidR="00F34413">
        <w:rPr>
          <w:rFonts w:ascii="Arial" w:eastAsia="Times New Roman" w:hAnsi="Arial" w:cs="Arial"/>
          <w:b/>
          <w:color w:val="000000" w:themeColor="text1"/>
        </w:rPr>
        <w:t xml:space="preserve"> de fecha o devoluciones por algún </w:t>
      </w:r>
      <w:r w:rsidR="00F34413" w:rsidRPr="005B676D">
        <w:rPr>
          <w:rFonts w:ascii="Arial" w:eastAsia="Times New Roman" w:hAnsi="Arial" w:cs="Arial"/>
          <w:b/>
          <w:color w:val="FF0000"/>
        </w:rPr>
        <w:t>siniestro ajeno</w:t>
      </w:r>
      <w:r w:rsidR="00F34413">
        <w:rPr>
          <w:rFonts w:ascii="Arial" w:eastAsia="Times New Roman" w:hAnsi="Arial" w:cs="Arial"/>
          <w:b/>
          <w:color w:val="000000" w:themeColor="text1"/>
        </w:rPr>
        <w:t xml:space="preserve"> al parque que se presente durante la estancia. </w:t>
      </w:r>
    </w:p>
    <w:p w14:paraId="35FC0109" w14:textId="05165998" w:rsidR="0052121A" w:rsidRPr="004D5611" w:rsidRDefault="004D5611" w:rsidP="0052121A">
      <w:pPr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color w:val="000000" w:themeColor="text1"/>
        </w:rPr>
        <w:t>El parque no se hace responsable por daños, robos y/o accidentes sufridos en las personas o sus bienes.</w:t>
      </w:r>
      <w:r w:rsidR="0052121A" w:rsidRPr="004D5611">
        <w:rPr>
          <w:rFonts w:ascii="Comic Sans MS" w:hAnsi="Comic Sans MS"/>
        </w:rPr>
        <w:t> </w:t>
      </w:r>
    </w:p>
    <w:p w14:paraId="1FC073DD" w14:textId="77777777" w:rsidR="00DF7922" w:rsidRPr="003F5400" w:rsidRDefault="00DF7922" w:rsidP="0052121A">
      <w:pPr>
        <w:jc w:val="both"/>
        <w:rPr>
          <w:rFonts w:ascii="Comic Sans MS" w:hAnsi="Comic Sans MS"/>
        </w:rPr>
      </w:pPr>
    </w:p>
    <w:p w14:paraId="3529A49A" w14:textId="63CE394C" w:rsidR="0052121A" w:rsidRPr="003F5400" w:rsidRDefault="0052121A" w:rsidP="0052121A">
      <w:pPr>
        <w:jc w:val="center"/>
        <w:rPr>
          <w:rFonts w:ascii="Comic Sans MS" w:hAnsi="Comic Sans MS"/>
          <w:b/>
        </w:rPr>
      </w:pPr>
      <w:r w:rsidRPr="003F5400">
        <w:rPr>
          <w:rFonts w:ascii="Comic Sans MS" w:hAnsi="Comic Sans MS"/>
          <w:b/>
          <w:color w:val="000000"/>
        </w:rPr>
        <w:t>***********************</w:t>
      </w:r>
    </w:p>
    <w:p w14:paraId="199C6E15" w14:textId="1910ED6E" w:rsidR="0052121A" w:rsidRPr="003F5400" w:rsidRDefault="0052121A" w:rsidP="0052121A">
      <w:pPr>
        <w:rPr>
          <w:rFonts w:ascii="Comic Sans MS" w:hAnsi="Comic Sans MS"/>
        </w:rPr>
      </w:pPr>
    </w:p>
    <w:p w14:paraId="2137CFB5" w14:textId="001D1A2B" w:rsidR="0052121A" w:rsidRDefault="0052121A" w:rsidP="0052121A">
      <w:pPr>
        <w:rPr>
          <w:rFonts w:ascii="Arial" w:hAnsi="Arial" w:cs="Arial"/>
          <w:b/>
        </w:rPr>
      </w:pPr>
      <w:r w:rsidRPr="009B6738">
        <w:rPr>
          <w:rFonts w:ascii="Arial" w:hAnsi="Arial" w:cs="Arial"/>
          <w:b/>
        </w:rPr>
        <w:t>Le invito a visitar nuestra página en internet donde podrá conocer interior y exteriormente nuestras instalaciones, precios, capacidades, reglamento, etc.</w:t>
      </w:r>
    </w:p>
    <w:p w14:paraId="75280F71" w14:textId="1D24BA87" w:rsidR="00595673" w:rsidRPr="009B6738" w:rsidRDefault="00595673" w:rsidP="0052121A">
      <w:pPr>
        <w:rPr>
          <w:rFonts w:ascii="Arial" w:hAnsi="Arial" w:cs="Arial"/>
          <w:b/>
        </w:rPr>
      </w:pPr>
    </w:p>
    <w:p w14:paraId="1CE56733" w14:textId="6D47A1DB" w:rsidR="0052121A" w:rsidRPr="00BD776B" w:rsidRDefault="0052121A" w:rsidP="0052121A">
      <w:pPr>
        <w:rPr>
          <w:rFonts w:ascii="Arial" w:hAnsi="Arial" w:cs="Arial"/>
        </w:rPr>
      </w:pPr>
    </w:p>
    <w:p w14:paraId="27B4E0D4" w14:textId="06512A96" w:rsidR="0052121A" w:rsidRPr="00BD776B" w:rsidRDefault="00000000" w:rsidP="0052121A">
      <w:pPr>
        <w:rPr>
          <w:rFonts w:ascii="Arial" w:hAnsi="Arial" w:cs="Arial"/>
        </w:rPr>
      </w:pPr>
      <w:hyperlink r:id="rId10" w:history="1">
        <w:r w:rsidR="0052121A" w:rsidRPr="00BD776B">
          <w:rPr>
            <w:rStyle w:val="Hyperlink"/>
            <w:rFonts w:ascii="Arial" w:hAnsi="Arial" w:cs="Arial"/>
          </w:rPr>
          <w:t>www.vitroparqueelmanzano.com</w:t>
        </w:r>
      </w:hyperlink>
    </w:p>
    <w:p w14:paraId="6121DB90" w14:textId="77777777" w:rsidR="0052121A" w:rsidRPr="00BD776B" w:rsidRDefault="0052121A" w:rsidP="0052121A">
      <w:pPr>
        <w:rPr>
          <w:rFonts w:ascii="Arial" w:hAnsi="Arial" w:cs="Arial"/>
        </w:rPr>
      </w:pPr>
    </w:p>
    <w:p w14:paraId="6AF10624" w14:textId="0A92F847" w:rsidR="0052121A" w:rsidRPr="00BD776B" w:rsidRDefault="0052121A" w:rsidP="0052121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D776B">
        <w:rPr>
          <w:rFonts w:ascii="Arial" w:hAnsi="Arial" w:cs="Arial"/>
          <w:sz w:val="22"/>
          <w:szCs w:val="22"/>
        </w:rPr>
        <w:t xml:space="preserve">Seleccionar la pestañita de </w:t>
      </w:r>
      <w:r w:rsidR="00A23C3F">
        <w:rPr>
          <w:rFonts w:ascii="Arial" w:hAnsi="Arial" w:cs="Arial"/>
          <w:sz w:val="22"/>
          <w:szCs w:val="22"/>
        </w:rPr>
        <w:t>instalaciones</w:t>
      </w:r>
      <w:r w:rsidRPr="00BD776B">
        <w:rPr>
          <w:rFonts w:ascii="Arial" w:hAnsi="Arial" w:cs="Arial"/>
          <w:sz w:val="22"/>
          <w:szCs w:val="22"/>
        </w:rPr>
        <w:t>.</w:t>
      </w:r>
    </w:p>
    <w:p w14:paraId="3B858352" w14:textId="77777777" w:rsidR="0052121A" w:rsidRPr="00BD776B" w:rsidRDefault="0052121A" w:rsidP="0052121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D776B">
        <w:rPr>
          <w:rFonts w:ascii="Arial" w:hAnsi="Arial" w:cs="Arial"/>
          <w:sz w:val="22"/>
          <w:szCs w:val="22"/>
        </w:rPr>
        <w:t>Seleccionar cualquiera de las dos áreas ( La Botella o Don Sotero )</w:t>
      </w:r>
    </w:p>
    <w:p w14:paraId="0C0BBE87" w14:textId="1A0443D7" w:rsidR="009B6738" w:rsidRPr="00D20B8A" w:rsidRDefault="009B6738" w:rsidP="009B673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Elige la opción del mapa del área que seleccionaste y a</w:t>
      </w:r>
      <w:r w:rsidRPr="00D20B8A">
        <w:rPr>
          <w:rFonts w:ascii="Arial" w:hAnsi="Arial" w:cs="Arial"/>
          <w:sz w:val="22"/>
          <w:szCs w:val="22"/>
        </w:rPr>
        <w:t xml:space="preserve">parecerá un croquis donde </w:t>
      </w:r>
      <w:r>
        <w:rPr>
          <w:rFonts w:ascii="Arial" w:hAnsi="Arial" w:cs="Arial"/>
          <w:sz w:val="22"/>
          <w:szCs w:val="22"/>
        </w:rPr>
        <w:t>podrás</w:t>
      </w:r>
      <w:r w:rsidRPr="00D20B8A">
        <w:rPr>
          <w:rFonts w:ascii="Arial" w:hAnsi="Arial" w:cs="Arial"/>
          <w:sz w:val="22"/>
          <w:szCs w:val="22"/>
        </w:rPr>
        <w:t xml:space="preserve"> da</w:t>
      </w:r>
      <w:r>
        <w:rPr>
          <w:rFonts w:ascii="Arial" w:hAnsi="Arial" w:cs="Arial"/>
          <w:sz w:val="22"/>
          <w:szCs w:val="22"/>
        </w:rPr>
        <w:t>r</w:t>
      </w:r>
      <w:r w:rsidRPr="00D20B8A">
        <w:rPr>
          <w:rFonts w:ascii="Arial" w:hAnsi="Arial" w:cs="Arial"/>
          <w:sz w:val="22"/>
          <w:szCs w:val="22"/>
        </w:rPr>
        <w:t xml:space="preserve"> clic en </w:t>
      </w:r>
      <w:r>
        <w:rPr>
          <w:rFonts w:ascii="Arial" w:hAnsi="Arial" w:cs="Arial"/>
          <w:sz w:val="22"/>
          <w:szCs w:val="22"/>
        </w:rPr>
        <w:t>la instalación</w:t>
      </w:r>
      <w:r w:rsidRPr="00D20B8A">
        <w:rPr>
          <w:rFonts w:ascii="Arial" w:hAnsi="Arial" w:cs="Arial"/>
          <w:sz w:val="22"/>
          <w:szCs w:val="22"/>
        </w:rPr>
        <w:t xml:space="preserve"> de tu interés.</w:t>
      </w:r>
    </w:p>
    <w:p w14:paraId="10798F32" w14:textId="3DF047F8" w:rsidR="0085012D" w:rsidRDefault="0085012D" w:rsidP="00220994">
      <w:pPr>
        <w:rPr>
          <w:b/>
          <w:sz w:val="28"/>
          <w:szCs w:val="28"/>
        </w:rPr>
      </w:pPr>
    </w:p>
    <w:p w14:paraId="22771A01" w14:textId="77777777" w:rsidR="0085012D" w:rsidRDefault="0085012D" w:rsidP="0085012D">
      <w:pPr>
        <w:jc w:val="center"/>
        <w:rPr>
          <w:b/>
          <w:sz w:val="28"/>
          <w:szCs w:val="28"/>
        </w:rPr>
      </w:pPr>
    </w:p>
    <w:p w14:paraId="3ABAA92A" w14:textId="77777777" w:rsidR="0085012D" w:rsidRDefault="0085012D" w:rsidP="0085012D">
      <w:pPr>
        <w:jc w:val="center"/>
        <w:rPr>
          <w:b/>
          <w:sz w:val="28"/>
          <w:szCs w:val="28"/>
        </w:rPr>
      </w:pPr>
    </w:p>
    <w:p w14:paraId="25F89603" w14:textId="77777777" w:rsidR="0085012D" w:rsidRDefault="0085012D" w:rsidP="008501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Listado de artículos recomendados para llevar al Manzano</w:t>
      </w:r>
    </w:p>
    <w:p w14:paraId="4C9FBE31" w14:textId="77777777" w:rsidR="0085012D" w:rsidRDefault="0085012D" w:rsidP="0085012D"/>
    <w:p w14:paraId="2750341F" w14:textId="77777777" w:rsidR="0085012D" w:rsidRDefault="0085012D" w:rsidP="0085012D"/>
    <w:p w14:paraId="4AEC4654" w14:textId="77777777" w:rsidR="0085012D" w:rsidRDefault="0085012D" w:rsidP="0085012D">
      <w:pPr>
        <w:rPr>
          <w:b/>
          <w:u w:val="single"/>
        </w:rPr>
      </w:pPr>
      <w:r>
        <w:rPr>
          <w:b/>
          <w:u w:val="single"/>
        </w:rPr>
        <w:t>Artículos de higiene para instalación y otros:</w:t>
      </w:r>
    </w:p>
    <w:p w14:paraId="6552DFC7" w14:textId="77777777" w:rsidR="0085012D" w:rsidRDefault="0085012D" w:rsidP="0085012D"/>
    <w:p w14:paraId="375FB846" w14:textId="77777777" w:rsidR="0085012D" w:rsidRDefault="0085012D" w:rsidP="0085012D">
      <w:pPr>
        <w:pStyle w:val="ListParagraph"/>
        <w:numPr>
          <w:ilvl w:val="0"/>
          <w:numId w:val="6"/>
        </w:numPr>
        <w:spacing w:line="276" w:lineRule="auto"/>
        <w:contextualSpacing/>
      </w:pPr>
      <w:r>
        <w:t>Detergente</w:t>
      </w:r>
    </w:p>
    <w:p w14:paraId="6E2D2D3E" w14:textId="77777777" w:rsidR="0085012D" w:rsidRDefault="0085012D" w:rsidP="0085012D">
      <w:pPr>
        <w:pStyle w:val="ListParagraph"/>
        <w:numPr>
          <w:ilvl w:val="0"/>
          <w:numId w:val="6"/>
        </w:numPr>
        <w:spacing w:line="276" w:lineRule="auto"/>
        <w:contextualSpacing/>
      </w:pPr>
      <w:r>
        <w:t>Estropajo o fibra</w:t>
      </w:r>
    </w:p>
    <w:p w14:paraId="562D9F3B" w14:textId="77777777" w:rsidR="0085012D" w:rsidRDefault="0085012D" w:rsidP="0085012D">
      <w:pPr>
        <w:pStyle w:val="ListParagraph"/>
        <w:numPr>
          <w:ilvl w:val="0"/>
          <w:numId w:val="6"/>
        </w:numPr>
        <w:spacing w:line="276" w:lineRule="auto"/>
        <w:contextualSpacing/>
      </w:pPr>
      <w:r>
        <w:t>Secador</w:t>
      </w:r>
    </w:p>
    <w:p w14:paraId="2F427014" w14:textId="77777777" w:rsidR="0085012D" w:rsidRDefault="0085012D" w:rsidP="0085012D">
      <w:pPr>
        <w:pStyle w:val="ListParagraph"/>
        <w:numPr>
          <w:ilvl w:val="0"/>
          <w:numId w:val="6"/>
        </w:numPr>
        <w:spacing w:line="276" w:lineRule="auto"/>
        <w:contextualSpacing/>
      </w:pPr>
      <w:r>
        <w:t>Cerillos / Encendedor</w:t>
      </w:r>
    </w:p>
    <w:p w14:paraId="22D27A59" w14:textId="77777777" w:rsidR="0085012D" w:rsidRDefault="0085012D" w:rsidP="0085012D">
      <w:pPr>
        <w:pStyle w:val="ListParagraph"/>
        <w:numPr>
          <w:ilvl w:val="0"/>
          <w:numId w:val="6"/>
        </w:numPr>
        <w:spacing w:line="276" w:lineRule="auto"/>
        <w:contextualSpacing/>
      </w:pPr>
      <w:r>
        <w:t>Agua potable</w:t>
      </w:r>
    </w:p>
    <w:p w14:paraId="7FAC5BF4" w14:textId="77777777" w:rsidR="0085012D" w:rsidRDefault="0085012D" w:rsidP="0085012D">
      <w:pPr>
        <w:pStyle w:val="ListParagraph"/>
        <w:numPr>
          <w:ilvl w:val="0"/>
          <w:numId w:val="6"/>
        </w:numPr>
        <w:spacing w:line="276" w:lineRule="auto"/>
        <w:contextualSpacing/>
      </w:pPr>
      <w:r>
        <w:t>Aceite</w:t>
      </w:r>
    </w:p>
    <w:p w14:paraId="1250A59E" w14:textId="77777777" w:rsidR="0085012D" w:rsidRDefault="0085012D" w:rsidP="0085012D">
      <w:pPr>
        <w:pStyle w:val="ListParagraph"/>
        <w:numPr>
          <w:ilvl w:val="0"/>
          <w:numId w:val="6"/>
        </w:numPr>
        <w:spacing w:line="276" w:lineRule="auto"/>
        <w:contextualSpacing/>
      </w:pPr>
      <w:r>
        <w:t>Sal</w:t>
      </w:r>
    </w:p>
    <w:p w14:paraId="3AEE492F" w14:textId="77777777" w:rsidR="0085012D" w:rsidRDefault="0085012D" w:rsidP="0085012D">
      <w:pPr>
        <w:pStyle w:val="ListParagraph"/>
        <w:numPr>
          <w:ilvl w:val="0"/>
          <w:numId w:val="6"/>
        </w:numPr>
        <w:spacing w:line="276" w:lineRule="auto"/>
        <w:contextualSpacing/>
      </w:pPr>
      <w:r>
        <w:t>Café</w:t>
      </w:r>
    </w:p>
    <w:p w14:paraId="627A5F0C" w14:textId="77777777" w:rsidR="0085012D" w:rsidRDefault="0085012D" w:rsidP="0085012D">
      <w:pPr>
        <w:pStyle w:val="ListParagraph"/>
        <w:numPr>
          <w:ilvl w:val="0"/>
          <w:numId w:val="6"/>
        </w:numPr>
        <w:spacing w:line="276" w:lineRule="auto"/>
        <w:contextualSpacing/>
      </w:pPr>
      <w:r>
        <w:t>Azúcar</w:t>
      </w:r>
    </w:p>
    <w:p w14:paraId="0B9D3A6F" w14:textId="77777777" w:rsidR="00AE4F62" w:rsidRDefault="00AE4F62" w:rsidP="00AE4F62">
      <w:pPr>
        <w:pStyle w:val="ListParagraph"/>
        <w:numPr>
          <w:ilvl w:val="0"/>
          <w:numId w:val="6"/>
        </w:numPr>
        <w:spacing w:line="276" w:lineRule="auto"/>
        <w:contextualSpacing/>
      </w:pPr>
      <w:r>
        <w:t>Papel aluminio</w:t>
      </w:r>
    </w:p>
    <w:p w14:paraId="29D77D75" w14:textId="77777777" w:rsidR="00AE4F62" w:rsidRDefault="00AE4F62" w:rsidP="00AE4F62">
      <w:pPr>
        <w:pStyle w:val="ListParagraph"/>
        <w:numPr>
          <w:ilvl w:val="0"/>
          <w:numId w:val="6"/>
        </w:numPr>
        <w:spacing w:line="276" w:lineRule="auto"/>
        <w:contextualSpacing/>
      </w:pPr>
      <w:r>
        <w:t>Servilletas</w:t>
      </w:r>
    </w:p>
    <w:p w14:paraId="4AF4AFC5" w14:textId="77777777" w:rsidR="00AE4F62" w:rsidRPr="000A5EA2" w:rsidRDefault="00AE4F62" w:rsidP="00AE4F62">
      <w:pPr>
        <w:pStyle w:val="ListParagraph"/>
        <w:numPr>
          <w:ilvl w:val="0"/>
          <w:numId w:val="6"/>
        </w:numPr>
        <w:spacing w:line="276" w:lineRule="auto"/>
        <w:contextualSpacing/>
        <w:rPr>
          <w:b/>
          <w:color w:val="FF0000"/>
        </w:rPr>
      </w:pPr>
      <w:r w:rsidRPr="000A5EA2">
        <w:rPr>
          <w:b/>
          <w:color w:val="FF0000"/>
        </w:rPr>
        <w:t>Repelente</w:t>
      </w:r>
      <w:r w:rsidR="00595673">
        <w:rPr>
          <w:b/>
          <w:color w:val="FF0000"/>
        </w:rPr>
        <w:tab/>
      </w:r>
    </w:p>
    <w:p w14:paraId="2807F03C" w14:textId="77777777" w:rsidR="00AE4F62" w:rsidRDefault="00AE4F62" w:rsidP="00AE4F62">
      <w:pPr>
        <w:pStyle w:val="ListParagraph"/>
        <w:numPr>
          <w:ilvl w:val="0"/>
          <w:numId w:val="6"/>
        </w:numPr>
        <w:contextualSpacing/>
      </w:pPr>
      <w:r>
        <w:t>Lámpara de mano</w:t>
      </w:r>
    </w:p>
    <w:p w14:paraId="5397F534" w14:textId="77777777" w:rsidR="0085012D" w:rsidRDefault="0085012D" w:rsidP="0085012D">
      <w:pPr>
        <w:rPr>
          <w:rFonts w:asciiTheme="minorHAnsi" w:hAnsiTheme="minorHAnsi" w:cstheme="minorBidi"/>
        </w:rPr>
      </w:pPr>
    </w:p>
    <w:p w14:paraId="07A6A9B4" w14:textId="77777777" w:rsidR="0052121A" w:rsidRDefault="0052121A" w:rsidP="00953980">
      <w:pPr>
        <w:jc w:val="both"/>
        <w:rPr>
          <w:rFonts w:ascii="Arial Narrow" w:hAnsi="Arial Narrow"/>
        </w:rPr>
      </w:pPr>
    </w:p>
    <w:p w14:paraId="1FC921C1" w14:textId="77777777" w:rsidR="00E47CC7" w:rsidRPr="00CD2CC1" w:rsidRDefault="00E47CC7" w:rsidP="00E47CC7">
      <w:pPr>
        <w:pStyle w:val="ListParagraph"/>
        <w:contextualSpacing/>
        <w:rPr>
          <w:color w:val="FF0000"/>
          <w:sz w:val="36"/>
        </w:rPr>
      </w:pPr>
      <w:r w:rsidRPr="00CD2CC1">
        <w:rPr>
          <w:color w:val="FF0000"/>
          <w:sz w:val="36"/>
        </w:rPr>
        <w:t xml:space="preserve">*Revisa muy bien la cabaña antes de </w:t>
      </w:r>
      <w:r>
        <w:rPr>
          <w:color w:val="FF0000"/>
          <w:sz w:val="36"/>
        </w:rPr>
        <w:t xml:space="preserve">retirarte </w:t>
      </w:r>
      <w:r w:rsidR="00582F23">
        <w:rPr>
          <w:color w:val="FF0000"/>
          <w:sz w:val="36"/>
        </w:rPr>
        <w:t xml:space="preserve">para confirmar que no se </w:t>
      </w:r>
      <w:r>
        <w:rPr>
          <w:color w:val="FF0000"/>
          <w:sz w:val="36"/>
        </w:rPr>
        <w:t>olvido algún objeto</w:t>
      </w:r>
      <w:r w:rsidRPr="00CD2CC1">
        <w:rPr>
          <w:color w:val="FF0000"/>
          <w:sz w:val="36"/>
        </w:rPr>
        <w:t xml:space="preserve">, en caso de </w:t>
      </w:r>
      <w:r>
        <w:rPr>
          <w:color w:val="FF0000"/>
          <w:sz w:val="36"/>
        </w:rPr>
        <w:t>extravió los</w:t>
      </w:r>
      <w:r w:rsidRPr="00CD2CC1">
        <w:rPr>
          <w:color w:val="FF0000"/>
          <w:sz w:val="36"/>
        </w:rPr>
        <w:t xml:space="preserve"> artículo</w:t>
      </w:r>
      <w:r>
        <w:rPr>
          <w:color w:val="FF0000"/>
          <w:sz w:val="36"/>
        </w:rPr>
        <w:t>s solo estarán disponibles 15 días, después no nos hacemos responsables.</w:t>
      </w:r>
    </w:p>
    <w:p w14:paraId="0220A7E8" w14:textId="77777777" w:rsidR="00E47CC7" w:rsidRDefault="00E47CC7" w:rsidP="00953980">
      <w:pPr>
        <w:jc w:val="both"/>
        <w:rPr>
          <w:rFonts w:ascii="Arial Narrow" w:hAnsi="Arial Narrow"/>
        </w:rPr>
      </w:pPr>
    </w:p>
    <w:sectPr w:rsidR="00E47CC7" w:rsidSect="005448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33580" w14:textId="77777777" w:rsidR="00C02026" w:rsidRDefault="00C02026" w:rsidP="00F34EC3">
      <w:r>
        <w:separator/>
      </w:r>
    </w:p>
  </w:endnote>
  <w:endnote w:type="continuationSeparator" w:id="0">
    <w:p w14:paraId="09BA87C4" w14:textId="77777777" w:rsidR="00C02026" w:rsidRDefault="00C02026" w:rsidP="00F3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311E0" w14:textId="77777777" w:rsidR="00C02026" w:rsidRDefault="00C02026" w:rsidP="00F34EC3">
      <w:r>
        <w:separator/>
      </w:r>
    </w:p>
  </w:footnote>
  <w:footnote w:type="continuationSeparator" w:id="0">
    <w:p w14:paraId="6838550B" w14:textId="77777777" w:rsidR="00C02026" w:rsidRDefault="00C02026" w:rsidP="00F34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1177"/>
    <w:multiLevelType w:val="hybridMultilevel"/>
    <w:tmpl w:val="5D1A214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47A"/>
    <w:multiLevelType w:val="hybridMultilevel"/>
    <w:tmpl w:val="1C46F558"/>
    <w:lvl w:ilvl="0" w:tplc="E3548D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1C1AE7"/>
    <w:multiLevelType w:val="hybridMultilevel"/>
    <w:tmpl w:val="A4584D8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5491D"/>
    <w:multiLevelType w:val="hybridMultilevel"/>
    <w:tmpl w:val="66AC6C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12C7"/>
    <w:multiLevelType w:val="hybridMultilevel"/>
    <w:tmpl w:val="45D8F40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05566">
    <w:abstractNumId w:val="1"/>
  </w:num>
  <w:num w:numId="2" w16cid:durableId="1601525471">
    <w:abstractNumId w:val="4"/>
  </w:num>
  <w:num w:numId="3" w16cid:durableId="1692951411">
    <w:abstractNumId w:val="4"/>
  </w:num>
  <w:num w:numId="4" w16cid:durableId="2018539057">
    <w:abstractNumId w:val="3"/>
  </w:num>
  <w:num w:numId="5" w16cid:durableId="948008875">
    <w:abstractNumId w:val="0"/>
  </w:num>
  <w:num w:numId="6" w16cid:durableId="581985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3FA"/>
    <w:rsid w:val="000423FA"/>
    <w:rsid w:val="000E426B"/>
    <w:rsid w:val="001165B9"/>
    <w:rsid w:val="0013771D"/>
    <w:rsid w:val="00150699"/>
    <w:rsid w:val="001752DC"/>
    <w:rsid w:val="00195CF8"/>
    <w:rsid w:val="001A771B"/>
    <w:rsid w:val="001C1EAF"/>
    <w:rsid w:val="001C43E4"/>
    <w:rsid w:val="002144FF"/>
    <w:rsid w:val="00215E17"/>
    <w:rsid w:val="00220994"/>
    <w:rsid w:val="002240FA"/>
    <w:rsid w:val="002359A9"/>
    <w:rsid w:val="002427E2"/>
    <w:rsid w:val="002533E8"/>
    <w:rsid w:val="002E3A89"/>
    <w:rsid w:val="002F078A"/>
    <w:rsid w:val="00377019"/>
    <w:rsid w:val="003830B7"/>
    <w:rsid w:val="003B545E"/>
    <w:rsid w:val="003E0269"/>
    <w:rsid w:val="003F5400"/>
    <w:rsid w:val="00417D4A"/>
    <w:rsid w:val="004768EF"/>
    <w:rsid w:val="004B231E"/>
    <w:rsid w:val="004B47BB"/>
    <w:rsid w:val="004D5611"/>
    <w:rsid w:val="004E2339"/>
    <w:rsid w:val="005058B3"/>
    <w:rsid w:val="005060EF"/>
    <w:rsid w:val="0052121A"/>
    <w:rsid w:val="005448B9"/>
    <w:rsid w:val="00582F23"/>
    <w:rsid w:val="00595673"/>
    <w:rsid w:val="005C0434"/>
    <w:rsid w:val="005C463C"/>
    <w:rsid w:val="005C4839"/>
    <w:rsid w:val="005D354E"/>
    <w:rsid w:val="005F0421"/>
    <w:rsid w:val="00607562"/>
    <w:rsid w:val="00631FA3"/>
    <w:rsid w:val="00654479"/>
    <w:rsid w:val="006610C6"/>
    <w:rsid w:val="006844F4"/>
    <w:rsid w:val="006A4D5F"/>
    <w:rsid w:val="006F35D0"/>
    <w:rsid w:val="006F5EEC"/>
    <w:rsid w:val="00712502"/>
    <w:rsid w:val="007216E7"/>
    <w:rsid w:val="007226AF"/>
    <w:rsid w:val="0078250E"/>
    <w:rsid w:val="00790AF7"/>
    <w:rsid w:val="00802666"/>
    <w:rsid w:val="008379E5"/>
    <w:rsid w:val="00837AEE"/>
    <w:rsid w:val="00841F18"/>
    <w:rsid w:val="0085012D"/>
    <w:rsid w:val="00854A96"/>
    <w:rsid w:val="00866B41"/>
    <w:rsid w:val="008A0021"/>
    <w:rsid w:val="008D17ED"/>
    <w:rsid w:val="008E546C"/>
    <w:rsid w:val="00932DAE"/>
    <w:rsid w:val="009465B7"/>
    <w:rsid w:val="00953980"/>
    <w:rsid w:val="00955CF6"/>
    <w:rsid w:val="009A280E"/>
    <w:rsid w:val="009B6738"/>
    <w:rsid w:val="00A17BA1"/>
    <w:rsid w:val="00A23C3F"/>
    <w:rsid w:val="00A447F0"/>
    <w:rsid w:val="00A66F18"/>
    <w:rsid w:val="00A700B1"/>
    <w:rsid w:val="00A83536"/>
    <w:rsid w:val="00AC22D3"/>
    <w:rsid w:val="00AD0D3E"/>
    <w:rsid w:val="00AE4F62"/>
    <w:rsid w:val="00B51FAA"/>
    <w:rsid w:val="00B71D06"/>
    <w:rsid w:val="00B76D67"/>
    <w:rsid w:val="00BD776B"/>
    <w:rsid w:val="00BD7C96"/>
    <w:rsid w:val="00BE7D44"/>
    <w:rsid w:val="00C02026"/>
    <w:rsid w:val="00C138A6"/>
    <w:rsid w:val="00C3466F"/>
    <w:rsid w:val="00C66EC6"/>
    <w:rsid w:val="00C74729"/>
    <w:rsid w:val="00CA45EA"/>
    <w:rsid w:val="00CB067A"/>
    <w:rsid w:val="00CD5D66"/>
    <w:rsid w:val="00D55053"/>
    <w:rsid w:val="00D64119"/>
    <w:rsid w:val="00DE65F3"/>
    <w:rsid w:val="00DF7922"/>
    <w:rsid w:val="00E01CD7"/>
    <w:rsid w:val="00E22384"/>
    <w:rsid w:val="00E47CC7"/>
    <w:rsid w:val="00E6457F"/>
    <w:rsid w:val="00E84082"/>
    <w:rsid w:val="00EA1811"/>
    <w:rsid w:val="00ED46FF"/>
    <w:rsid w:val="00EE549B"/>
    <w:rsid w:val="00EE6960"/>
    <w:rsid w:val="00EF057C"/>
    <w:rsid w:val="00F240FA"/>
    <w:rsid w:val="00F34413"/>
    <w:rsid w:val="00F34A5D"/>
    <w:rsid w:val="00F34EC3"/>
    <w:rsid w:val="00F733CE"/>
    <w:rsid w:val="00FC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667FD"/>
  <w15:docId w15:val="{C8724AD0-D081-4180-BD02-CBCFF830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3FA"/>
    <w:pPr>
      <w:spacing w:after="0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3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D66"/>
    <w:pPr>
      <w:ind w:left="720"/>
    </w:pPr>
    <w:rPr>
      <w:rFonts w:ascii="Times New Roman" w:eastAsia="Calibri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vitroparqueelmanzan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cordobar@vit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Hinojosa Marroquin Yolanda</dc:creator>
  <cp:keywords/>
  <dc:description/>
  <cp:lastModifiedBy>Cordoba Rodriguez Raul -EXT</cp:lastModifiedBy>
  <cp:revision>51</cp:revision>
  <dcterms:created xsi:type="dcterms:W3CDTF">2013-08-10T15:55:00Z</dcterms:created>
  <dcterms:modified xsi:type="dcterms:W3CDTF">2022-08-15T21:10:00Z</dcterms:modified>
</cp:coreProperties>
</file>