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F76D" w14:textId="77777777" w:rsidR="006E66CB" w:rsidRPr="00FA3C15" w:rsidRDefault="00000000">
      <w:pPr>
        <w:pStyle w:val="Titolo"/>
        <w:jc w:val="center"/>
        <w:rPr>
          <w:lang w:val="it-IT"/>
        </w:rPr>
      </w:pPr>
      <w:r w:rsidRPr="00FA3C15">
        <w:rPr>
          <w:lang w:val="it-IT"/>
        </w:rPr>
        <w:t>EM 3D Modeler</w:t>
      </w:r>
    </w:p>
    <w:p w14:paraId="7E67EBEF" w14:textId="77777777" w:rsidR="006E66CB" w:rsidRPr="00FA3C15" w:rsidRDefault="00000000">
      <w:pPr>
        <w:jc w:val="center"/>
        <w:rPr>
          <w:lang w:val="it-IT"/>
        </w:rPr>
      </w:pPr>
      <w:r w:rsidRPr="00FA3C15">
        <w:rPr>
          <w:i/>
          <w:lang w:val="it-IT"/>
        </w:rPr>
        <w:t>Analisi delle modifiche e dei miglioramenti proposti</w:t>
      </w:r>
    </w:p>
    <w:p w14:paraId="73D319C5" w14:textId="77777777" w:rsidR="006E66CB" w:rsidRPr="00FA3C15" w:rsidRDefault="00000000">
      <w:pPr>
        <w:rPr>
          <w:lang w:val="it-IT"/>
        </w:rPr>
      </w:pPr>
      <w:r w:rsidRPr="00FA3C15">
        <w:rPr>
          <w:lang w:val="it-IT"/>
        </w:rPr>
        <w:t xml:space="preserve">Documento basato sul confronto tra la release corrente di EM 3D Modeler e il manuale </w:t>
      </w:r>
      <w:proofErr w:type="spellStart"/>
      <w:r w:rsidRPr="00FA3C15">
        <w:rPr>
          <w:lang w:val="it-IT"/>
        </w:rPr>
        <w:t>EMerge</w:t>
      </w:r>
      <w:proofErr w:type="spellEnd"/>
      <w:r w:rsidRPr="00FA3C15">
        <w:rPr>
          <w:lang w:val="it-IT"/>
        </w:rPr>
        <w:t xml:space="preserve"> 2.8. La </w:t>
      </w:r>
      <w:proofErr w:type="spellStart"/>
      <w:r w:rsidRPr="00FA3C15">
        <w:rPr>
          <w:lang w:val="it-IT"/>
        </w:rPr>
        <w:t>priorita</w:t>
      </w:r>
      <w:proofErr w:type="spellEnd"/>
      <w:r w:rsidRPr="00FA3C15">
        <w:rPr>
          <w:lang w:val="it-IT"/>
        </w:rPr>
        <w:t xml:space="preserve"> e data a funzioni che riducono gli errori di configurazione, rendono </w:t>
      </w:r>
      <w:proofErr w:type="spellStart"/>
      <w:r w:rsidRPr="00FA3C15">
        <w:rPr>
          <w:lang w:val="it-IT"/>
        </w:rPr>
        <w:t>piu</w:t>
      </w:r>
      <w:proofErr w:type="spellEnd"/>
      <w:r w:rsidRPr="00FA3C15">
        <w:rPr>
          <w:lang w:val="it-IT"/>
        </w:rPr>
        <w:t xml:space="preserve"> ripetibile il workflow elettromagnetico e sfruttano </w:t>
      </w:r>
      <w:proofErr w:type="gramStart"/>
      <w:r w:rsidRPr="00FA3C15">
        <w:rPr>
          <w:lang w:val="it-IT"/>
        </w:rPr>
        <w:t>capacita</w:t>
      </w:r>
      <w:proofErr w:type="gramEnd"/>
      <w:r w:rsidRPr="00FA3C15">
        <w:rPr>
          <w:lang w:val="it-IT"/>
        </w:rPr>
        <w:t xml:space="preserve"> </w:t>
      </w:r>
      <w:proofErr w:type="spellStart"/>
      <w:r w:rsidRPr="00FA3C15">
        <w:rPr>
          <w:lang w:val="it-IT"/>
        </w:rPr>
        <w:t>gia</w:t>
      </w:r>
      <w:proofErr w:type="spellEnd"/>
      <w:r w:rsidRPr="00FA3C15">
        <w:rPr>
          <w:lang w:val="it-IT"/>
        </w:rPr>
        <w:t xml:space="preserve"> documentate da </w:t>
      </w:r>
      <w:proofErr w:type="spellStart"/>
      <w:r w:rsidRPr="00FA3C15">
        <w:rPr>
          <w:lang w:val="it-IT"/>
        </w:rPr>
        <w:t>EMerge</w:t>
      </w:r>
      <w:proofErr w:type="spellEnd"/>
      <w:r w:rsidRPr="00FA3C15">
        <w:rPr>
          <w:lang w:val="it-IT"/>
        </w:rPr>
        <w:t>.</w:t>
      </w:r>
    </w:p>
    <w:p w14:paraId="049094C7" w14:textId="77777777" w:rsidR="006E66CB" w:rsidRDefault="00000000">
      <w:pPr>
        <w:pStyle w:val="Titolo1"/>
      </w:pPr>
      <w:proofErr w:type="spellStart"/>
      <w:r>
        <w:t>Funzionalita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disponibili</w:t>
      </w:r>
      <w:proofErr w:type="spellEnd"/>
    </w:p>
    <w:p w14:paraId="39A853A9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lang w:val="it-IT"/>
        </w:rPr>
        <w:t xml:space="preserve">Modellazione CAD: primitive, sketch con estrusione/rivoluzione, piani di riferimento, griglia e </w:t>
      </w:r>
      <w:proofErr w:type="spellStart"/>
      <w:r w:rsidRPr="00FA3C15">
        <w:rPr>
          <w:lang w:val="it-IT"/>
        </w:rPr>
        <w:t>snapping</w:t>
      </w:r>
      <w:proofErr w:type="spellEnd"/>
      <w:r w:rsidRPr="00FA3C15">
        <w:rPr>
          <w:lang w:val="it-IT"/>
        </w:rPr>
        <w:t>.</w:t>
      </w:r>
    </w:p>
    <w:p w14:paraId="099E4B2C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lang w:val="it-IT"/>
        </w:rPr>
        <w:t xml:space="preserve">Import STEP, materiali di progetto/globali, </w:t>
      </w:r>
      <w:proofErr w:type="spellStart"/>
      <w:r w:rsidRPr="00FA3C15">
        <w:rPr>
          <w:lang w:val="it-IT"/>
        </w:rPr>
        <w:t>priorita</w:t>
      </w:r>
      <w:proofErr w:type="spellEnd"/>
      <w:r w:rsidRPr="00FA3C15">
        <w:rPr>
          <w:lang w:val="it-IT"/>
        </w:rPr>
        <w:t xml:space="preserve"> materiale e salvataggio di </w:t>
      </w:r>
      <w:proofErr w:type="gramStart"/>
      <w:r w:rsidRPr="00FA3C15">
        <w:rPr>
          <w:lang w:val="it-IT"/>
        </w:rPr>
        <w:t>progetti .em</w:t>
      </w:r>
      <w:proofErr w:type="gramEnd"/>
      <w:r w:rsidRPr="00FA3C15">
        <w:rPr>
          <w:lang w:val="it-IT"/>
        </w:rPr>
        <w:t>3d.</w:t>
      </w:r>
    </w:p>
    <w:p w14:paraId="18B6831F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lang w:val="it-IT"/>
        </w:rPr>
        <w:t xml:space="preserve">Operazioni booleane </w:t>
      </w:r>
      <w:proofErr w:type="spellStart"/>
      <w:r w:rsidRPr="00FA3C15">
        <w:rPr>
          <w:lang w:val="it-IT"/>
        </w:rPr>
        <w:t>Cut</w:t>
      </w:r>
      <w:proofErr w:type="spellEnd"/>
      <w:r w:rsidRPr="00FA3C15">
        <w:rPr>
          <w:lang w:val="it-IT"/>
        </w:rPr>
        <w:t xml:space="preserve">, Fuse e Common, incluse operazioni con </w:t>
      </w:r>
      <w:proofErr w:type="spellStart"/>
      <w:r w:rsidRPr="00FA3C15">
        <w:rPr>
          <w:lang w:val="it-IT"/>
        </w:rPr>
        <w:t>piu</w:t>
      </w:r>
      <w:proofErr w:type="spellEnd"/>
      <w:r w:rsidRPr="00FA3C15">
        <w:rPr>
          <w:lang w:val="it-IT"/>
        </w:rPr>
        <w:t xml:space="preserve"> utensili e ripristino delle sorgenti.</w:t>
      </w:r>
    </w:p>
    <w:p w14:paraId="2CD0EF37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lang w:val="it-IT"/>
        </w:rPr>
        <w:t xml:space="preserve">Selezione di corpo, superficie, </w:t>
      </w:r>
      <w:proofErr w:type="spellStart"/>
      <w:r w:rsidRPr="00FA3C15">
        <w:rPr>
          <w:lang w:val="it-IT"/>
        </w:rPr>
        <w:t>edge</w:t>
      </w:r>
      <w:proofErr w:type="spellEnd"/>
      <w:r w:rsidRPr="00FA3C15">
        <w:rPr>
          <w:lang w:val="it-IT"/>
        </w:rPr>
        <w:t xml:space="preserve"> e vertice; pattern lineari e circolari anche per gruppi.</w:t>
      </w:r>
    </w:p>
    <w:p w14:paraId="6675D83C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lang w:val="it-IT"/>
        </w:rPr>
        <w:t xml:space="preserve">Configurazione di porti base, </w:t>
      </w:r>
      <w:proofErr w:type="spellStart"/>
      <w:r w:rsidRPr="00FA3C15">
        <w:rPr>
          <w:lang w:val="it-IT"/>
        </w:rPr>
        <w:t>boundary</w:t>
      </w:r>
      <w:proofErr w:type="spellEnd"/>
      <w:r w:rsidRPr="00FA3C15">
        <w:rPr>
          <w:lang w:val="it-IT"/>
        </w:rPr>
        <w:t xml:space="preserve"> </w:t>
      </w:r>
      <w:proofErr w:type="spellStart"/>
      <w:r w:rsidRPr="00FA3C15">
        <w:rPr>
          <w:lang w:val="it-IT"/>
        </w:rPr>
        <w:t>condition</w:t>
      </w:r>
      <w:proofErr w:type="spellEnd"/>
      <w:r w:rsidRPr="00FA3C15">
        <w:rPr>
          <w:lang w:val="it-IT"/>
        </w:rPr>
        <w:t xml:space="preserve">, mesh per oggetto, </w:t>
      </w:r>
      <w:proofErr w:type="spellStart"/>
      <w:r w:rsidRPr="00FA3C15">
        <w:rPr>
          <w:lang w:val="it-IT"/>
        </w:rPr>
        <w:t>sweep</w:t>
      </w:r>
      <w:proofErr w:type="spellEnd"/>
      <w:r w:rsidRPr="00FA3C15">
        <w:rPr>
          <w:lang w:val="it-IT"/>
        </w:rPr>
        <w:t xml:space="preserve">, </w:t>
      </w:r>
      <w:proofErr w:type="spellStart"/>
      <w:r w:rsidRPr="00FA3C15">
        <w:rPr>
          <w:lang w:val="it-IT"/>
        </w:rPr>
        <w:t>eigenmode</w:t>
      </w:r>
      <w:proofErr w:type="spellEnd"/>
      <w:r w:rsidRPr="00FA3C15">
        <w:rPr>
          <w:lang w:val="it-IT"/>
        </w:rPr>
        <w:t xml:space="preserve">, </w:t>
      </w:r>
      <w:proofErr w:type="spellStart"/>
      <w:r w:rsidRPr="00FA3C15">
        <w:rPr>
          <w:lang w:val="it-IT"/>
        </w:rPr>
        <w:t>parametric</w:t>
      </w:r>
      <w:proofErr w:type="spellEnd"/>
      <w:r w:rsidRPr="00FA3C15">
        <w:rPr>
          <w:lang w:val="it-IT"/>
        </w:rPr>
        <w:t xml:space="preserve"> e output.</w:t>
      </w:r>
    </w:p>
    <w:p w14:paraId="51F56C08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lang w:val="it-IT"/>
        </w:rPr>
        <w:t>Export EMERGE, generazione script, esecuzione controllata, S-parametri, Smith/VSWR e far-field.</w:t>
      </w:r>
    </w:p>
    <w:p w14:paraId="4F3E60DF" w14:textId="77777777" w:rsidR="006E66CB" w:rsidRPr="00FA3C15" w:rsidRDefault="00000000">
      <w:pPr>
        <w:pStyle w:val="Titolo1"/>
        <w:rPr>
          <w:lang w:val="it-IT"/>
        </w:rPr>
      </w:pPr>
      <w:r w:rsidRPr="00FA3C15">
        <w:rPr>
          <w:lang w:val="it-IT"/>
        </w:rPr>
        <w:t>Strumenti da aggiungere</w:t>
      </w:r>
    </w:p>
    <w:p w14:paraId="27172F6B" w14:textId="77777777" w:rsidR="006E66CB" w:rsidRPr="00FA3C15" w:rsidRDefault="00000000">
      <w:pPr>
        <w:rPr>
          <w:lang w:val="it-IT"/>
        </w:rPr>
      </w:pPr>
      <w:r w:rsidRPr="00FA3C15">
        <w:rPr>
          <w:b/>
          <w:lang w:val="it-IT"/>
        </w:rPr>
        <w:t xml:space="preserve">1. </w:t>
      </w:r>
      <w:proofErr w:type="spellStart"/>
      <w:r w:rsidRPr="00FA3C15">
        <w:rPr>
          <w:b/>
          <w:lang w:val="it-IT"/>
        </w:rPr>
        <w:t>Wizard</w:t>
      </w:r>
      <w:proofErr w:type="spellEnd"/>
      <w:r w:rsidRPr="00FA3C15">
        <w:rPr>
          <w:b/>
          <w:lang w:val="it-IT"/>
        </w:rPr>
        <w:t xml:space="preserve"> Open Region / PML: </w:t>
      </w:r>
      <w:r w:rsidRPr="00FA3C15">
        <w:rPr>
          <w:lang w:val="it-IT"/>
        </w:rPr>
        <w:t xml:space="preserve">Generazione guidata di volume aria, distanza dal modello, regione PML e </w:t>
      </w:r>
      <w:proofErr w:type="spellStart"/>
      <w:r w:rsidRPr="00FA3C15">
        <w:rPr>
          <w:lang w:val="it-IT"/>
        </w:rPr>
        <w:t>boundary</w:t>
      </w:r>
      <w:proofErr w:type="spellEnd"/>
      <w:r w:rsidRPr="00FA3C15">
        <w:rPr>
          <w:lang w:val="it-IT"/>
        </w:rPr>
        <w:t xml:space="preserve"> Open/</w:t>
      </w:r>
      <w:proofErr w:type="spellStart"/>
      <w:r w:rsidRPr="00FA3C15">
        <w:rPr>
          <w:lang w:val="it-IT"/>
        </w:rPr>
        <w:t>Radiation</w:t>
      </w:r>
      <w:proofErr w:type="spellEnd"/>
      <w:r w:rsidRPr="00FA3C15">
        <w:rPr>
          <w:lang w:val="it-IT"/>
        </w:rPr>
        <w:t>. Riduce errori nella configurazione manuale delle simulazioni aperte.</w:t>
      </w:r>
    </w:p>
    <w:p w14:paraId="3F82DEA2" w14:textId="77777777" w:rsidR="006E66CB" w:rsidRPr="00FA3C15" w:rsidRDefault="00000000">
      <w:pPr>
        <w:rPr>
          <w:lang w:val="it-IT"/>
        </w:rPr>
      </w:pPr>
      <w:r w:rsidRPr="00FA3C15">
        <w:rPr>
          <w:b/>
          <w:lang w:val="it-IT"/>
        </w:rPr>
        <w:t xml:space="preserve">2. Editor porti avanzato: </w:t>
      </w:r>
      <w:r w:rsidRPr="00FA3C15">
        <w:rPr>
          <w:lang w:val="it-IT"/>
        </w:rPr>
        <w:t xml:space="preserve">Supporto guidato per </w:t>
      </w:r>
      <w:proofErr w:type="spellStart"/>
      <w:r w:rsidRPr="00FA3C15">
        <w:rPr>
          <w:lang w:val="it-IT"/>
        </w:rPr>
        <w:t>modal</w:t>
      </w:r>
      <w:proofErr w:type="spellEnd"/>
      <w:r w:rsidRPr="00FA3C15">
        <w:rPr>
          <w:lang w:val="it-IT"/>
        </w:rPr>
        <w:t>/</w:t>
      </w:r>
      <w:proofErr w:type="spellStart"/>
      <w:r w:rsidRPr="00FA3C15">
        <w:rPr>
          <w:lang w:val="it-IT"/>
        </w:rPr>
        <w:t>waveguide</w:t>
      </w:r>
      <w:proofErr w:type="spellEnd"/>
      <w:r w:rsidRPr="00FA3C15">
        <w:rPr>
          <w:lang w:val="it-IT"/>
        </w:rPr>
        <w:t xml:space="preserve"> port, direzione e orientamento, impedenza, multi-mode e porte differenziali. Mostrare in </w:t>
      </w:r>
      <w:proofErr w:type="spellStart"/>
      <w:r w:rsidRPr="00FA3C15">
        <w:rPr>
          <w:lang w:val="it-IT"/>
        </w:rPr>
        <w:t>viewport</w:t>
      </w:r>
      <w:proofErr w:type="spellEnd"/>
      <w:r w:rsidRPr="00FA3C15">
        <w:rPr>
          <w:lang w:val="it-IT"/>
        </w:rPr>
        <w:t xml:space="preserve"> asse, normale e area di eccitazione.</w:t>
      </w:r>
    </w:p>
    <w:p w14:paraId="1AA3C0A0" w14:textId="77777777" w:rsidR="006E66CB" w:rsidRPr="00FA3C15" w:rsidRDefault="00000000">
      <w:pPr>
        <w:rPr>
          <w:lang w:val="it-IT"/>
        </w:rPr>
      </w:pPr>
      <w:r w:rsidRPr="00FA3C15">
        <w:rPr>
          <w:b/>
          <w:lang w:val="it-IT"/>
        </w:rPr>
        <w:t xml:space="preserve">3. Mesh </w:t>
      </w:r>
      <w:proofErr w:type="spellStart"/>
      <w:r w:rsidRPr="00FA3C15">
        <w:rPr>
          <w:b/>
          <w:lang w:val="it-IT"/>
        </w:rPr>
        <w:t>inspector</w:t>
      </w:r>
      <w:proofErr w:type="spellEnd"/>
      <w:r w:rsidRPr="00FA3C15">
        <w:rPr>
          <w:b/>
          <w:lang w:val="it-IT"/>
        </w:rPr>
        <w:t xml:space="preserve"> e </w:t>
      </w:r>
      <w:proofErr w:type="spellStart"/>
      <w:r w:rsidRPr="00FA3C15">
        <w:rPr>
          <w:b/>
          <w:lang w:val="it-IT"/>
        </w:rPr>
        <w:t>pre</w:t>
      </w:r>
      <w:proofErr w:type="spellEnd"/>
      <w:r w:rsidRPr="00FA3C15">
        <w:rPr>
          <w:b/>
          <w:lang w:val="it-IT"/>
        </w:rPr>
        <w:t xml:space="preserve">-mesh preview: </w:t>
      </w:r>
      <w:r w:rsidRPr="00FA3C15">
        <w:rPr>
          <w:lang w:val="it-IT"/>
        </w:rPr>
        <w:t xml:space="preserve">Anteprima </w:t>
      </w:r>
      <w:proofErr w:type="gramStart"/>
      <w:r w:rsidRPr="00FA3C15">
        <w:rPr>
          <w:lang w:val="it-IT"/>
        </w:rPr>
        <w:t>della mesh</w:t>
      </w:r>
      <w:proofErr w:type="gramEnd"/>
      <w:r w:rsidRPr="00FA3C15">
        <w:rPr>
          <w:lang w:val="it-IT"/>
        </w:rPr>
        <w:t xml:space="preserve"> senza eseguire la simulazione, statistiche su nodi/elementi/dimensioni, stima RAM e </w:t>
      </w:r>
      <w:proofErr w:type="spellStart"/>
      <w:r w:rsidRPr="00FA3C15">
        <w:rPr>
          <w:lang w:val="it-IT"/>
        </w:rPr>
        <w:t>refinement</w:t>
      </w:r>
      <w:proofErr w:type="spellEnd"/>
      <w:r w:rsidRPr="00FA3C15">
        <w:rPr>
          <w:lang w:val="it-IT"/>
        </w:rPr>
        <w:t xml:space="preserve"> locale su facce o </w:t>
      </w:r>
      <w:proofErr w:type="spellStart"/>
      <w:r w:rsidRPr="00FA3C15">
        <w:rPr>
          <w:lang w:val="it-IT"/>
        </w:rPr>
        <w:t>edge</w:t>
      </w:r>
      <w:proofErr w:type="spellEnd"/>
      <w:r w:rsidRPr="00FA3C15">
        <w:rPr>
          <w:lang w:val="it-IT"/>
        </w:rPr>
        <w:t xml:space="preserve"> selezionati.</w:t>
      </w:r>
    </w:p>
    <w:p w14:paraId="17217073" w14:textId="77777777" w:rsidR="006E66CB" w:rsidRPr="00177FF9" w:rsidRDefault="00000000">
      <w:r w:rsidRPr="00FA3C15">
        <w:rPr>
          <w:b/>
          <w:lang w:val="it-IT"/>
        </w:rPr>
        <w:t xml:space="preserve">4. </w:t>
      </w:r>
      <w:proofErr w:type="spellStart"/>
      <w:r w:rsidRPr="00FA3C15">
        <w:rPr>
          <w:b/>
          <w:lang w:val="it-IT"/>
        </w:rPr>
        <w:t>Simulation</w:t>
      </w:r>
      <w:proofErr w:type="spellEnd"/>
      <w:r w:rsidRPr="00FA3C15">
        <w:rPr>
          <w:b/>
          <w:lang w:val="it-IT"/>
        </w:rPr>
        <w:t xml:space="preserve"> </w:t>
      </w:r>
      <w:proofErr w:type="spellStart"/>
      <w:r w:rsidRPr="00FA3C15">
        <w:rPr>
          <w:b/>
          <w:lang w:val="it-IT"/>
        </w:rPr>
        <w:t>pre-flight</w:t>
      </w:r>
      <w:proofErr w:type="spellEnd"/>
      <w:r w:rsidRPr="00FA3C15">
        <w:rPr>
          <w:b/>
          <w:lang w:val="it-IT"/>
        </w:rPr>
        <w:t xml:space="preserve">: </w:t>
      </w:r>
      <w:r w:rsidRPr="00FA3C15">
        <w:rPr>
          <w:lang w:val="it-IT"/>
        </w:rPr>
        <w:t xml:space="preserve">Verifica prima del Run: porti mancanti, </w:t>
      </w:r>
      <w:proofErr w:type="spellStart"/>
      <w:r w:rsidRPr="00FA3C15">
        <w:rPr>
          <w:lang w:val="it-IT"/>
        </w:rPr>
        <w:t>boundary</w:t>
      </w:r>
      <w:proofErr w:type="spellEnd"/>
      <w:r w:rsidRPr="00FA3C15">
        <w:rPr>
          <w:lang w:val="it-IT"/>
        </w:rPr>
        <w:t xml:space="preserve"> non validi, PML troppo vicino, materiali incompleti, sovrapposizioni e solver non disponibile. Ogni errore deve selezionare il corpo o la faccia responsabile.</w:t>
      </w:r>
    </w:p>
    <w:p w14:paraId="78E3B9B3" w14:textId="77777777" w:rsidR="006E66CB" w:rsidRPr="00FA3C15" w:rsidRDefault="00000000">
      <w:pPr>
        <w:rPr>
          <w:lang w:val="it-IT"/>
        </w:rPr>
      </w:pPr>
      <w:r w:rsidRPr="00FA3C15">
        <w:rPr>
          <w:b/>
          <w:lang w:val="it-IT"/>
        </w:rPr>
        <w:t xml:space="preserve">5. </w:t>
      </w:r>
      <w:proofErr w:type="spellStart"/>
      <w:r w:rsidRPr="00FA3C15">
        <w:rPr>
          <w:b/>
          <w:lang w:val="it-IT"/>
        </w:rPr>
        <w:t>Result</w:t>
      </w:r>
      <w:proofErr w:type="spellEnd"/>
      <w:r w:rsidRPr="00FA3C15">
        <w:rPr>
          <w:b/>
          <w:lang w:val="it-IT"/>
        </w:rPr>
        <w:t xml:space="preserve"> browser: </w:t>
      </w:r>
      <w:r w:rsidRPr="00FA3C15">
        <w:rPr>
          <w:lang w:val="it-IT"/>
        </w:rPr>
        <w:t xml:space="preserve">Albero delle </w:t>
      </w:r>
      <w:proofErr w:type="spellStart"/>
      <w:r w:rsidRPr="00FA3C15">
        <w:rPr>
          <w:lang w:val="it-IT"/>
        </w:rPr>
        <w:t>run</w:t>
      </w:r>
      <w:proofErr w:type="spellEnd"/>
      <w:r w:rsidRPr="00FA3C15">
        <w:rPr>
          <w:lang w:val="it-IT"/>
        </w:rPr>
        <w:t xml:space="preserve"> salvate, </w:t>
      </w:r>
      <w:proofErr w:type="spellStart"/>
      <w:r w:rsidRPr="00FA3C15">
        <w:rPr>
          <w:lang w:val="it-IT"/>
        </w:rPr>
        <w:t>sweep</w:t>
      </w:r>
      <w:proofErr w:type="spellEnd"/>
      <w:r w:rsidRPr="00FA3C15">
        <w:rPr>
          <w:lang w:val="it-IT"/>
        </w:rPr>
        <w:t xml:space="preserve"> e output; confronto di curve tra </w:t>
      </w:r>
      <w:proofErr w:type="spellStart"/>
      <w:r w:rsidRPr="00FA3C15">
        <w:rPr>
          <w:lang w:val="it-IT"/>
        </w:rPr>
        <w:t>run</w:t>
      </w:r>
      <w:proofErr w:type="spellEnd"/>
      <w:r w:rsidRPr="00FA3C15">
        <w:rPr>
          <w:lang w:val="it-IT"/>
        </w:rPr>
        <w:t xml:space="preserve">, marker automatici per minimo S11, risonanze e banda. Aggiungere export CSV, </w:t>
      </w:r>
      <w:proofErr w:type="gramStart"/>
      <w:r w:rsidRPr="00FA3C15">
        <w:rPr>
          <w:lang w:val="it-IT"/>
        </w:rPr>
        <w:t>Touchstone .</w:t>
      </w:r>
      <w:proofErr w:type="spellStart"/>
      <w:r w:rsidRPr="00FA3C15">
        <w:rPr>
          <w:lang w:val="it-IT"/>
        </w:rPr>
        <w:t>sNp</w:t>
      </w:r>
      <w:proofErr w:type="spellEnd"/>
      <w:proofErr w:type="gramEnd"/>
      <w:r w:rsidRPr="00FA3C15">
        <w:rPr>
          <w:lang w:val="it-IT"/>
        </w:rPr>
        <w:t xml:space="preserve"> e far-field ASCII.</w:t>
      </w:r>
    </w:p>
    <w:p w14:paraId="535804A2" w14:textId="77777777" w:rsidR="006E66CB" w:rsidRPr="00FA3C15" w:rsidRDefault="00000000">
      <w:pPr>
        <w:rPr>
          <w:lang w:val="it-IT"/>
        </w:rPr>
      </w:pPr>
      <w:r w:rsidRPr="00FA3C15">
        <w:rPr>
          <w:b/>
          <w:lang w:val="it-IT"/>
        </w:rPr>
        <w:t xml:space="preserve">6. Far-field workflow completo: </w:t>
      </w:r>
      <w:r w:rsidRPr="00FA3C15">
        <w:rPr>
          <w:lang w:val="it-IT"/>
        </w:rPr>
        <w:t xml:space="preserve">Pannello per frequenza, piano, polarizzazione, componente, simmetria e scala dB; overlay 2D/3D </w:t>
      </w:r>
      <w:proofErr w:type="gramStart"/>
      <w:r w:rsidRPr="00FA3C15">
        <w:rPr>
          <w:lang w:val="it-IT"/>
        </w:rPr>
        <w:t>e</w:t>
      </w:r>
      <w:proofErr w:type="gramEnd"/>
      <w:r w:rsidRPr="00FA3C15">
        <w:rPr>
          <w:lang w:val="it-IT"/>
        </w:rPr>
        <w:t xml:space="preserve"> export dei dati.</w:t>
      </w:r>
    </w:p>
    <w:p w14:paraId="72B69763" w14:textId="77777777" w:rsidR="006E66CB" w:rsidRPr="00FA3C15" w:rsidRDefault="00000000">
      <w:pPr>
        <w:rPr>
          <w:lang w:val="it-IT"/>
        </w:rPr>
      </w:pPr>
      <w:r w:rsidRPr="00FA3C15">
        <w:rPr>
          <w:b/>
          <w:lang w:val="it-IT"/>
        </w:rPr>
        <w:lastRenderedPageBreak/>
        <w:t xml:space="preserve">7. Parametri di progetto e ottimizzazione: </w:t>
      </w:r>
      <w:r w:rsidRPr="00FA3C15">
        <w:rPr>
          <w:lang w:val="it-IT"/>
        </w:rPr>
        <w:t xml:space="preserve">Variabili nominate per quote, materiali e porti; tabella </w:t>
      </w:r>
      <w:proofErr w:type="spellStart"/>
      <w:r w:rsidRPr="00FA3C15">
        <w:rPr>
          <w:lang w:val="it-IT"/>
        </w:rPr>
        <w:t>sweep</w:t>
      </w:r>
      <w:proofErr w:type="spellEnd"/>
      <w:r w:rsidRPr="00FA3C15">
        <w:rPr>
          <w:lang w:val="it-IT"/>
        </w:rPr>
        <w:t xml:space="preserve"> parametrico. In una fase successiva: obiettivi min/max, limiti, algoritmo di ottimizzazione e grafico di convergenza.</w:t>
      </w:r>
    </w:p>
    <w:p w14:paraId="61DA9751" w14:textId="77777777" w:rsidR="006E66CB" w:rsidRPr="00FA3C15" w:rsidRDefault="00000000">
      <w:pPr>
        <w:rPr>
          <w:lang w:val="it-IT"/>
        </w:rPr>
      </w:pPr>
      <w:r w:rsidRPr="00FA3C15">
        <w:rPr>
          <w:b/>
          <w:lang w:val="it-IT"/>
        </w:rPr>
        <w:t xml:space="preserve">8. Cache e gestione risultati: </w:t>
      </w:r>
      <w:r w:rsidRPr="00FA3C15">
        <w:rPr>
          <w:lang w:val="it-IT"/>
        </w:rPr>
        <w:t xml:space="preserve">Azioni </w:t>
      </w:r>
      <w:proofErr w:type="spellStart"/>
      <w:r w:rsidRPr="00FA3C15">
        <w:rPr>
          <w:lang w:val="it-IT"/>
        </w:rPr>
        <w:t>Reuse</w:t>
      </w:r>
      <w:proofErr w:type="spellEnd"/>
      <w:r w:rsidRPr="00FA3C15">
        <w:rPr>
          <w:lang w:val="it-IT"/>
        </w:rPr>
        <w:t xml:space="preserve"> </w:t>
      </w:r>
      <w:proofErr w:type="spellStart"/>
      <w:r w:rsidRPr="00FA3C15">
        <w:rPr>
          <w:lang w:val="it-IT"/>
        </w:rPr>
        <w:t>cached</w:t>
      </w:r>
      <w:proofErr w:type="spellEnd"/>
      <w:r w:rsidRPr="00FA3C15">
        <w:rPr>
          <w:lang w:val="it-IT"/>
        </w:rPr>
        <w:t xml:space="preserve"> mesh/</w:t>
      </w:r>
      <w:proofErr w:type="spellStart"/>
      <w:r w:rsidRPr="00FA3C15">
        <w:rPr>
          <w:lang w:val="it-IT"/>
        </w:rPr>
        <w:t>results</w:t>
      </w:r>
      <w:proofErr w:type="spellEnd"/>
      <w:r w:rsidRPr="00FA3C15">
        <w:rPr>
          <w:lang w:val="it-IT"/>
        </w:rPr>
        <w:t xml:space="preserve">, </w:t>
      </w:r>
      <w:proofErr w:type="spellStart"/>
      <w:r w:rsidRPr="00FA3C15">
        <w:rPr>
          <w:lang w:val="it-IT"/>
        </w:rPr>
        <w:t>Clean</w:t>
      </w:r>
      <w:proofErr w:type="spellEnd"/>
      <w:r w:rsidRPr="00FA3C15">
        <w:rPr>
          <w:lang w:val="it-IT"/>
        </w:rPr>
        <w:t xml:space="preserve"> cache e Open </w:t>
      </w:r>
      <w:proofErr w:type="spellStart"/>
      <w:r w:rsidRPr="00FA3C15">
        <w:rPr>
          <w:lang w:val="it-IT"/>
        </w:rPr>
        <w:t>results</w:t>
      </w:r>
      <w:proofErr w:type="spellEnd"/>
      <w:r w:rsidRPr="00FA3C15">
        <w:rPr>
          <w:lang w:val="it-IT"/>
        </w:rPr>
        <w:t xml:space="preserve"> folder. Mostrare un'impronta del modello/script per spiegare </w:t>
      </w:r>
      <w:proofErr w:type="spellStart"/>
      <w:r w:rsidRPr="00FA3C15">
        <w:rPr>
          <w:lang w:val="it-IT"/>
        </w:rPr>
        <w:t>perche</w:t>
      </w:r>
      <w:proofErr w:type="spellEnd"/>
      <w:r w:rsidRPr="00FA3C15">
        <w:rPr>
          <w:lang w:val="it-IT"/>
        </w:rPr>
        <w:t xml:space="preserve"> una </w:t>
      </w:r>
      <w:proofErr w:type="spellStart"/>
      <w:r w:rsidRPr="00FA3C15">
        <w:rPr>
          <w:lang w:val="it-IT"/>
        </w:rPr>
        <w:t>run</w:t>
      </w:r>
      <w:proofErr w:type="spellEnd"/>
      <w:r w:rsidRPr="00FA3C15">
        <w:rPr>
          <w:lang w:val="it-IT"/>
        </w:rPr>
        <w:t xml:space="preserve"> viene rigenerata.</w:t>
      </w:r>
    </w:p>
    <w:p w14:paraId="19EBDD10" w14:textId="77777777" w:rsidR="006E66CB" w:rsidRPr="00FA3C15" w:rsidRDefault="00000000">
      <w:pPr>
        <w:rPr>
          <w:lang w:val="it-IT"/>
        </w:rPr>
      </w:pPr>
      <w:r w:rsidRPr="00FA3C15">
        <w:rPr>
          <w:b/>
          <w:lang w:val="it-IT"/>
        </w:rPr>
        <w:t xml:space="preserve">9. Import PCB: </w:t>
      </w:r>
      <w:r w:rsidRPr="00FA3C15">
        <w:rPr>
          <w:lang w:val="it-IT"/>
        </w:rPr>
        <w:t>Riconoscimento di candidate port/</w:t>
      </w:r>
      <w:proofErr w:type="spellStart"/>
      <w:r w:rsidRPr="00FA3C15">
        <w:rPr>
          <w:lang w:val="it-IT"/>
        </w:rPr>
        <w:t>layer</w:t>
      </w:r>
      <w:proofErr w:type="spellEnd"/>
      <w:r w:rsidRPr="00FA3C15">
        <w:rPr>
          <w:lang w:val="it-IT"/>
        </w:rPr>
        <w:t xml:space="preserve">/via da STEP PCB. Gerber, DXF e </w:t>
      </w:r>
      <w:proofErr w:type="spellStart"/>
      <w:r w:rsidRPr="00FA3C15">
        <w:rPr>
          <w:lang w:val="it-IT"/>
        </w:rPr>
        <w:t>stackup</w:t>
      </w:r>
      <w:proofErr w:type="spellEnd"/>
      <w:r w:rsidRPr="00FA3C15">
        <w:rPr>
          <w:lang w:val="it-IT"/>
        </w:rPr>
        <w:t xml:space="preserve"> vanno affrontati solo dopo una pipeline PCB stabile.</w:t>
      </w:r>
    </w:p>
    <w:p w14:paraId="088C721A" w14:textId="77777777" w:rsidR="006E66CB" w:rsidRPr="00FA3C15" w:rsidRDefault="00000000">
      <w:pPr>
        <w:pStyle w:val="Titolo1"/>
        <w:rPr>
          <w:lang w:val="it-IT"/>
        </w:rPr>
      </w:pPr>
      <w:r w:rsidRPr="00FA3C15">
        <w:rPr>
          <w:lang w:val="it-IT"/>
        </w:rPr>
        <w:t>Strumenti da rimuovere, spostare o semplificare</w:t>
      </w:r>
    </w:p>
    <w:p w14:paraId="0F020745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b/>
          <w:lang w:val="it-IT"/>
        </w:rPr>
        <w:t xml:space="preserve">Solver non documentati: </w:t>
      </w:r>
      <w:r w:rsidRPr="00FA3C15">
        <w:rPr>
          <w:lang w:val="it-IT"/>
        </w:rPr>
        <w:t xml:space="preserve">Mantenere nel menu solo PARDISO, SUPERLU, UMFPACK, CUDSS, AASDS e MUMPS, come </w:t>
      </w:r>
      <w:proofErr w:type="spellStart"/>
      <w:r w:rsidRPr="00FA3C15">
        <w:rPr>
          <w:lang w:val="it-IT"/>
        </w:rPr>
        <w:t>gia</w:t>
      </w:r>
      <w:proofErr w:type="spellEnd"/>
      <w:r w:rsidRPr="00FA3C15">
        <w:rPr>
          <w:lang w:val="it-IT"/>
        </w:rPr>
        <w:t xml:space="preserve"> aggiornato.</w:t>
      </w:r>
    </w:p>
    <w:p w14:paraId="5BDDA1E7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b/>
          <w:lang w:val="it-IT"/>
        </w:rPr>
        <w:t xml:space="preserve">Indicatore Fuse (n): </w:t>
      </w:r>
      <w:r w:rsidRPr="00FA3C15">
        <w:rPr>
          <w:lang w:val="it-IT"/>
        </w:rPr>
        <w:t>E un indicatore di stato, non un tool: spostarlo nella info bar o vicino alla selezione.</w:t>
      </w:r>
    </w:p>
    <w:p w14:paraId="609911D4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b/>
          <w:lang w:val="it-IT"/>
        </w:rPr>
        <w:t xml:space="preserve">Dissolve </w:t>
      </w:r>
      <w:proofErr w:type="spellStart"/>
      <w:r w:rsidRPr="00FA3C15">
        <w:rPr>
          <w:b/>
          <w:lang w:val="it-IT"/>
        </w:rPr>
        <w:t>Boolean</w:t>
      </w:r>
      <w:proofErr w:type="spellEnd"/>
      <w:r w:rsidRPr="00FA3C15">
        <w:rPr>
          <w:b/>
          <w:lang w:val="it-IT"/>
        </w:rPr>
        <w:t xml:space="preserve">: </w:t>
      </w:r>
      <w:r w:rsidRPr="00FA3C15">
        <w:rPr>
          <w:lang w:val="it-IT"/>
        </w:rPr>
        <w:t>Comando utile ma raro: spostarlo dalla toolbar al menu contestuale di un risultato booleano.</w:t>
      </w:r>
    </w:p>
    <w:p w14:paraId="6B4DD5F8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b/>
          <w:lang w:val="it-IT"/>
        </w:rPr>
        <w:t xml:space="preserve">Planar: </w:t>
      </w:r>
      <w:r w:rsidRPr="00FA3C15">
        <w:rPr>
          <w:lang w:val="it-IT"/>
        </w:rPr>
        <w:t>Rinominarlo in Planar Surface o collocarlo nel gruppo Sketch/</w:t>
      </w:r>
      <w:proofErr w:type="spellStart"/>
      <w:r w:rsidRPr="00FA3C15">
        <w:rPr>
          <w:lang w:val="it-IT"/>
        </w:rPr>
        <w:t>Geometry</w:t>
      </w:r>
      <w:proofErr w:type="spellEnd"/>
      <w:r w:rsidRPr="00FA3C15">
        <w:rPr>
          <w:lang w:val="it-IT"/>
        </w:rPr>
        <w:t>: il nome attuale e ambiguo.</w:t>
      </w:r>
    </w:p>
    <w:p w14:paraId="241670C6" w14:textId="77777777" w:rsidR="006E66CB" w:rsidRPr="00FA3C15" w:rsidRDefault="00000000">
      <w:pPr>
        <w:pStyle w:val="Puntoelenco"/>
        <w:rPr>
          <w:lang w:val="it-IT"/>
        </w:rPr>
      </w:pPr>
      <w:r w:rsidRPr="00FA3C15">
        <w:rPr>
          <w:b/>
          <w:lang w:val="it-IT"/>
        </w:rPr>
        <w:t xml:space="preserve">Scale, </w:t>
      </w:r>
      <w:proofErr w:type="spellStart"/>
      <w:r w:rsidRPr="00FA3C15">
        <w:rPr>
          <w:b/>
          <w:lang w:val="it-IT"/>
        </w:rPr>
        <w:t>Move</w:t>
      </w:r>
      <w:proofErr w:type="spellEnd"/>
      <w:r w:rsidRPr="00FA3C15">
        <w:rPr>
          <w:b/>
          <w:lang w:val="it-IT"/>
        </w:rPr>
        <w:t xml:space="preserve">/Rotate e Pattern: </w:t>
      </w:r>
      <w:r w:rsidRPr="00FA3C15">
        <w:rPr>
          <w:lang w:val="it-IT"/>
        </w:rPr>
        <w:t xml:space="preserve">Mantenerli, ma raggrupparli in un menu </w:t>
      </w:r>
      <w:proofErr w:type="spellStart"/>
      <w:r w:rsidRPr="00FA3C15">
        <w:rPr>
          <w:lang w:val="it-IT"/>
        </w:rPr>
        <w:t>Transform</w:t>
      </w:r>
      <w:proofErr w:type="spellEnd"/>
      <w:r w:rsidRPr="00FA3C15">
        <w:rPr>
          <w:lang w:val="it-IT"/>
        </w:rPr>
        <w:t xml:space="preserve"> per ridurre l'affollamento della toolbar.</w:t>
      </w:r>
    </w:p>
    <w:p w14:paraId="0BF12224" w14:textId="77777777" w:rsidR="006E66CB" w:rsidRPr="00FA3C15" w:rsidRDefault="00000000">
      <w:pPr>
        <w:pStyle w:val="Puntoelenco"/>
        <w:rPr>
          <w:lang w:val="it-IT"/>
        </w:rPr>
      </w:pPr>
      <w:proofErr w:type="spellStart"/>
      <w:r w:rsidRPr="00FA3C15">
        <w:rPr>
          <w:b/>
          <w:lang w:val="it-IT"/>
        </w:rPr>
        <w:t>Boundary</w:t>
      </w:r>
      <w:proofErr w:type="spellEnd"/>
      <w:r w:rsidRPr="00FA3C15">
        <w:rPr>
          <w:b/>
          <w:lang w:val="it-IT"/>
        </w:rPr>
        <w:t xml:space="preserve"> non esportabili: </w:t>
      </w:r>
      <w:r w:rsidRPr="00FA3C15">
        <w:rPr>
          <w:lang w:val="it-IT"/>
        </w:rPr>
        <w:t>Nascondere opzioni che non hanno una traduzione EMERGE verificata, invece di offrire configurazioni solo visive.</w:t>
      </w:r>
    </w:p>
    <w:p w14:paraId="3CB77A1F" w14:textId="77777777" w:rsidR="006E66CB" w:rsidRDefault="00000000">
      <w:pPr>
        <w:pStyle w:val="Titolo1"/>
      </w:pPr>
      <w:r>
        <w:t xml:space="preserve">Roadmap </w:t>
      </w:r>
      <w:proofErr w:type="spellStart"/>
      <w:r>
        <w:t>consigliata</w:t>
      </w:r>
      <w:proofErr w:type="spellEnd"/>
    </w:p>
    <w:p w14:paraId="65D4D632" w14:textId="77777777" w:rsidR="006E66CB" w:rsidRDefault="00000000">
      <w:pPr>
        <w:pStyle w:val="Numeroelenco"/>
      </w:pPr>
      <w:r>
        <w:t>Fase 1: Simulation pre-flight e wizard Open Region / PML.</w:t>
      </w:r>
    </w:p>
    <w:p w14:paraId="312A1B53" w14:textId="77777777" w:rsidR="006E66CB" w:rsidRPr="00FA3C15" w:rsidRDefault="00000000">
      <w:pPr>
        <w:pStyle w:val="Numeroelenco"/>
        <w:rPr>
          <w:lang w:val="it-IT"/>
        </w:rPr>
      </w:pPr>
      <w:r w:rsidRPr="00FA3C15">
        <w:rPr>
          <w:lang w:val="it-IT"/>
        </w:rPr>
        <w:t xml:space="preserve">Fase 2: editor porti avanzato e mesh </w:t>
      </w:r>
      <w:proofErr w:type="spellStart"/>
      <w:r w:rsidRPr="00FA3C15">
        <w:rPr>
          <w:lang w:val="it-IT"/>
        </w:rPr>
        <w:t>inspector</w:t>
      </w:r>
      <w:proofErr w:type="spellEnd"/>
      <w:r w:rsidRPr="00FA3C15">
        <w:rPr>
          <w:lang w:val="it-IT"/>
        </w:rPr>
        <w:t>.</w:t>
      </w:r>
    </w:p>
    <w:p w14:paraId="37670CDB" w14:textId="77777777" w:rsidR="006E66CB" w:rsidRPr="00FA3C15" w:rsidRDefault="00000000">
      <w:pPr>
        <w:pStyle w:val="Numeroelenco"/>
        <w:rPr>
          <w:lang w:val="it-IT"/>
        </w:rPr>
      </w:pPr>
      <w:r w:rsidRPr="00FA3C15">
        <w:rPr>
          <w:lang w:val="it-IT"/>
        </w:rPr>
        <w:t xml:space="preserve">Fase 3: </w:t>
      </w:r>
      <w:proofErr w:type="spellStart"/>
      <w:r w:rsidRPr="00FA3C15">
        <w:rPr>
          <w:lang w:val="it-IT"/>
        </w:rPr>
        <w:t>result</w:t>
      </w:r>
      <w:proofErr w:type="spellEnd"/>
      <w:r w:rsidRPr="00FA3C15">
        <w:rPr>
          <w:lang w:val="it-IT"/>
        </w:rPr>
        <w:t xml:space="preserve"> browser, confronto risultati, export dati e gestione cache.</w:t>
      </w:r>
    </w:p>
    <w:p w14:paraId="0764EEE6" w14:textId="77777777" w:rsidR="006E66CB" w:rsidRPr="00FA3C15" w:rsidRDefault="00000000">
      <w:pPr>
        <w:pStyle w:val="Numeroelenco"/>
        <w:rPr>
          <w:lang w:val="it-IT"/>
        </w:rPr>
      </w:pPr>
      <w:r w:rsidRPr="00FA3C15">
        <w:rPr>
          <w:lang w:val="it-IT"/>
        </w:rPr>
        <w:t xml:space="preserve">Fase 4: parametri di progetto, </w:t>
      </w:r>
      <w:proofErr w:type="spellStart"/>
      <w:r w:rsidRPr="00FA3C15">
        <w:rPr>
          <w:lang w:val="it-IT"/>
        </w:rPr>
        <w:t>sweep</w:t>
      </w:r>
      <w:proofErr w:type="spellEnd"/>
      <w:r w:rsidRPr="00FA3C15">
        <w:rPr>
          <w:lang w:val="it-IT"/>
        </w:rPr>
        <w:t xml:space="preserve"> avanzati e ottimizzazione.</w:t>
      </w:r>
    </w:p>
    <w:p w14:paraId="462DB004" w14:textId="77777777" w:rsidR="006E66CB" w:rsidRPr="00FA3C15" w:rsidRDefault="00000000">
      <w:pPr>
        <w:pStyle w:val="Numeroelenco"/>
        <w:rPr>
          <w:lang w:val="it-IT"/>
        </w:rPr>
      </w:pPr>
      <w:r w:rsidRPr="00FA3C15">
        <w:rPr>
          <w:lang w:val="it-IT"/>
        </w:rPr>
        <w:t xml:space="preserve">Fase 5: workflow PCB, import Gerber/DXF e </w:t>
      </w:r>
      <w:proofErr w:type="spellStart"/>
      <w:r w:rsidRPr="00FA3C15">
        <w:rPr>
          <w:lang w:val="it-IT"/>
        </w:rPr>
        <w:t>funzionalita</w:t>
      </w:r>
      <w:proofErr w:type="spellEnd"/>
      <w:r w:rsidRPr="00FA3C15">
        <w:rPr>
          <w:lang w:val="it-IT"/>
        </w:rPr>
        <w:t xml:space="preserve"> beta.</w:t>
      </w:r>
    </w:p>
    <w:p w14:paraId="61C667B6" w14:textId="77777777" w:rsidR="006E66CB" w:rsidRPr="00FA3C15" w:rsidRDefault="00000000">
      <w:pPr>
        <w:pStyle w:val="Titolo1"/>
        <w:rPr>
          <w:lang w:val="it-IT"/>
        </w:rPr>
      </w:pPr>
      <w:r w:rsidRPr="00FA3C15">
        <w:rPr>
          <w:lang w:val="it-IT"/>
        </w:rPr>
        <w:t>Nota tecnica</w:t>
      </w:r>
    </w:p>
    <w:p w14:paraId="13859E4A" w14:textId="77777777" w:rsidR="006E66CB" w:rsidRPr="00FA3C15" w:rsidRDefault="00000000">
      <w:pPr>
        <w:rPr>
          <w:lang w:val="it-IT"/>
        </w:rPr>
      </w:pPr>
      <w:r w:rsidRPr="00FA3C15">
        <w:rPr>
          <w:lang w:val="it-IT"/>
        </w:rPr>
        <w:t xml:space="preserve">Il manuale analizzato </w:t>
      </w:r>
      <w:proofErr w:type="gramStart"/>
      <w:r w:rsidRPr="00FA3C15">
        <w:rPr>
          <w:lang w:val="it-IT"/>
        </w:rPr>
        <w:t>e</w:t>
      </w:r>
      <w:proofErr w:type="gramEnd"/>
      <w:r w:rsidRPr="00FA3C15">
        <w:rPr>
          <w:lang w:val="it-IT"/>
        </w:rPr>
        <w:t xml:space="preserve"> </w:t>
      </w:r>
      <w:proofErr w:type="spellStart"/>
      <w:r w:rsidRPr="00FA3C15">
        <w:rPr>
          <w:lang w:val="it-IT"/>
        </w:rPr>
        <w:t>EMerge</w:t>
      </w:r>
      <w:proofErr w:type="spellEnd"/>
      <w:r w:rsidRPr="00FA3C15">
        <w:rPr>
          <w:lang w:val="it-IT"/>
        </w:rPr>
        <w:t xml:space="preserve"> 2.8, mentre l'ambiente di sviluppo </w:t>
      </w:r>
      <w:proofErr w:type="spellStart"/>
      <w:r w:rsidRPr="00FA3C15">
        <w:rPr>
          <w:lang w:val="it-IT"/>
        </w:rPr>
        <w:t>puo</w:t>
      </w:r>
      <w:proofErr w:type="spellEnd"/>
      <w:r w:rsidRPr="00FA3C15">
        <w:rPr>
          <w:lang w:val="it-IT"/>
        </w:rPr>
        <w:t xml:space="preserve"> usare una versione </w:t>
      </w:r>
      <w:proofErr w:type="spellStart"/>
      <w:r w:rsidRPr="00FA3C15">
        <w:rPr>
          <w:lang w:val="it-IT"/>
        </w:rPr>
        <w:t>piu</w:t>
      </w:r>
      <w:proofErr w:type="spellEnd"/>
      <w:r w:rsidRPr="00FA3C15">
        <w:rPr>
          <w:lang w:val="it-IT"/>
        </w:rPr>
        <w:t xml:space="preserve"> recente di </w:t>
      </w:r>
      <w:proofErr w:type="spellStart"/>
      <w:r w:rsidRPr="00FA3C15">
        <w:rPr>
          <w:lang w:val="it-IT"/>
        </w:rPr>
        <w:t>EMerge</w:t>
      </w:r>
      <w:proofErr w:type="spellEnd"/>
      <w:r w:rsidRPr="00FA3C15">
        <w:rPr>
          <w:lang w:val="it-IT"/>
        </w:rPr>
        <w:t>. Ogni nuovo strumento deve quindi essere validato contro l'API installata prima di essere esposto nella UI.</w:t>
      </w:r>
    </w:p>
    <w:p w14:paraId="5043414F" w14:textId="77777777" w:rsidR="00FA3C15" w:rsidRPr="00FA3C15" w:rsidRDefault="00FA3C15">
      <w:pPr>
        <w:rPr>
          <w:lang w:val="it-IT"/>
        </w:rPr>
      </w:pPr>
    </w:p>
    <w:p w14:paraId="65650CBC" w14:textId="77777777" w:rsidR="00FA3C15" w:rsidRPr="00FA3C15" w:rsidRDefault="00FA3C15">
      <w:pPr>
        <w:rPr>
          <w:lang w:val="it-IT"/>
        </w:rPr>
      </w:pPr>
    </w:p>
    <w:p w14:paraId="4A5E785B" w14:textId="77777777" w:rsidR="00FA3C15" w:rsidRPr="00FA3C15" w:rsidRDefault="00FA3C15">
      <w:pPr>
        <w:rPr>
          <w:lang w:val="it-IT"/>
        </w:rPr>
      </w:pPr>
    </w:p>
    <w:p w14:paraId="4912ACA6" w14:textId="253C1C05" w:rsidR="00FA3C15" w:rsidRDefault="00FA3C15">
      <w:pPr>
        <w:rPr>
          <w:lang w:val="it-IT"/>
        </w:rPr>
      </w:pPr>
      <w:r>
        <w:rPr>
          <w:lang w:val="it-IT"/>
        </w:rPr>
        <w:br w:type="page"/>
      </w:r>
    </w:p>
    <w:p w14:paraId="0E0BA0F2" w14:textId="6C2943D7" w:rsidR="00FA3C15" w:rsidRDefault="00FA3C15">
      <w:pPr>
        <w:rPr>
          <w:lang w:val="it-IT"/>
        </w:rPr>
      </w:pPr>
      <w:r>
        <w:rPr>
          <w:lang w:val="it-IT"/>
        </w:rPr>
        <w:lastRenderedPageBreak/>
        <w:t>Menu superiore</w:t>
      </w:r>
    </w:p>
    <w:p w14:paraId="0D658179" w14:textId="0108BB5D" w:rsidR="00FA3C15" w:rsidRPr="00FA3C15" w:rsidRDefault="00FA3C15">
      <w:pPr>
        <w:rPr>
          <w:lang w:val="it-IT"/>
        </w:rPr>
      </w:pPr>
      <w:r w:rsidRPr="00FA3C15">
        <w:rPr>
          <w:lang w:val="it-IT"/>
        </w:rPr>
        <w:drawing>
          <wp:inline distT="0" distB="0" distL="0" distR="0" wp14:anchorId="4708987B" wp14:editId="4A02314A">
            <wp:extent cx="5486400" cy="114300"/>
            <wp:effectExtent l="0" t="0" r="0" b="0"/>
            <wp:docPr id="11692797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9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C15" w:rsidRPr="00FA3C15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25587">
    <w:abstractNumId w:val="8"/>
  </w:num>
  <w:num w:numId="2" w16cid:durableId="833494000">
    <w:abstractNumId w:val="6"/>
  </w:num>
  <w:num w:numId="3" w16cid:durableId="1664622977">
    <w:abstractNumId w:val="5"/>
  </w:num>
  <w:num w:numId="4" w16cid:durableId="836115498">
    <w:abstractNumId w:val="4"/>
  </w:num>
  <w:num w:numId="5" w16cid:durableId="496846043">
    <w:abstractNumId w:val="7"/>
  </w:num>
  <w:num w:numId="6" w16cid:durableId="747649648">
    <w:abstractNumId w:val="3"/>
  </w:num>
  <w:num w:numId="7" w16cid:durableId="374812764">
    <w:abstractNumId w:val="2"/>
  </w:num>
  <w:num w:numId="8" w16cid:durableId="373509846">
    <w:abstractNumId w:val="1"/>
  </w:num>
  <w:num w:numId="9" w16cid:durableId="86671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FF9"/>
    <w:rsid w:val="0029639D"/>
    <w:rsid w:val="00326F90"/>
    <w:rsid w:val="006E66CB"/>
    <w:rsid w:val="00A2241F"/>
    <w:rsid w:val="00AA1D8D"/>
    <w:rsid w:val="00B47730"/>
    <w:rsid w:val="00CB0664"/>
    <w:rsid w:val="00FA3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75206"/>
  <w14:defaultImageDpi w14:val="300"/>
  <w15:docId w15:val="{5C5C9547-B52C-4AAA-BA24-47E62A53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1</Pages>
  <Words>571</Words>
  <Characters>3475</Characters>
  <Application>Microsoft Office Word</Application>
  <DocSecurity>0</DocSecurity>
  <Lines>64</Lines>
  <Paragraphs>40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Gabriele Vittori</cp:lastModifiedBy>
  <cp:revision>3</cp:revision>
  <dcterms:created xsi:type="dcterms:W3CDTF">2013-12-23T23:15:00Z</dcterms:created>
  <dcterms:modified xsi:type="dcterms:W3CDTF">2026-09-21T22:25:00Z</dcterms:modified>
  <cp:category/>
</cp:coreProperties>
</file>