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8640"/>
      </w:tblGrid>
      <w:tr>
        <w:trPr>
          <w:trHeight w:val="60" w:hRule="exact"/>
        </w:trPr>
        <w:tc>
          <w:tcPr>
            <w:tcW w:type="dxa" w:w="8640"/>
            <w:shd w:fill="00643C" w:val="clear"/>
          </w:tcPr>
          <w:p>
            <w:r/>
          </w:p>
        </w:tc>
      </w:tr>
    </w:tbl>
    <w:p/>
    <w:p>
      <w:pPr>
        <w:jc w:val="center"/>
      </w:pPr>
      <w:r>
        <w:rPr>
          <w:b/>
          <w:color w:val="00643C"/>
          <w:sz w:val="64"/>
        </w:rPr>
        <w:t>Solace Architect</w:t>
      </w:r>
    </w:p>
    <w:p>
      <w:pPr>
        <w:jc w:val="center"/>
      </w:pPr>
      <w:r>
        <w:rPr>
          <w:color w:val="333333"/>
          <w:sz w:val="36"/>
        </w:rPr>
        <w:t>Pre-Engagement Intake Form</w:t>
      </w:r>
    </w:p>
    <w:p/>
    <w:p>
      <w:pPr>
        <w:jc w:val="center"/>
      </w:pPr>
      <w:r>
        <w:rPr>
          <w:i/>
          <w:color w:val="666666"/>
          <w:sz w:val="22"/>
        </w:rPr>
        <w:t>Fill in what you know. Leave blank what you don't.</w:t>
        <w:br/>
        <w:t>We will follow up during the engagement.</w:t>
        <w:br/>
        <w:br/>
        <w:t>When complete, save this file and provide it to your Solace Architect.</w:t>
      </w:r>
    </w:p>
    <w:p/>
    <w:p>
      <w:pPr>
        <w:jc w:val="center"/>
      </w:pPr>
      <w:r>
        <w:rPr>
          <w:b/>
          <w:color w:val="993333"/>
          <w:sz w:val="18"/>
        </w:rPr>
        <w:t>CONFIDENTIAL</w:t>
      </w:r>
    </w:p>
    <w:p>
      <w:pPr>
        <w:jc w:val="center"/>
      </w:pPr>
      <w:r>
        <w:rPr>
          <w:i/>
          <w:color w:val="666666"/>
          <w:sz w:val="17"/>
        </w:rPr>
        <w:t>This document contains proprietary information about the submitting organization's systems, infrastructure, and business requirements. It is intended solely for use by the Solace Architect engagement team. Do not distribute without authorization.</w:t>
      </w:r>
    </w:p>
    <w:p/>
    <w:p>
      <w:pPr>
        <w:jc w:val="center"/>
      </w:pPr>
      <w:r>
        <w:rPr>
          <w:b/>
          <w:color w:val="00643C"/>
          <w:sz w:val="24"/>
        </w:rPr>
        <w:t>How to fill this form</w:t>
      </w:r>
    </w:p>
    <w:p/>
    <w:tbl>
      <w:tblPr>
        <w:tblW w:type="auto" w:w="0"/>
        <w:jc w:val="center"/>
        <w:tblLook w:firstColumn="1" w:firstRow="1" w:lastColumn="0" w:lastRow="0" w:noHBand="0" w:noVBand="1" w:val="04A0"/>
      </w:tblPr>
      <w:tblGrid>
        <w:gridCol w:w="4320"/>
        <w:gridCol w:w="4320"/>
      </w:tblGrid>
      <w:tr>
        <w:tc>
          <w:tcPr>
            <w:tcW w:type="dxa" w:w="4320"/>
          </w:tcPr>
          <w:p>
            <w:r>
              <w:rPr>
                <w:b/>
                <w:sz w:val="20"/>
              </w:rPr>
              <w:t>Dropdown fields</w:t>
            </w:r>
          </w:p>
        </w:tc>
        <w:tc>
          <w:tcPr>
            <w:tcW w:type="dxa" w:w="4320"/>
          </w:tcPr>
          <w:p>
            <w:r>
              <w:rPr>
                <w:sz w:val="20"/>
              </w:rPr>
              <w:t>Click the grey text to reveal a list of options. Select one.</w:t>
            </w:r>
          </w:p>
        </w:tc>
      </w:tr>
      <w:tr>
        <w:tc>
          <w:tcPr>
            <w:tcW w:type="dxa" w:w="4320"/>
          </w:tcPr>
          <w:p>
            <w:r>
              <w:rPr>
                <w:b/>
                <w:sz w:val="20"/>
              </w:rPr>
              <w:t>Text fields</w:t>
            </w:r>
          </w:p>
        </w:tc>
        <w:tc>
          <w:tcPr>
            <w:tcW w:type="dxa" w:w="4320"/>
          </w:tcPr>
          <w:p>
            <w:r>
              <w:rPr>
                <w:sz w:val="20"/>
              </w:rPr>
              <w:t>Click the grey placeholder text and type your answer. The placeholder disappears when you start typing.</w:t>
            </w:r>
          </w:p>
        </w:tc>
      </w:tr>
      <w:tr>
        <w:tc>
          <w:tcPr>
            <w:tcW w:type="dxa" w:w="4320"/>
          </w:tcPr>
          <w:p>
            <w:r>
              <w:rPr>
                <w:b/>
                <w:sz w:val="20"/>
              </w:rPr>
              <w:t>Tables</w:t>
            </w:r>
          </w:p>
        </w:tc>
        <w:tc>
          <w:tcPr>
            <w:tcW w:type="dxa" w:w="4320"/>
          </w:tcPr>
          <w:p>
            <w:r>
              <w:rPr>
                <w:sz w:val="20"/>
              </w:rPr>
              <w:t>Click any cell and type. To add rows: click inside the last row, then press Tab.</w:t>
            </w:r>
          </w:p>
        </w:tc>
      </w:tr>
      <w:tr>
        <w:tc>
          <w:tcPr>
            <w:tcW w:type="dxa" w:w="4320"/>
          </w:tcPr>
          <w:p>
            <w:r>
              <w:rPr>
                <w:b/>
                <w:sz w:val="20"/>
              </w:rPr>
              <w:t>Per-section notes</w:t>
            </w:r>
          </w:p>
        </w:tc>
        <w:tc>
          <w:tcPr>
            <w:tcW w:type="dxa" w:w="4320"/>
          </w:tcPr>
          <w:p>
            <w:r>
              <w:rPr>
                <w:sz w:val="20"/>
              </w:rPr>
              <w:t>Every section ends with an open-ended notes area and a references field. Use these for anything that doesn't fit the structured fields.</w:t>
            </w:r>
          </w:p>
        </w:tc>
      </w:tr>
    </w:tbl>
    <w:p/>
    <w:p>
      <w:pPr>
        <w:jc w:val="center"/>
      </w:pPr>
      <w:r>
        <w:rPr>
          <w:b/>
          <w:color w:val="00643C"/>
          <w:sz w:val="24"/>
        </w:rPr>
        <w:t>Contents</w:t>
      </w:r>
    </w:p>
    <w:p/>
    <w:p>
      <w:pPr>
        <w:spacing w:before="20" w:after="20"/>
        <w:ind w:left="1134"/>
      </w:pPr>
      <w:r>
        <w:rPr>
          <w:b/>
          <w:color w:val="00643C"/>
          <w:sz w:val="20"/>
        </w:rPr>
        <w:t xml:space="preserve">1.  </w:t>
      </w:r>
      <w:r>
        <w:rPr>
          <w:color w:val="444444"/>
          <w:sz w:val="20"/>
        </w:rPr>
        <w:t>Contact Information</w:t>
      </w:r>
    </w:p>
    <w:p>
      <w:pPr>
        <w:spacing w:before="20" w:after="20"/>
        <w:ind w:left="1134"/>
      </w:pPr>
      <w:r>
        <w:rPr>
          <w:b/>
          <w:color w:val="00643C"/>
          <w:sz w:val="20"/>
        </w:rPr>
        <w:t xml:space="preserve">2.  </w:t>
      </w:r>
      <w:r>
        <w:rPr>
          <w:color w:val="444444"/>
          <w:sz w:val="20"/>
        </w:rPr>
        <w:t>Project</w:t>
      </w:r>
    </w:p>
    <w:p>
      <w:pPr>
        <w:spacing w:before="20" w:after="20"/>
        <w:ind w:left="1134"/>
      </w:pPr>
      <w:r>
        <w:rPr>
          <w:b/>
          <w:color w:val="00643C"/>
          <w:sz w:val="20"/>
        </w:rPr>
        <w:t xml:space="preserve">3.  </w:t>
      </w:r>
      <w:r>
        <w:rPr>
          <w:color w:val="444444"/>
          <w:sz w:val="20"/>
        </w:rPr>
        <w:t>System Landscape</w:t>
      </w:r>
    </w:p>
    <w:p>
      <w:pPr>
        <w:spacing w:before="20" w:after="20"/>
        <w:ind w:left="1134"/>
      </w:pPr>
      <w:r>
        <w:rPr>
          <w:b/>
          <w:color w:val="00643C"/>
          <w:sz w:val="20"/>
        </w:rPr>
        <w:t xml:space="preserve">4.  </w:t>
      </w:r>
      <w:r>
        <w:rPr>
          <w:color w:val="444444"/>
          <w:sz w:val="20"/>
        </w:rPr>
        <w:t>Domain-Specific Details</w:t>
      </w:r>
    </w:p>
    <w:p>
      <w:pPr>
        <w:spacing w:before="20" w:after="20"/>
        <w:ind w:left="1134"/>
      </w:pPr>
      <w:r>
        <w:rPr>
          <w:b/>
          <w:color w:val="00643C"/>
          <w:sz w:val="20"/>
        </w:rPr>
        <w:t xml:space="preserve">5.  </w:t>
      </w:r>
      <w:r>
        <w:rPr>
          <w:color w:val="444444"/>
          <w:sz w:val="20"/>
        </w:rPr>
        <w:t>Migration Details (if applicable)</w:t>
      </w:r>
    </w:p>
    <w:p>
      <w:pPr>
        <w:spacing w:before="20" w:after="20"/>
        <w:ind w:left="1134"/>
      </w:pPr>
      <w:r>
        <w:rPr>
          <w:b/>
          <w:color w:val="00643C"/>
          <w:sz w:val="20"/>
        </w:rPr>
        <w:t xml:space="preserve">6.  </w:t>
      </w:r>
      <w:r>
        <w:rPr>
          <w:color w:val="444444"/>
          <w:sz w:val="20"/>
        </w:rPr>
        <w:t>SAM / AI Agent Details (if applicable)</w:t>
      </w:r>
    </w:p>
    <w:p>
      <w:pPr>
        <w:spacing w:before="20" w:after="20"/>
        <w:ind w:left="1134"/>
      </w:pPr>
      <w:r>
        <w:rPr>
          <w:b/>
          <w:color w:val="00643C"/>
          <w:sz w:val="20"/>
        </w:rPr>
        <w:t xml:space="preserve">7.  </w:t>
      </w:r>
      <w:r>
        <w:rPr>
          <w:color w:val="444444"/>
          <w:sz w:val="20"/>
        </w:rPr>
        <w:t>Security Requirements</w:t>
      </w:r>
    </w:p>
    <w:p>
      <w:pPr>
        <w:spacing w:before="20" w:after="20"/>
        <w:ind w:left="1134"/>
      </w:pPr>
      <w:r>
        <w:rPr>
          <w:b/>
          <w:color w:val="00643C"/>
          <w:sz w:val="20"/>
        </w:rPr>
        <w:t xml:space="preserve">8.  </w:t>
      </w:r>
      <w:r>
        <w:rPr>
          <w:color w:val="444444"/>
          <w:sz w:val="20"/>
        </w:rPr>
        <w:t>Technical Requirements</w:t>
      </w:r>
    </w:p>
    <w:p>
      <w:pPr>
        <w:spacing w:before="20" w:after="20"/>
        <w:ind w:left="1134"/>
      </w:pPr>
      <w:r>
        <w:rPr>
          <w:b/>
          <w:color w:val="00643C"/>
          <w:sz w:val="20"/>
        </w:rPr>
        <w:t xml:space="preserve">9.  </w:t>
      </w:r>
      <w:r>
        <w:rPr>
          <w:color w:val="444444"/>
          <w:sz w:val="20"/>
        </w:rPr>
        <w:t>Goals &amp; Constraints</w:t>
      </w:r>
    </w:p>
    <w:p>
      <w:pPr>
        <w:spacing w:before="20" w:after="20"/>
        <w:ind w:left="1134"/>
      </w:pPr>
      <w:r>
        <w:rPr>
          <w:b/>
          <w:color w:val="00643C"/>
          <w:sz w:val="20"/>
        </w:rPr>
        <w:t xml:space="preserve">10.  </w:t>
      </w:r>
      <w:r>
        <w:rPr>
          <w:color w:val="444444"/>
          <w:sz w:val="20"/>
        </w:rPr>
        <w:t>Engagement Preferences</w:t>
      </w:r>
    </w:p>
    <w:p>
      <w:pPr>
        <w:spacing w:before="20" w:after="20"/>
        <w:ind w:left="1134"/>
      </w:pPr>
      <w:r>
        <w:rPr>
          <w:b/>
          <w:color w:val="00643C"/>
          <w:sz w:val="20"/>
        </w:rPr>
        <w:t xml:space="preserve">11.  </w:t>
      </w:r>
      <w:r>
        <w:rPr>
          <w:color w:val="444444"/>
          <w:sz w:val="20"/>
        </w:rPr>
        <w:t>Additional Notes</w:t>
      </w:r>
    </w:p>
    <w:p>
      <w:r>
        <w:br w:type="page"/>
      </w:r>
    </w:p>
    <w:p>
      <w:pPr>
        <w:pStyle w:val="Heading1"/>
      </w:pPr>
      <w:r>
        <w:t>1. Contact Information</w:t>
      </w:r>
    </w:p>
    <w:p>
      <w:pPr>
        <w:spacing w:after="200"/>
      </w:pPr>
      <w:r>
        <w:rPr>
          <w:color w:val="444444"/>
          <w:sz w:val="20"/>
        </w:rPr>
        <w:t>Who is filling out this form? We use this for follow-up questions and to coordinate the engagement.</w:t>
      </w:r>
    </w:p>
    <w:p>
      <w:r>
        <w:rPr>
          <w:b/>
          <w:sz w:val="21"/>
        </w:rPr>
        <w:t>Full Name:</w:t>
      </w:r>
    </w:p>
    <w:p>
      <w:pPr>
        <w:spacing w:before="40"/>
        <w:pBdr>
          <w:bottom w:val="single" w:sz="4" w:space="1" w:color="CCCCCC"/>
        </w:pBdr>
      </w:pPr>
      <w:sdt>
        <w:sdtPr>
          <w:alias w:val="Contact Name"/>
          <w:tag w:val="contact_name"/>
          <w:showingPlcHdr/>
          <w:text/>
        </w:sdtPr>
        <w:sdtContent>
          <w:r>
            <w:rPr>
              <w:color w:val="808080"/>
              <w:i/>
              <w:sz w:val="20"/>
            </w:rPr>
            <w:t xml:space="preserve">e.g. Jane Smith</w:t>
          </w:r>
        </w:sdtContent>
      </w:sdt>
    </w:p>
    <w:p>
      <w:r>
        <w:rPr>
          <w:b/>
          <w:sz w:val="21"/>
        </w:rPr>
        <w:t>Role / Title:</w:t>
      </w:r>
    </w:p>
    <w:p>
      <w:pPr>
        <w:spacing w:before="40"/>
        <w:pBdr>
          <w:bottom w:val="single" w:sz="4" w:space="1" w:color="CCCCCC"/>
        </w:pBdr>
      </w:pPr>
      <w:sdt>
        <w:sdtPr>
          <w:alias w:val="Contact Role"/>
          <w:tag w:val="contact_role"/>
          <w:showingPlcHdr/>
          <w:text/>
        </w:sdtPr>
        <w:sdtContent>
          <w:r>
            <w:rPr>
              <w:color w:val="808080"/>
              <w:i/>
              <w:sz w:val="20"/>
            </w:rPr>
            <w:t xml:space="preserve">e.g. Enterprise Architect, VP of Engineering</w:t>
          </w:r>
        </w:sdtContent>
      </w:sdt>
    </w:p>
    <w:p>
      <w:r>
        <w:rPr>
          <w:b/>
          <w:sz w:val="21"/>
        </w:rPr>
        <w:t>Email:</w:t>
      </w:r>
    </w:p>
    <w:p>
      <w:pPr>
        <w:spacing w:before="40"/>
        <w:pBdr>
          <w:bottom w:val="single" w:sz="4" w:space="1" w:color="CCCCCC"/>
        </w:pBdr>
      </w:pPr>
      <w:sdt>
        <w:sdtPr>
          <w:alias w:val="Contact Email"/>
          <w:tag w:val="contact_email"/>
          <w:showingPlcHdr/>
          <w:text/>
        </w:sdtPr>
        <w:sdtContent>
          <w:r>
            <w:rPr>
              <w:color w:val="808080"/>
              <w:i/>
              <w:sz w:val="20"/>
            </w:rPr>
            <w:t xml:space="preserve">e.g. jane.smith@acme.com</w:t>
          </w:r>
        </w:sdtContent>
      </w:sdt>
    </w:p>
    <w:p>
      <w:r>
        <w:rPr>
          <w:b/>
          <w:sz w:val="21"/>
        </w:rPr>
        <w:t>Phone:</w:t>
      </w:r>
      <w:r>
        <w:rPr>
          <w:i/>
          <w:color w:val="666666"/>
          <w:sz w:val="18"/>
        </w:rPr>
        <w:t xml:space="preserve">  Optional, for scheduling calls</w:t>
      </w:r>
    </w:p>
    <w:p>
      <w:pPr>
        <w:spacing w:before="40"/>
        <w:pBdr>
          <w:bottom w:val="single" w:sz="4" w:space="1" w:color="CCCCCC"/>
        </w:pBdr>
      </w:pPr>
      <w:sdt>
        <w:sdtPr>
          <w:alias w:val="Contact Phone"/>
          <w:tag w:val="contact_phone"/>
          <w:showingPlcHdr/>
          <w:text/>
        </w:sdtPr>
        <w:sdtContent>
          <w:r>
            <w:rPr>
              <w:color w:val="808080"/>
              <w:i/>
              <w:sz w:val="20"/>
            </w:rPr>
            <w:t xml:space="preserve">e.g. +1 555-123-4567</w:t>
          </w:r>
        </w:sdtContent>
      </w:sdt>
    </w:p>
    <w:p>
      <w:r>
        <w:rPr>
          <w:b/>
          <w:sz w:val="21"/>
        </w:rPr>
        <w:t>Organization:</w:t>
      </w:r>
    </w:p>
    <w:p>
      <w:pPr>
        <w:spacing w:before="40"/>
        <w:pBdr>
          <w:bottom w:val="single" w:sz="4" w:space="1" w:color="CCCCCC"/>
        </w:pBdr>
      </w:pPr>
      <w:sdt>
        <w:sdtPr>
          <w:alias w:val="Contact Org"/>
          <w:tag w:val="contact_org"/>
          <w:showingPlcHdr/>
          <w:text/>
        </w:sdtPr>
        <w:sdtContent>
          <w:r>
            <w:rPr>
              <w:color w:val="808080"/>
              <w:i/>
              <w:sz w:val="20"/>
            </w:rPr>
            <w:t xml:space="preserve">e.g. Acme Financial Services</w:t>
          </w:r>
        </w:sdtContent>
      </w:sdt>
    </w:p>
    <w:p>
      <w:r>
        <w:rPr>
          <w:b/>
          <w:sz w:val="21"/>
        </w:rPr>
        <w:t>Date:</w:t>
      </w:r>
      <w:r>
        <w:rPr>
          <w:i/>
          <w:color w:val="666666"/>
          <w:sz w:val="18"/>
        </w:rPr>
        <w:t xml:space="preserve">  When this form was completed</w:t>
      </w:r>
    </w:p>
    <w:p>
      <w:pPr>
        <w:spacing w:before="40"/>
        <w:pBdr>
          <w:bottom w:val="single" w:sz="4" w:space="1" w:color="CCCCCC"/>
        </w:pBdr>
      </w:pPr>
      <w:sdt>
        <w:sdtPr>
          <w:alias w:val="Contact Date"/>
          <w:tag w:val="contact_date"/>
          <w:showingPlcHdr/>
          <w:text/>
        </w:sdtPr>
        <w:sdtContent>
          <w:r>
            <w:rPr>
              <w:color w:val="808080"/>
              <w:i/>
              <w:sz w:val="20"/>
            </w:rPr>
            <w:t xml:space="preserve">e.g. 2026-05-03</w:t>
          </w:r>
        </w:sdtContent>
      </w:sdt>
    </w:p>
    <w:p>
      <w:pPr>
        <w:pStyle w:val="Heading1"/>
      </w:pPr>
      <w:r>
        <w:t>2. Project</w:t>
      </w:r>
    </w:p>
    <w:p>
      <w:pPr>
        <w:spacing w:after="200"/>
      </w:pPr>
      <w:r>
        <w:rPr>
          <w:color w:val="444444"/>
          <w:sz w:val="20"/>
        </w:rPr>
        <w:t>Tell us about the initiative. The project name becomes the identifier for all artifacts we produce. The project type determines which design patterns, skills, and review criteria we prioritize.</w:t>
      </w:r>
    </w:p>
    <w:p>
      <w:r>
        <w:rPr>
          <w:b/>
          <w:sz w:val="21"/>
        </w:rPr>
        <w:t>Project Name:</w:t>
      </w:r>
      <w:r>
        <w:rPr>
          <w:i/>
          <w:color w:val="666666"/>
          <w:sz w:val="18"/>
        </w:rPr>
        <w:t xml:space="preserve">  Short identifier for the project</w:t>
      </w:r>
    </w:p>
    <w:p>
      <w:pPr>
        <w:spacing w:before="40"/>
        <w:pBdr>
          <w:bottom w:val="single" w:sz="4" w:space="1" w:color="CCCCCC"/>
        </w:pBdr>
      </w:pPr>
      <w:sdt>
        <w:sdtPr>
          <w:alias w:val="Project Name"/>
          <w:tag w:val="project_name"/>
          <w:showingPlcHdr/>
          <w:text/>
        </w:sdtPr>
        <w:sdtContent>
          <w:r>
            <w:rPr>
              <w:color w:val="808080"/>
              <w:i/>
              <w:sz w:val="20"/>
            </w:rPr>
            <w:t xml:space="preserve">e.g. acme-bank-chat, global-market-data, factory-telemetry</w:t>
          </w:r>
        </w:sdtContent>
      </w:sdt>
    </w:p>
    <w:p>
      <w:r>
        <w:rPr>
          <w:b/>
          <w:sz w:val="21"/>
        </w:rPr>
        <w:t xml:space="preserve">Project Type:  </w:t>
      </w:r>
      <w:sdt>
        <w:sdtPr>
          <w:alias w:val="Project Type"/>
          <w:tag w:val="project_type"/>
          <w:dropDownList>
            <w:listItem w:displayText="Select one..." w:value=""/>
            <w:listItem w:displayText="New build -- Greenfield event-driven system on Solace" w:value="new_build"/>
            <w:listItem w:displayText="Migration -- Moving from an existing messaging platform to Solace" w:value="migration"/>
            <w:listItem w:displayText="Extension -- Adding capabilities to an existing Solace deployment" w:value="extension"/>
            <w:listItem w:displayText="SAM integration -- Building an AI agent system on Solace Agent Mesh" w:value="sam"/>
          </w:dropDownList>
        </w:sdtPr>
        <w:sdtContent>
          <w:r>
            <w:rPr>
              <w:color w:val="808080"/>
              <w:i/>
              <w:sz w:val="21"/>
            </w:rPr>
            <w:t xml:space="preserve">Select one...</w:t>
          </w:r>
        </w:sdtContent>
      </w:sdt>
    </w:p>
    <w:p>
      <w:pPr>
        <w:spacing w:before="0" w:after="120"/>
      </w:pPr>
      <w:r>
        <w:rPr>
          <w:i/>
          <w:color w:val="666666"/>
          <w:sz w:val="18"/>
        </w:rPr>
        <w:t>If Migration or SAM, also fill the corresponding section below</w:t>
      </w:r>
    </w:p>
    <w:p/>
    <w:p>
      <w:pPr>
        <w:spacing w:before="80" w:after="80"/>
        <w:pBdr>
          <w:top w:val="single" w:sz="4" w:space="1" w:color="00643C"/>
        </w:pBdr>
      </w:pPr>
    </w:p>
    <w:p>
      <w:r>
        <w:rPr>
          <w:b/>
          <w:color w:val="00643C"/>
          <w:sz w:val="20"/>
        </w:rPr>
        <w:t>Anything else about your project?</w:t>
      </w:r>
    </w:p>
    <w:p>
      <w:pPr>
        <w:spacing w:before="40"/>
        <w:pBdr>
          <w:bottom w:val="single" w:sz="4" w:space="1" w:color="CCCCCC"/>
        </w:pBdr>
      </w:pPr>
      <w:sdt>
        <w:sdtPr>
          <w:alias w:val="S2 Other"/>
          <w:tag w:val="s2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2 References"/>
          <w:tag w:val="s2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3. System Landscape</w:t>
      </w:r>
    </w:p>
    <w:p>
      <w:pPr>
        <w:spacing w:after="200"/>
      </w:pPr>
      <w:r>
        <w:rPr>
          <w:color w:val="444444"/>
          <w:sz w:val="20"/>
        </w:rPr>
        <w:t>Map every system that will communicate through the event mesh. This drives protocol selection, Micro-Integration design, and topic taxonomy. Include internal systems, third-party services, databases, and any existing messaging infrastructure.</w:t>
      </w:r>
    </w:p>
    <w:p>
      <w:pPr>
        <w:pStyle w:val="Heading2"/>
      </w:pPr>
      <w:r>
        <w:t>Systems</w:t>
      </w:r>
    </w:p>
    <w:p>
      <w:r>
        <w:rPr>
          <w:i/>
          <w:color w:val="666666"/>
          <w:sz w:val="18"/>
        </w:rPr>
        <w:t>List every system that needs to participate. Add rows by pressing Tab in the last cell.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System Name</w:t>
            </w:r>
          </w:p>
        </w:tc>
        <w:tc>
          <w:tcPr>
            <w:tcW w:type="dxa" w:w="2160"/>
          </w:tcPr>
          <w:p>
            <w:r>
              <w:rPr>
                <w:b/>
                <w:sz w:val="19"/>
              </w:rPr>
              <w:t>Role</w:t>
            </w:r>
          </w:p>
        </w:tc>
        <w:tc>
          <w:tcPr>
            <w:tcW w:type="dxa" w:w="2160"/>
          </w:tcPr>
          <w:p>
            <w:r>
              <w:rPr>
                <w:b/>
                <w:sz w:val="19"/>
              </w:rPr>
              <w:t>Protocol</w:t>
            </w:r>
          </w:p>
        </w:tc>
        <w:tc>
          <w:tcPr>
            <w:tcW w:type="dxa" w:w="2160"/>
          </w:tcPr>
          <w:p>
            <w:r>
              <w:rPr>
                <w:b/>
                <w:sz w:val="19"/>
              </w:rPr>
              <w:t>Owner / Team</w:t>
            </w:r>
          </w:p>
        </w:tc>
      </w:tr>
      <w:tr>
        <w:tc>
          <w:tcPr>
            <w:tcW w:type="dxa" w:w="2160"/>
          </w:tcPr>
          <w:p>
            <w:sdt>
              <w:sdtPr>
                <w:alias w:val="System Name R1"/>
                <w:tag w:val="system_name_r1"/>
                <w:showingPlcHdr/>
                <w:text/>
              </w:sdtPr>
              <w:sdtContent>
                <w:r>
                  <w:rPr>
                    <w:color w:val="808080"/>
                    <w:i/>
                    <w:sz w:val="20"/>
                  </w:rPr>
                  <w:t xml:space="preserve">...</w:t>
                </w:r>
              </w:sdtContent>
            </w:sdt>
          </w:p>
        </w:tc>
        <w:tc>
          <w:tcPr>
            <w:tcW w:type="dxa" w:w="2160"/>
          </w:tcPr>
          <w:p>
            <w:sdt>
              <w:sdtPr>
                <w:alias w:val="Role R1"/>
                <w:tag w:val="role_r1"/>
                <w:dropDownList>
                  <w:listItem w:displayText="Select..." w:value=""/>
                  <w:listItem w:displayText="Producer" w:value="producer"/>
                  <w:listItem w:displayText="Consumer" w:value="consumer"/>
                  <w:listItem w:displayText="Both" w:value="producer_consumer"/>
                </w:dropDownList>
              </w:sdtPr>
              <w:sdtContent>
                <w:r>
                  <w:rPr>
                    <w:color w:val="808080"/>
                    <w:i/>
                    <w:sz w:val="21"/>
                  </w:rPr>
                  <w:t xml:space="preserve">Select...</w:t>
                </w:r>
              </w:sdtContent>
            </w:sdt>
          </w:p>
        </w:tc>
        <w:tc>
          <w:tcPr>
            <w:tcW w:type="dxa" w:w="2160"/>
          </w:tcPr>
          <w:p>
            <w:sdt>
              <w:sdtPr>
                <w:alias w:val="Protocol R1"/>
                <w:tag w:val="protocol_r1"/>
                <w:showingPlcHdr/>
                <w:text/>
              </w:sdtPr>
              <w:sdtContent>
                <w:r>
                  <w:rPr>
                    <w:color w:val="808080"/>
                    <w:i/>
                    <w:sz w:val="20"/>
                  </w:rPr>
                  <w:t xml:space="preserve">...</w:t>
                </w:r>
              </w:sdtContent>
            </w:sdt>
          </w:p>
        </w:tc>
        <w:tc>
          <w:tcPr>
            <w:tcW w:type="dxa" w:w="2160"/>
          </w:tcPr>
          <w:p>
            <w:sdt>
              <w:sdtPr>
                <w:alias w:val="Owner / Team R1"/>
                <w:tag w:val="owner___team_r1"/>
                <w:showingPlcHdr/>
                <w:text/>
              </w:sdtPr>
              <w:sdtContent>
                <w:r>
                  <w:rPr>
                    <w:color w:val="808080"/>
                    <w:i/>
                    <w:sz w:val="20"/>
                  </w:rPr>
                  <w:t xml:space="preserve">...</w:t>
                </w:r>
              </w:sdtContent>
            </w:sdt>
          </w:p>
        </w:tc>
      </w:tr>
      <w:tr>
        <w:tc>
          <w:tcPr>
            <w:tcW w:type="dxa" w:w="2160"/>
          </w:tcPr>
          <w:p>
            <w:sdt>
              <w:sdtPr>
                <w:alias w:val="System Name R2"/>
                <w:tag w:val="system_name_r2"/>
                <w:showingPlcHdr/>
                <w:text/>
              </w:sdtPr>
              <w:sdtContent>
                <w:r>
                  <w:rPr>
                    <w:color w:val="808080"/>
                    <w:i/>
                    <w:sz w:val="20"/>
                  </w:rPr>
                  <w:t xml:space="preserve">...</w:t>
                </w:r>
              </w:sdtContent>
            </w:sdt>
          </w:p>
        </w:tc>
        <w:tc>
          <w:tcPr>
            <w:tcW w:type="dxa" w:w="2160"/>
          </w:tcPr>
          <w:p>
            <w:sdt>
              <w:sdtPr>
                <w:alias w:val="Role R2"/>
                <w:tag w:val="role_r2"/>
                <w:dropDownList>
                  <w:listItem w:displayText="Select..." w:value=""/>
                  <w:listItem w:displayText="Producer" w:value="producer"/>
                  <w:listItem w:displayText="Consumer" w:value="consumer"/>
                  <w:listItem w:displayText="Both" w:value="producer_consumer"/>
                </w:dropDownList>
              </w:sdtPr>
              <w:sdtContent>
                <w:r>
                  <w:rPr>
                    <w:color w:val="808080"/>
                    <w:i/>
                    <w:sz w:val="21"/>
                  </w:rPr>
                  <w:t xml:space="preserve">Select...</w:t>
                </w:r>
              </w:sdtContent>
            </w:sdt>
          </w:p>
        </w:tc>
        <w:tc>
          <w:tcPr>
            <w:tcW w:type="dxa" w:w="2160"/>
          </w:tcPr>
          <w:p>
            <w:sdt>
              <w:sdtPr>
                <w:alias w:val="Protocol R2"/>
                <w:tag w:val="protocol_r2"/>
                <w:showingPlcHdr/>
                <w:text/>
              </w:sdtPr>
              <w:sdtContent>
                <w:r>
                  <w:rPr>
                    <w:color w:val="808080"/>
                    <w:i/>
                    <w:sz w:val="20"/>
                  </w:rPr>
                  <w:t xml:space="preserve">...</w:t>
                </w:r>
              </w:sdtContent>
            </w:sdt>
          </w:p>
        </w:tc>
        <w:tc>
          <w:tcPr>
            <w:tcW w:type="dxa" w:w="2160"/>
          </w:tcPr>
          <w:p>
            <w:sdt>
              <w:sdtPr>
                <w:alias w:val="Owner / Team R2"/>
                <w:tag w:val="owner___team_r2"/>
                <w:showingPlcHdr/>
                <w:text/>
              </w:sdtPr>
              <w:sdtContent>
                <w:r>
                  <w:rPr>
                    <w:color w:val="808080"/>
                    <w:i/>
                    <w:sz w:val="20"/>
                  </w:rPr>
                  <w:t xml:space="preserve">...</w:t>
                </w:r>
              </w:sdtContent>
            </w:sdt>
          </w:p>
        </w:tc>
      </w:tr>
      <w:tr>
        <w:tc>
          <w:tcPr>
            <w:tcW w:type="dxa" w:w="2160"/>
          </w:tcPr>
          <w:p>
            <w:sdt>
              <w:sdtPr>
                <w:alias w:val="System Name R3"/>
                <w:tag w:val="system_name_r3"/>
                <w:showingPlcHdr/>
                <w:text/>
              </w:sdtPr>
              <w:sdtContent>
                <w:r>
                  <w:rPr>
                    <w:color w:val="808080"/>
                    <w:i/>
                    <w:sz w:val="20"/>
                  </w:rPr>
                  <w:t xml:space="preserve">...</w:t>
                </w:r>
              </w:sdtContent>
            </w:sdt>
          </w:p>
        </w:tc>
        <w:tc>
          <w:tcPr>
            <w:tcW w:type="dxa" w:w="2160"/>
          </w:tcPr>
          <w:p>
            <w:sdt>
              <w:sdtPr>
                <w:alias w:val="Role R3"/>
                <w:tag w:val="role_r3"/>
                <w:dropDownList>
                  <w:listItem w:displayText="Select..." w:value=""/>
                  <w:listItem w:displayText="Producer" w:value="producer"/>
                  <w:listItem w:displayText="Consumer" w:value="consumer"/>
                  <w:listItem w:displayText="Both" w:value="producer_consumer"/>
                </w:dropDownList>
              </w:sdtPr>
              <w:sdtContent>
                <w:r>
                  <w:rPr>
                    <w:color w:val="808080"/>
                    <w:i/>
                    <w:sz w:val="21"/>
                  </w:rPr>
                  <w:t xml:space="preserve">Select...</w:t>
                </w:r>
              </w:sdtContent>
            </w:sdt>
          </w:p>
        </w:tc>
        <w:tc>
          <w:tcPr>
            <w:tcW w:type="dxa" w:w="2160"/>
          </w:tcPr>
          <w:p>
            <w:sdt>
              <w:sdtPr>
                <w:alias w:val="Protocol R3"/>
                <w:tag w:val="protocol_r3"/>
                <w:showingPlcHdr/>
                <w:text/>
              </w:sdtPr>
              <w:sdtContent>
                <w:r>
                  <w:rPr>
                    <w:color w:val="808080"/>
                    <w:i/>
                    <w:sz w:val="20"/>
                  </w:rPr>
                  <w:t xml:space="preserve">...</w:t>
                </w:r>
              </w:sdtContent>
            </w:sdt>
          </w:p>
        </w:tc>
        <w:tc>
          <w:tcPr>
            <w:tcW w:type="dxa" w:w="2160"/>
          </w:tcPr>
          <w:p>
            <w:sdt>
              <w:sdtPr>
                <w:alias w:val="Owner / Team R3"/>
                <w:tag w:val="owner___team_r3"/>
                <w:showingPlcHdr/>
                <w:text/>
              </w:sdtPr>
              <w:sdtContent>
                <w:r>
                  <w:rPr>
                    <w:color w:val="808080"/>
                    <w:i/>
                    <w:sz w:val="20"/>
                  </w:rPr>
                  <w:t xml:space="preserve">...</w:t>
                </w:r>
              </w:sdtContent>
            </w:sdt>
          </w:p>
        </w:tc>
      </w:tr>
      <w:tr>
        <w:tc>
          <w:tcPr>
            <w:tcW w:type="dxa" w:w="2160"/>
          </w:tcPr>
          <w:p>
            <w:sdt>
              <w:sdtPr>
                <w:alias w:val="System Name R4"/>
                <w:tag w:val="system_name_r4"/>
                <w:showingPlcHdr/>
                <w:text/>
              </w:sdtPr>
              <w:sdtContent>
                <w:r>
                  <w:rPr>
                    <w:color w:val="808080"/>
                    <w:i/>
                    <w:sz w:val="20"/>
                  </w:rPr>
                  <w:t xml:space="preserve">...</w:t>
                </w:r>
              </w:sdtContent>
            </w:sdt>
          </w:p>
        </w:tc>
        <w:tc>
          <w:tcPr>
            <w:tcW w:type="dxa" w:w="2160"/>
          </w:tcPr>
          <w:p>
            <w:sdt>
              <w:sdtPr>
                <w:alias w:val="Role R4"/>
                <w:tag w:val="role_r4"/>
                <w:dropDownList>
                  <w:listItem w:displayText="Select..." w:value=""/>
                  <w:listItem w:displayText="Producer" w:value="producer"/>
                  <w:listItem w:displayText="Consumer" w:value="consumer"/>
                  <w:listItem w:displayText="Both" w:value="producer_consumer"/>
                </w:dropDownList>
              </w:sdtPr>
              <w:sdtContent>
                <w:r>
                  <w:rPr>
                    <w:color w:val="808080"/>
                    <w:i/>
                    <w:sz w:val="21"/>
                  </w:rPr>
                  <w:t xml:space="preserve">Select...</w:t>
                </w:r>
              </w:sdtContent>
            </w:sdt>
          </w:p>
        </w:tc>
        <w:tc>
          <w:tcPr>
            <w:tcW w:type="dxa" w:w="2160"/>
          </w:tcPr>
          <w:p>
            <w:sdt>
              <w:sdtPr>
                <w:alias w:val="Protocol R4"/>
                <w:tag w:val="protocol_r4"/>
                <w:showingPlcHdr/>
                <w:text/>
              </w:sdtPr>
              <w:sdtContent>
                <w:r>
                  <w:rPr>
                    <w:color w:val="808080"/>
                    <w:i/>
                    <w:sz w:val="20"/>
                  </w:rPr>
                  <w:t xml:space="preserve">...</w:t>
                </w:r>
              </w:sdtContent>
            </w:sdt>
          </w:p>
        </w:tc>
        <w:tc>
          <w:tcPr>
            <w:tcW w:type="dxa" w:w="2160"/>
          </w:tcPr>
          <w:p>
            <w:sdt>
              <w:sdtPr>
                <w:alias w:val="Owner / Team R4"/>
                <w:tag w:val="owner___team_r4"/>
                <w:showingPlcHdr/>
                <w:text/>
              </w:sdtPr>
              <w:sdtContent>
                <w:r>
                  <w:rPr>
                    <w:color w:val="808080"/>
                    <w:i/>
                    <w:sz w:val="20"/>
                  </w:rPr>
                  <w:t xml:space="preserve">...</w:t>
                </w:r>
              </w:sdtContent>
            </w:sdt>
          </w:p>
        </w:tc>
      </w:tr>
      <w:tr>
        <w:tc>
          <w:tcPr>
            <w:tcW w:type="dxa" w:w="2160"/>
          </w:tcPr>
          <w:p>
            <w:sdt>
              <w:sdtPr>
                <w:alias w:val="System Name R5"/>
                <w:tag w:val="system_name_r5"/>
                <w:showingPlcHdr/>
                <w:text/>
              </w:sdtPr>
              <w:sdtContent>
                <w:r>
                  <w:rPr>
                    <w:color w:val="808080"/>
                    <w:i/>
                    <w:sz w:val="20"/>
                  </w:rPr>
                  <w:t xml:space="preserve">...</w:t>
                </w:r>
              </w:sdtContent>
            </w:sdt>
          </w:p>
        </w:tc>
        <w:tc>
          <w:tcPr>
            <w:tcW w:type="dxa" w:w="2160"/>
          </w:tcPr>
          <w:p>
            <w:sdt>
              <w:sdtPr>
                <w:alias w:val="Role R5"/>
                <w:tag w:val="role_r5"/>
                <w:dropDownList>
                  <w:listItem w:displayText="Select..." w:value=""/>
                  <w:listItem w:displayText="Producer" w:value="producer"/>
                  <w:listItem w:displayText="Consumer" w:value="consumer"/>
                  <w:listItem w:displayText="Both" w:value="producer_consumer"/>
                </w:dropDownList>
              </w:sdtPr>
              <w:sdtContent>
                <w:r>
                  <w:rPr>
                    <w:color w:val="808080"/>
                    <w:i/>
                    <w:sz w:val="21"/>
                  </w:rPr>
                  <w:t xml:space="preserve">Select...</w:t>
                </w:r>
              </w:sdtContent>
            </w:sdt>
          </w:p>
        </w:tc>
        <w:tc>
          <w:tcPr>
            <w:tcW w:type="dxa" w:w="2160"/>
          </w:tcPr>
          <w:p>
            <w:sdt>
              <w:sdtPr>
                <w:alias w:val="Protocol R5"/>
                <w:tag w:val="protocol_r5"/>
                <w:showingPlcHdr/>
                <w:text/>
              </w:sdtPr>
              <w:sdtContent>
                <w:r>
                  <w:rPr>
                    <w:color w:val="808080"/>
                    <w:i/>
                    <w:sz w:val="20"/>
                  </w:rPr>
                  <w:t xml:space="preserve">...</w:t>
                </w:r>
              </w:sdtContent>
            </w:sdt>
          </w:p>
        </w:tc>
        <w:tc>
          <w:tcPr>
            <w:tcW w:type="dxa" w:w="2160"/>
          </w:tcPr>
          <w:p>
            <w:sdt>
              <w:sdtPr>
                <w:alias w:val="Owner / Team R5"/>
                <w:tag w:val="owner___team_r5"/>
                <w:showingPlcHdr/>
                <w:text/>
              </w:sdtPr>
              <w:sdtContent>
                <w:r>
                  <w:rPr>
                    <w:color w:val="808080"/>
                    <w:i/>
                    <w:sz w:val="20"/>
                  </w:rPr>
                  <w:t xml:space="preserve">...</w:t>
                </w:r>
              </w:sdtContent>
            </w:sdt>
          </w:p>
        </w:tc>
      </w:tr>
    </w:tbl>
    <w:p/>
    <w:p>
      <w:pPr>
        <w:pStyle w:val="Heading2"/>
      </w:pPr>
      <w:r>
        <w:t>Existing Messaging</w:t>
      </w:r>
    </w:p>
    <w:p>
      <w:r>
        <w:rPr>
          <w:b/>
          <w:sz w:val="21"/>
        </w:rPr>
        <w:t>Current messaging systems:</w:t>
      </w:r>
      <w:r>
        <w:rPr>
          <w:i/>
          <w:color w:val="666666"/>
          <w:sz w:val="18"/>
        </w:rPr>
        <w:t xml:space="preserve">  What is in place today?</w:t>
      </w:r>
    </w:p>
    <w:p>
      <w:pPr>
        <w:spacing w:before="40"/>
        <w:pBdr>
          <w:bottom w:val="single" w:sz="4" w:space="1" w:color="CCCCCC"/>
        </w:pBdr>
      </w:pPr>
      <w:sdt>
        <w:sdtPr>
          <w:alias w:val="Existing Messaging"/>
          <w:tag w:val="existing_messaging"/>
          <w:showingPlcHdr/>
          <w:text/>
        </w:sdtPr>
        <w:sdtContent>
          <w:r>
            <w:rPr>
              <w:color w:val="808080"/>
              <w:i/>
              <w:sz w:val="20"/>
            </w:rPr>
            <w:t xml:space="preserve">e.g. IBM MQ for order processing, Kafka for analytics, None</w:t>
          </w:r>
        </w:sdtContent>
      </w:sdt>
    </w:p>
    <w:p>
      <w:pPr>
        <w:pStyle w:val="Heading2"/>
      </w:pPr>
      <w:r>
        <w:t>Protocols in Use</w:t>
      </w:r>
    </w:p>
    <w:p>
      <w:r>
        <w:rPr>
          <w:b/>
          <w:sz w:val="21"/>
        </w:rPr>
        <w:t>Protocols:</w:t>
      </w:r>
      <w:r>
        <w:rPr>
          <w:i/>
          <w:color w:val="666666"/>
          <w:sz w:val="18"/>
        </w:rPr>
        <w:t xml:space="preserve">  What protocols do these systems currently speak?</w:t>
      </w:r>
    </w:p>
    <w:p>
      <w:pPr>
        <w:spacing w:before="40"/>
        <w:pBdr>
          <w:bottom w:val="single" w:sz="4" w:space="1" w:color="CCCCCC"/>
        </w:pBdr>
      </w:pPr>
      <w:sdt>
        <w:sdtPr>
          <w:alias w:val="Protocols In Use"/>
          <w:tag w:val="protocols_in_use"/>
          <w:showingPlcHdr/>
          <w:text/>
        </w:sdtPr>
        <w:sdtContent>
          <w:r>
            <w:rPr>
              <w:color w:val="808080"/>
              <w:i/>
              <w:sz w:val="20"/>
            </w:rPr>
            <w:t xml:space="preserve">e.g. REST, MQTT, AMQP, JMS, SMF, WebSocket, gRPC, FIX</w:t>
          </w:r>
        </w:sdtContent>
      </w:sdt>
    </w:p>
    <w:p>
      <w:pPr>
        <w:pStyle w:val="Heading2"/>
      </w:pPr>
      <w:r>
        <w:t>Events</w:t>
      </w:r>
    </w:p>
    <w:p>
      <w:r>
        <w:rPr>
          <w:i/>
          <w:color w:val="666666"/>
          <w:sz w:val="18"/>
        </w:rPr>
        <w:t>What events flow between systems? Include source and target so we can map the mesh.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Event Name</w:t>
            </w:r>
          </w:p>
        </w:tc>
        <w:tc>
          <w:tcPr>
            <w:tcW w:type="dxa" w:w="1440"/>
          </w:tcPr>
          <w:p>
            <w:r>
              <w:rPr>
                <w:b/>
                <w:sz w:val="19"/>
              </w:rPr>
              <w:t>Source System</w:t>
            </w:r>
          </w:p>
        </w:tc>
        <w:tc>
          <w:tcPr>
            <w:tcW w:type="dxa" w:w="1440"/>
          </w:tcPr>
          <w:p>
            <w:r>
              <w:rPr>
                <w:b/>
                <w:sz w:val="19"/>
              </w:rPr>
              <w:t>Target System(s)</w:t>
            </w:r>
          </w:p>
        </w:tc>
        <w:tc>
          <w:tcPr>
            <w:tcW w:type="dxa" w:w="1440"/>
          </w:tcPr>
          <w:p>
            <w:r>
              <w:rPr>
                <w:b/>
                <w:sz w:val="19"/>
              </w:rPr>
              <w:t>Rate</w:t>
            </w:r>
          </w:p>
        </w:tc>
        <w:tc>
          <w:tcPr>
            <w:tcW w:type="dxa" w:w="1440"/>
          </w:tcPr>
          <w:p>
            <w:r>
              <w:rPr>
                <w:b/>
                <w:sz w:val="19"/>
              </w:rPr>
              <w:t>Delivery</w:t>
            </w:r>
          </w:p>
        </w:tc>
        <w:tc>
          <w:tcPr>
            <w:tcW w:type="dxa" w:w="1440"/>
          </w:tcPr>
          <w:p>
            <w:r>
              <w:rPr>
                <w:b/>
                <w:sz w:val="19"/>
              </w:rPr>
              <w:t>Payload</w:t>
            </w:r>
          </w:p>
        </w:tc>
      </w:tr>
      <w:tr>
        <w:tc>
          <w:tcPr>
            <w:tcW w:type="dxa" w:w="1440"/>
          </w:tcPr>
          <w:p>
            <w:sdt>
              <w:sdtPr>
                <w:alias w:val="Event Name R1"/>
                <w:tag w:val="event_name_r1"/>
                <w:showingPlcHdr/>
                <w:text/>
              </w:sdtPr>
              <w:sdtContent>
                <w:r>
                  <w:rPr>
                    <w:color w:val="808080"/>
                    <w:i/>
                    <w:sz w:val="20"/>
                  </w:rPr>
                  <w:t xml:space="preserve">...</w:t>
                </w:r>
              </w:sdtContent>
            </w:sdt>
          </w:p>
        </w:tc>
        <w:tc>
          <w:tcPr>
            <w:tcW w:type="dxa" w:w="1440"/>
          </w:tcPr>
          <w:p>
            <w:sdt>
              <w:sdtPr>
                <w:alias w:val="Source System R1"/>
                <w:tag w:val="source_system_r1"/>
                <w:showingPlcHdr/>
                <w:text/>
              </w:sdtPr>
              <w:sdtContent>
                <w:r>
                  <w:rPr>
                    <w:color w:val="808080"/>
                    <w:i/>
                    <w:sz w:val="20"/>
                  </w:rPr>
                  <w:t xml:space="preserve">...</w:t>
                </w:r>
              </w:sdtContent>
            </w:sdt>
          </w:p>
        </w:tc>
        <w:tc>
          <w:tcPr>
            <w:tcW w:type="dxa" w:w="1440"/>
          </w:tcPr>
          <w:p>
            <w:sdt>
              <w:sdtPr>
                <w:alias w:val="Target System(s) R1"/>
                <w:tag w:val="target_systems_r1"/>
                <w:showingPlcHdr/>
                <w:text/>
              </w:sdtPr>
              <w:sdtContent>
                <w:r>
                  <w:rPr>
                    <w:color w:val="808080"/>
                    <w:i/>
                    <w:sz w:val="20"/>
                  </w:rPr>
                  <w:t xml:space="preserve">...</w:t>
                </w:r>
              </w:sdtContent>
            </w:sdt>
          </w:p>
        </w:tc>
        <w:tc>
          <w:tcPr>
            <w:tcW w:type="dxa" w:w="1440"/>
          </w:tcPr>
          <w:p>
            <w:sdt>
              <w:sdtPr>
                <w:alias w:val="Rate R1"/>
                <w:tag w:val="rate_r1"/>
                <w:showingPlcHdr/>
                <w:text/>
              </w:sdtPr>
              <w:sdtContent>
                <w:r>
                  <w:rPr>
                    <w:color w:val="808080"/>
                    <w:i/>
                    <w:sz w:val="20"/>
                  </w:rPr>
                  <w:t xml:space="preserve">...</w:t>
                </w:r>
              </w:sdtContent>
            </w:sdt>
          </w:p>
        </w:tc>
        <w:tc>
          <w:tcPr>
            <w:tcW w:type="dxa" w:w="1440"/>
          </w:tcPr>
          <w:p>
            <w:sdt>
              <w:sdtPr>
                <w:alias w:val="Delivery R1"/>
                <w:tag w:val="delivery_r1"/>
                <w:dropDownList>
                  <w:listItem w:displayText="Select..." w:value=""/>
                  <w:listItem w:displayText="Direct" w:value="direct"/>
                  <w:listItem w:displayText="Guaranteed" w:value="guaranteed"/>
                </w:dropDownList>
              </w:sdtPr>
              <w:sdtContent>
                <w:r>
                  <w:rPr>
                    <w:color w:val="808080"/>
                    <w:i/>
                    <w:sz w:val="21"/>
                  </w:rPr>
                  <w:t xml:space="preserve">Select...</w:t>
                </w:r>
              </w:sdtContent>
            </w:sdt>
          </w:p>
        </w:tc>
        <w:tc>
          <w:tcPr>
            <w:tcW w:type="dxa" w:w="1440"/>
          </w:tcPr>
          <w:p>
            <w:sdt>
              <w:sdtPr>
                <w:alias w:val="Payload R1"/>
                <w:tag w:val="payload_r1"/>
                <w:showingPlcHdr/>
                <w:text/>
              </w:sdtPr>
              <w:sdtContent>
                <w:r>
                  <w:rPr>
                    <w:color w:val="808080"/>
                    <w:i/>
                    <w:sz w:val="20"/>
                  </w:rPr>
                  <w:t xml:space="preserve">...</w:t>
                </w:r>
              </w:sdtContent>
            </w:sdt>
          </w:p>
        </w:tc>
      </w:tr>
      <w:tr>
        <w:tc>
          <w:tcPr>
            <w:tcW w:type="dxa" w:w="1440"/>
          </w:tcPr>
          <w:p>
            <w:sdt>
              <w:sdtPr>
                <w:alias w:val="Event Name R2"/>
                <w:tag w:val="event_name_r2"/>
                <w:showingPlcHdr/>
                <w:text/>
              </w:sdtPr>
              <w:sdtContent>
                <w:r>
                  <w:rPr>
                    <w:color w:val="808080"/>
                    <w:i/>
                    <w:sz w:val="20"/>
                  </w:rPr>
                  <w:t xml:space="preserve">...</w:t>
                </w:r>
              </w:sdtContent>
            </w:sdt>
          </w:p>
        </w:tc>
        <w:tc>
          <w:tcPr>
            <w:tcW w:type="dxa" w:w="1440"/>
          </w:tcPr>
          <w:p>
            <w:sdt>
              <w:sdtPr>
                <w:alias w:val="Source System R2"/>
                <w:tag w:val="source_system_r2"/>
                <w:showingPlcHdr/>
                <w:text/>
              </w:sdtPr>
              <w:sdtContent>
                <w:r>
                  <w:rPr>
                    <w:color w:val="808080"/>
                    <w:i/>
                    <w:sz w:val="20"/>
                  </w:rPr>
                  <w:t xml:space="preserve">...</w:t>
                </w:r>
              </w:sdtContent>
            </w:sdt>
          </w:p>
        </w:tc>
        <w:tc>
          <w:tcPr>
            <w:tcW w:type="dxa" w:w="1440"/>
          </w:tcPr>
          <w:p>
            <w:sdt>
              <w:sdtPr>
                <w:alias w:val="Target System(s) R2"/>
                <w:tag w:val="target_systems_r2"/>
                <w:showingPlcHdr/>
                <w:text/>
              </w:sdtPr>
              <w:sdtContent>
                <w:r>
                  <w:rPr>
                    <w:color w:val="808080"/>
                    <w:i/>
                    <w:sz w:val="20"/>
                  </w:rPr>
                  <w:t xml:space="preserve">...</w:t>
                </w:r>
              </w:sdtContent>
            </w:sdt>
          </w:p>
        </w:tc>
        <w:tc>
          <w:tcPr>
            <w:tcW w:type="dxa" w:w="1440"/>
          </w:tcPr>
          <w:p>
            <w:sdt>
              <w:sdtPr>
                <w:alias w:val="Rate R2"/>
                <w:tag w:val="rate_r2"/>
                <w:showingPlcHdr/>
                <w:text/>
              </w:sdtPr>
              <w:sdtContent>
                <w:r>
                  <w:rPr>
                    <w:color w:val="808080"/>
                    <w:i/>
                    <w:sz w:val="20"/>
                  </w:rPr>
                  <w:t xml:space="preserve">...</w:t>
                </w:r>
              </w:sdtContent>
            </w:sdt>
          </w:p>
        </w:tc>
        <w:tc>
          <w:tcPr>
            <w:tcW w:type="dxa" w:w="1440"/>
          </w:tcPr>
          <w:p>
            <w:sdt>
              <w:sdtPr>
                <w:alias w:val="Delivery R2"/>
                <w:tag w:val="delivery_r2"/>
                <w:dropDownList>
                  <w:listItem w:displayText="Select..." w:value=""/>
                  <w:listItem w:displayText="Direct" w:value="direct"/>
                  <w:listItem w:displayText="Guaranteed" w:value="guaranteed"/>
                </w:dropDownList>
              </w:sdtPr>
              <w:sdtContent>
                <w:r>
                  <w:rPr>
                    <w:color w:val="808080"/>
                    <w:i/>
                    <w:sz w:val="21"/>
                  </w:rPr>
                  <w:t xml:space="preserve">Select...</w:t>
                </w:r>
              </w:sdtContent>
            </w:sdt>
          </w:p>
        </w:tc>
        <w:tc>
          <w:tcPr>
            <w:tcW w:type="dxa" w:w="1440"/>
          </w:tcPr>
          <w:p>
            <w:sdt>
              <w:sdtPr>
                <w:alias w:val="Payload R2"/>
                <w:tag w:val="payload_r2"/>
                <w:showingPlcHdr/>
                <w:text/>
              </w:sdtPr>
              <w:sdtContent>
                <w:r>
                  <w:rPr>
                    <w:color w:val="808080"/>
                    <w:i/>
                    <w:sz w:val="20"/>
                  </w:rPr>
                  <w:t xml:space="preserve">...</w:t>
                </w:r>
              </w:sdtContent>
            </w:sdt>
          </w:p>
        </w:tc>
      </w:tr>
      <w:tr>
        <w:tc>
          <w:tcPr>
            <w:tcW w:type="dxa" w:w="1440"/>
          </w:tcPr>
          <w:p>
            <w:sdt>
              <w:sdtPr>
                <w:alias w:val="Event Name R3"/>
                <w:tag w:val="event_name_r3"/>
                <w:showingPlcHdr/>
                <w:text/>
              </w:sdtPr>
              <w:sdtContent>
                <w:r>
                  <w:rPr>
                    <w:color w:val="808080"/>
                    <w:i/>
                    <w:sz w:val="20"/>
                  </w:rPr>
                  <w:t xml:space="preserve">...</w:t>
                </w:r>
              </w:sdtContent>
            </w:sdt>
          </w:p>
        </w:tc>
        <w:tc>
          <w:tcPr>
            <w:tcW w:type="dxa" w:w="1440"/>
          </w:tcPr>
          <w:p>
            <w:sdt>
              <w:sdtPr>
                <w:alias w:val="Source System R3"/>
                <w:tag w:val="source_system_r3"/>
                <w:showingPlcHdr/>
                <w:text/>
              </w:sdtPr>
              <w:sdtContent>
                <w:r>
                  <w:rPr>
                    <w:color w:val="808080"/>
                    <w:i/>
                    <w:sz w:val="20"/>
                  </w:rPr>
                  <w:t xml:space="preserve">...</w:t>
                </w:r>
              </w:sdtContent>
            </w:sdt>
          </w:p>
        </w:tc>
        <w:tc>
          <w:tcPr>
            <w:tcW w:type="dxa" w:w="1440"/>
          </w:tcPr>
          <w:p>
            <w:sdt>
              <w:sdtPr>
                <w:alias w:val="Target System(s) R3"/>
                <w:tag w:val="target_systems_r3"/>
                <w:showingPlcHdr/>
                <w:text/>
              </w:sdtPr>
              <w:sdtContent>
                <w:r>
                  <w:rPr>
                    <w:color w:val="808080"/>
                    <w:i/>
                    <w:sz w:val="20"/>
                  </w:rPr>
                  <w:t xml:space="preserve">...</w:t>
                </w:r>
              </w:sdtContent>
            </w:sdt>
          </w:p>
        </w:tc>
        <w:tc>
          <w:tcPr>
            <w:tcW w:type="dxa" w:w="1440"/>
          </w:tcPr>
          <w:p>
            <w:sdt>
              <w:sdtPr>
                <w:alias w:val="Rate R3"/>
                <w:tag w:val="rate_r3"/>
                <w:showingPlcHdr/>
                <w:text/>
              </w:sdtPr>
              <w:sdtContent>
                <w:r>
                  <w:rPr>
                    <w:color w:val="808080"/>
                    <w:i/>
                    <w:sz w:val="20"/>
                  </w:rPr>
                  <w:t xml:space="preserve">...</w:t>
                </w:r>
              </w:sdtContent>
            </w:sdt>
          </w:p>
        </w:tc>
        <w:tc>
          <w:tcPr>
            <w:tcW w:type="dxa" w:w="1440"/>
          </w:tcPr>
          <w:p>
            <w:sdt>
              <w:sdtPr>
                <w:alias w:val="Delivery R3"/>
                <w:tag w:val="delivery_r3"/>
                <w:dropDownList>
                  <w:listItem w:displayText="Select..." w:value=""/>
                  <w:listItem w:displayText="Direct" w:value="direct"/>
                  <w:listItem w:displayText="Guaranteed" w:value="guaranteed"/>
                </w:dropDownList>
              </w:sdtPr>
              <w:sdtContent>
                <w:r>
                  <w:rPr>
                    <w:color w:val="808080"/>
                    <w:i/>
                    <w:sz w:val="21"/>
                  </w:rPr>
                  <w:t xml:space="preserve">Select...</w:t>
                </w:r>
              </w:sdtContent>
            </w:sdt>
          </w:p>
        </w:tc>
        <w:tc>
          <w:tcPr>
            <w:tcW w:type="dxa" w:w="1440"/>
          </w:tcPr>
          <w:p>
            <w:sdt>
              <w:sdtPr>
                <w:alias w:val="Payload R3"/>
                <w:tag w:val="payload_r3"/>
                <w:showingPlcHdr/>
                <w:text/>
              </w:sdtPr>
              <w:sdtContent>
                <w:r>
                  <w:rPr>
                    <w:color w:val="808080"/>
                    <w:i/>
                    <w:sz w:val="20"/>
                  </w:rPr>
                  <w:t xml:space="preserve">...</w:t>
                </w:r>
              </w:sdtContent>
            </w:sdt>
          </w:p>
        </w:tc>
      </w:tr>
      <w:tr>
        <w:tc>
          <w:tcPr>
            <w:tcW w:type="dxa" w:w="1440"/>
          </w:tcPr>
          <w:p>
            <w:sdt>
              <w:sdtPr>
                <w:alias w:val="Event Name R4"/>
                <w:tag w:val="event_name_r4"/>
                <w:showingPlcHdr/>
                <w:text/>
              </w:sdtPr>
              <w:sdtContent>
                <w:r>
                  <w:rPr>
                    <w:color w:val="808080"/>
                    <w:i/>
                    <w:sz w:val="20"/>
                  </w:rPr>
                  <w:t xml:space="preserve">...</w:t>
                </w:r>
              </w:sdtContent>
            </w:sdt>
          </w:p>
        </w:tc>
        <w:tc>
          <w:tcPr>
            <w:tcW w:type="dxa" w:w="1440"/>
          </w:tcPr>
          <w:p>
            <w:sdt>
              <w:sdtPr>
                <w:alias w:val="Source System R4"/>
                <w:tag w:val="source_system_r4"/>
                <w:showingPlcHdr/>
                <w:text/>
              </w:sdtPr>
              <w:sdtContent>
                <w:r>
                  <w:rPr>
                    <w:color w:val="808080"/>
                    <w:i/>
                    <w:sz w:val="20"/>
                  </w:rPr>
                  <w:t xml:space="preserve">...</w:t>
                </w:r>
              </w:sdtContent>
            </w:sdt>
          </w:p>
        </w:tc>
        <w:tc>
          <w:tcPr>
            <w:tcW w:type="dxa" w:w="1440"/>
          </w:tcPr>
          <w:p>
            <w:sdt>
              <w:sdtPr>
                <w:alias w:val="Target System(s) R4"/>
                <w:tag w:val="target_systems_r4"/>
                <w:showingPlcHdr/>
                <w:text/>
              </w:sdtPr>
              <w:sdtContent>
                <w:r>
                  <w:rPr>
                    <w:color w:val="808080"/>
                    <w:i/>
                    <w:sz w:val="20"/>
                  </w:rPr>
                  <w:t xml:space="preserve">...</w:t>
                </w:r>
              </w:sdtContent>
            </w:sdt>
          </w:p>
        </w:tc>
        <w:tc>
          <w:tcPr>
            <w:tcW w:type="dxa" w:w="1440"/>
          </w:tcPr>
          <w:p>
            <w:sdt>
              <w:sdtPr>
                <w:alias w:val="Rate R4"/>
                <w:tag w:val="rate_r4"/>
                <w:showingPlcHdr/>
                <w:text/>
              </w:sdtPr>
              <w:sdtContent>
                <w:r>
                  <w:rPr>
                    <w:color w:val="808080"/>
                    <w:i/>
                    <w:sz w:val="20"/>
                  </w:rPr>
                  <w:t xml:space="preserve">...</w:t>
                </w:r>
              </w:sdtContent>
            </w:sdt>
          </w:p>
        </w:tc>
        <w:tc>
          <w:tcPr>
            <w:tcW w:type="dxa" w:w="1440"/>
          </w:tcPr>
          <w:p>
            <w:sdt>
              <w:sdtPr>
                <w:alias w:val="Delivery R4"/>
                <w:tag w:val="delivery_r4"/>
                <w:dropDownList>
                  <w:listItem w:displayText="Select..." w:value=""/>
                  <w:listItem w:displayText="Direct" w:value="direct"/>
                  <w:listItem w:displayText="Guaranteed" w:value="guaranteed"/>
                </w:dropDownList>
              </w:sdtPr>
              <w:sdtContent>
                <w:r>
                  <w:rPr>
                    <w:color w:val="808080"/>
                    <w:i/>
                    <w:sz w:val="21"/>
                  </w:rPr>
                  <w:t xml:space="preserve">Select...</w:t>
                </w:r>
              </w:sdtContent>
            </w:sdt>
          </w:p>
        </w:tc>
        <w:tc>
          <w:tcPr>
            <w:tcW w:type="dxa" w:w="1440"/>
          </w:tcPr>
          <w:p>
            <w:sdt>
              <w:sdtPr>
                <w:alias w:val="Payload R4"/>
                <w:tag w:val="payload_r4"/>
                <w:showingPlcHdr/>
                <w:text/>
              </w:sdtPr>
              <w:sdtContent>
                <w:r>
                  <w:rPr>
                    <w:color w:val="808080"/>
                    <w:i/>
                    <w:sz w:val="20"/>
                  </w:rPr>
                  <w:t xml:space="preserve">...</w:t>
                </w:r>
              </w:sdtContent>
            </w:sdt>
          </w:p>
        </w:tc>
      </w:tr>
      <w:tr>
        <w:tc>
          <w:tcPr>
            <w:tcW w:type="dxa" w:w="1440"/>
          </w:tcPr>
          <w:p>
            <w:sdt>
              <w:sdtPr>
                <w:alias w:val="Event Name R5"/>
                <w:tag w:val="event_name_r5"/>
                <w:showingPlcHdr/>
                <w:text/>
              </w:sdtPr>
              <w:sdtContent>
                <w:r>
                  <w:rPr>
                    <w:color w:val="808080"/>
                    <w:i/>
                    <w:sz w:val="20"/>
                  </w:rPr>
                  <w:t xml:space="preserve">...</w:t>
                </w:r>
              </w:sdtContent>
            </w:sdt>
          </w:p>
        </w:tc>
        <w:tc>
          <w:tcPr>
            <w:tcW w:type="dxa" w:w="1440"/>
          </w:tcPr>
          <w:p>
            <w:sdt>
              <w:sdtPr>
                <w:alias w:val="Source System R5"/>
                <w:tag w:val="source_system_r5"/>
                <w:showingPlcHdr/>
                <w:text/>
              </w:sdtPr>
              <w:sdtContent>
                <w:r>
                  <w:rPr>
                    <w:color w:val="808080"/>
                    <w:i/>
                    <w:sz w:val="20"/>
                  </w:rPr>
                  <w:t xml:space="preserve">...</w:t>
                </w:r>
              </w:sdtContent>
            </w:sdt>
          </w:p>
        </w:tc>
        <w:tc>
          <w:tcPr>
            <w:tcW w:type="dxa" w:w="1440"/>
          </w:tcPr>
          <w:p>
            <w:sdt>
              <w:sdtPr>
                <w:alias w:val="Target System(s) R5"/>
                <w:tag w:val="target_systems_r5"/>
                <w:showingPlcHdr/>
                <w:text/>
              </w:sdtPr>
              <w:sdtContent>
                <w:r>
                  <w:rPr>
                    <w:color w:val="808080"/>
                    <w:i/>
                    <w:sz w:val="20"/>
                  </w:rPr>
                  <w:t xml:space="preserve">...</w:t>
                </w:r>
              </w:sdtContent>
            </w:sdt>
          </w:p>
        </w:tc>
        <w:tc>
          <w:tcPr>
            <w:tcW w:type="dxa" w:w="1440"/>
          </w:tcPr>
          <w:p>
            <w:sdt>
              <w:sdtPr>
                <w:alias w:val="Rate R5"/>
                <w:tag w:val="rate_r5"/>
                <w:showingPlcHdr/>
                <w:text/>
              </w:sdtPr>
              <w:sdtContent>
                <w:r>
                  <w:rPr>
                    <w:color w:val="808080"/>
                    <w:i/>
                    <w:sz w:val="20"/>
                  </w:rPr>
                  <w:t xml:space="preserve">...</w:t>
                </w:r>
              </w:sdtContent>
            </w:sdt>
          </w:p>
        </w:tc>
        <w:tc>
          <w:tcPr>
            <w:tcW w:type="dxa" w:w="1440"/>
          </w:tcPr>
          <w:p>
            <w:sdt>
              <w:sdtPr>
                <w:alias w:val="Delivery R5"/>
                <w:tag w:val="delivery_r5"/>
                <w:dropDownList>
                  <w:listItem w:displayText="Select..." w:value=""/>
                  <w:listItem w:displayText="Direct" w:value="direct"/>
                  <w:listItem w:displayText="Guaranteed" w:value="guaranteed"/>
                </w:dropDownList>
              </w:sdtPr>
              <w:sdtContent>
                <w:r>
                  <w:rPr>
                    <w:color w:val="808080"/>
                    <w:i/>
                    <w:sz w:val="21"/>
                  </w:rPr>
                  <w:t xml:space="preserve">Select...</w:t>
                </w:r>
              </w:sdtContent>
            </w:sdt>
          </w:p>
        </w:tc>
        <w:tc>
          <w:tcPr>
            <w:tcW w:type="dxa" w:w="1440"/>
          </w:tcPr>
          <w:p>
            <w:sdt>
              <w:sdtPr>
                <w:alias w:val="Payload R5"/>
                <w:tag w:val="payload_r5"/>
                <w:showingPlcHdr/>
                <w:text/>
              </w:sdtPr>
              <w:sdtContent>
                <w:r>
                  <w:rPr>
                    <w:color w:val="808080"/>
                    <w:i/>
                    <w:sz w:val="20"/>
                  </w:rPr>
                  <w:t xml:space="preserve">...</w:t>
                </w:r>
              </w:sdtContent>
            </w:sdt>
          </w:p>
        </w:tc>
      </w:tr>
    </w:tbl>
    <w:p/>
    <w:p>
      <w:r>
        <w:rPr>
          <w:b/>
          <w:sz w:val="21"/>
        </w:rPr>
        <w:t>Aggregate Volumes:</w:t>
      </w:r>
      <w:r>
        <w:rPr>
          <w:i/>
          <w:color w:val="666666"/>
          <w:sz w:val="18"/>
        </w:rPr>
        <w:t xml:space="preserve">  Approximate total event rates</w:t>
      </w:r>
    </w:p>
    <w:p>
      <w:pPr>
        <w:spacing w:before="40"/>
        <w:pBdr>
          <w:bottom w:val="single" w:sz="4" w:space="1" w:color="CCCCCC"/>
        </w:pBdr>
      </w:pPr>
      <w:sdt>
        <w:sdtPr>
          <w:alias w:val="Aggregate Volumes"/>
          <w:tag w:val="aggregate_volumes"/>
          <w:showingPlcHdr/>
          <w:text/>
        </w:sdtPr>
        <w:sdtContent>
          <w:r>
            <w:rPr>
              <w:color w:val="808080"/>
              <w:i/>
              <w:sz w:val="20"/>
            </w:rPr>
            <w:t xml:space="preserve">e.g. ~50K events/sec peak, ~2B events/day</w:t>
          </w:r>
        </w:sdtContent>
      </w:sdt>
    </w:p>
    <w:p>
      <w:r>
        <w:rPr>
          <w:b/>
          <w:sz w:val="21"/>
        </w:rPr>
        <w:t>Schemas:</w:t>
      </w:r>
      <w:r>
        <w:rPr>
          <w:i/>
          <w:color w:val="666666"/>
          <w:sz w:val="18"/>
        </w:rPr>
        <w:t xml:space="preserve">  Any existing schemas or AsyncAPI spec?</w:t>
      </w:r>
    </w:p>
    <w:p>
      <w:pPr>
        <w:spacing w:before="40"/>
        <w:pBdr>
          <w:bottom w:val="single" w:sz="4" w:space="1" w:color="CCCCCC"/>
        </w:pBdr>
      </w:pPr>
      <w:sdt>
        <w:sdtPr>
          <w:alias w:val="Schemas"/>
          <w:tag w:val="schemas"/>
          <w:showingPlcHdr/>
          <w:text/>
        </w:sdtPr>
        <w:sdtContent>
          <w:r>
            <w:rPr>
              <w:color w:val="808080"/>
              <w:i/>
              <w:sz w:val="20"/>
            </w:rPr>
            <w:t xml:space="preserve">e.g. Avro schemas in Confluent Schema Registry, AsyncAPI 3.0 spec, None</w:t>
          </w:r>
        </w:sdtContent>
      </w:sdt>
    </w:p>
    <w:p>
      <w:pPr>
        <w:pStyle w:val="Heading2"/>
      </w:pPr>
      <w:r>
        <w:t>Industry Vertical</w:t>
      </w:r>
    </w:p>
    <w:p>
      <w:r>
        <w:rPr>
          <w:b/>
          <w:sz w:val="21"/>
        </w:rPr>
        <w:t xml:space="preserve">Vertical:  </w:t>
      </w:r>
      <w:sdt>
        <w:sdtPr>
          <w:alias w:val="Industry Vertical"/>
          <w:tag w:val="industry_vertical"/>
          <w:dropDownList>
            <w:listItem w:displayText="Select one..." w:value=""/>
            <w:listItem w:displayText="Banking / Financial Services" w:value="banking"/>
            <w:listItem w:displayText="Capital Markets" w:value="capital_markets"/>
            <w:listItem w:displayText="Manufacturing / IoT" w:value="manufacturing"/>
            <w:listItem w:displayText="Healthcare" w:value="healthcare"/>
            <w:listItem w:displayText="Retail / E-commerce" w:value="retail"/>
            <w:listItem w:displayText="Telecom" w:value="telecom"/>
            <w:listItem w:displayText="Logistics / Supply Chain" w:value="logistics"/>
            <w:listItem w:displayText="Energy / Utilities" w:value="energy"/>
            <w:listItem w:displayText="Government / Public Sector" w:value="government"/>
            <w:listItem w:displayText="Other" w:value="other"/>
          </w:dropDownList>
        </w:sdtPr>
        <w:sdtContent>
          <w:r>
            <w:rPr>
              <w:color w:val="808080"/>
              <w:i/>
              <w:sz w:val="21"/>
            </w:rPr>
            <w:t xml:space="preserve">Select one...</w:t>
          </w:r>
        </w:sdtContent>
      </w:sdt>
    </w:p>
    <w:p>
      <w:pPr>
        <w:spacing w:before="0" w:after="120"/>
      </w:pPr>
      <w:r>
        <w:rPr>
          <w:i/>
          <w:color w:val="666666"/>
          <w:sz w:val="18"/>
        </w:rPr>
        <w:t>Determines which domain-specific questions to fill in Section 4</w:t>
      </w:r>
    </w:p>
    <w:p>
      <w:r>
        <w:rPr>
          <w:b/>
          <w:sz w:val="21"/>
        </w:rPr>
        <w:t>If Other, specify:</w:t>
      </w:r>
    </w:p>
    <w:p>
      <w:pPr>
        <w:spacing w:before="40"/>
        <w:pBdr>
          <w:bottom w:val="single" w:sz="4" w:space="1" w:color="CCCCCC"/>
        </w:pBdr>
      </w:pPr>
      <w:sdt>
        <w:sdtPr>
          <w:alias w:val="Vertical Other"/>
          <w:tag w:val="vertical_other"/>
          <w:showingPlcHdr/>
          <w:text/>
        </w:sdtPr>
        <w:sdtContent>
          <w:r>
            <w:rPr>
              <w:color w:val="808080"/>
              <w:i/>
              <w:sz w:val="20"/>
            </w:rPr>
            <w:t xml:space="preserve">e.g. Media &amp; Entertainment, Education, Automotive</w:t>
          </w:r>
        </w:sdtContent>
      </w:sdt>
    </w:p>
    <w:p/>
    <w:p>
      <w:pPr>
        <w:spacing w:before="80" w:after="80"/>
        <w:pBdr>
          <w:top w:val="single" w:sz="4" w:space="1" w:color="00643C"/>
        </w:pBdr>
      </w:pPr>
    </w:p>
    <w:p>
      <w:r>
        <w:rPr>
          <w:b/>
          <w:color w:val="00643C"/>
          <w:sz w:val="20"/>
        </w:rPr>
        <w:t>Anything else about your system landscape?</w:t>
      </w:r>
    </w:p>
    <w:p>
      <w:pPr>
        <w:spacing w:before="40"/>
        <w:pBdr>
          <w:bottom w:val="single" w:sz="4" w:space="1" w:color="CCCCCC"/>
        </w:pBdr>
      </w:pPr>
      <w:sdt>
        <w:sdtPr>
          <w:alias w:val="S3 Other"/>
          <w:tag w:val="s3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3 References"/>
          <w:tag w:val="s3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4. Domain-Specific Details</w:t>
      </w:r>
    </w:p>
    <w:p>
      <w:pPr>
        <w:spacing w:after="200"/>
      </w:pPr>
      <w:r>
        <w:rPr>
          <w:color w:val="444444"/>
          <w:sz w:val="20"/>
        </w:rPr>
        <w:t>Industry-specific constraints shape the architecture. Fill only the subsection that matches your vertical. Regulatory requirements, existing infrastructure, and domain protocols all affect which Solace patterns and features we recommend. Skip subsections that do not apply.</w:t>
      </w:r>
    </w:p>
    <w:p>
      <w:pPr>
        <w:pStyle w:val="Heading2"/>
      </w:pPr>
      <w:r>
        <w:t>Banking / Financial Services</w:t>
      </w:r>
    </w:p>
    <w:p>
      <w:r>
        <w:rPr>
          <w:b/>
          <w:sz w:val="21"/>
        </w:rPr>
        <w:t>Regulatory constraints:</w:t>
      </w:r>
    </w:p>
    <w:p>
      <w:pPr>
        <w:spacing w:before="40"/>
        <w:pBdr>
          <w:bottom w:val="single" w:sz="4" w:space="1" w:color="CCCCCC"/>
        </w:pBdr>
      </w:pPr>
      <w:sdt>
        <w:sdtPr>
          <w:alias w:val="Banking Regulatory"/>
          <w:tag w:val="banking_regulatory"/>
          <w:showingPlcHdr/>
          <w:text w:multiLine="1"/>
        </w:sdtPr>
        <w:sdtContent>
          <w:r>
            <w:rPr>
              <w:color w:val="808080"/>
              <w:i/>
              <w:sz w:val="20"/>
            </w:rPr>
            <w:t xml:space="preserve">PCI-DSS requirements, data residency rules, audit trail requirements, encryption needs</w:t>
          </w:r>
        </w:sdtContent>
      </w:sdt>
    </w:p>
    <w:p>
      <w:pPr>
        <w:spacing w:before="0" w:after="0"/>
        <w:pBdr>
          <w:bottom w:val="single" w:sz="4" w:space="1" w:color="CCCCCC"/>
        </w:pBdr>
      </w:pPr>
    </w:p>
    <w:p>
      <w:pPr>
        <w:spacing w:before="0" w:after="0"/>
        <w:pBdr>
          <w:bottom w:val="single" w:sz="4" w:space="1" w:color="CCCCCC"/>
        </w:pBdr>
      </w:pPr>
    </w:p>
    <w:p>
      <w:r>
        <w:rPr>
          <w:b/>
          <w:sz w:val="21"/>
        </w:rPr>
        <w:t>Existing messaging infrastructure:</w:t>
      </w:r>
    </w:p>
    <w:p>
      <w:pPr>
        <w:spacing w:before="40"/>
        <w:pBdr>
          <w:bottom w:val="single" w:sz="4" w:space="1" w:color="CCCCCC"/>
        </w:pBdr>
      </w:pPr>
      <w:sdt>
        <w:sdtPr>
          <w:alias w:val="Banking Messaging"/>
          <w:tag w:val="banking_messaging"/>
          <w:showingPlcHdr/>
          <w:text/>
        </w:sdtPr>
        <w:sdtContent>
          <w:r>
            <w:rPr>
              <w:color w:val="808080"/>
              <w:i/>
              <w:sz w:val="20"/>
            </w:rPr>
            <w:t xml:space="preserve">e.g. IBM MQ for payments, TIBCO for market data, Kafka for analytics</w:t>
          </w:r>
        </w:sdtContent>
      </w:sdt>
    </w:p>
    <w:p>
      <w:r>
        <w:rPr>
          <w:b/>
          <w:sz w:val="21"/>
        </w:rPr>
        <w:t>Authorization model:</w:t>
      </w:r>
    </w:p>
    <w:p>
      <w:pPr>
        <w:spacing w:before="40"/>
        <w:pBdr>
          <w:bottom w:val="single" w:sz="4" w:space="1" w:color="CCCCCC"/>
        </w:pBdr>
      </w:pPr>
      <w:sdt>
        <w:sdtPr>
          <w:alias w:val="Banking Auth"/>
          <w:tag w:val="banking_auth"/>
          <w:showingPlcHdr/>
          <w:text/>
        </w:sdtPr>
        <w:sdtContent>
          <w:r>
            <w:rPr>
              <w:color w:val="808080"/>
              <w:i/>
              <w:sz w:val="20"/>
            </w:rPr>
            <w:t xml:space="preserve">e.g. OIDC via Okta, SAML federation, channel-to-backend permission scopes</w:t>
          </w:r>
        </w:sdtContent>
      </w:sdt>
    </w:p>
    <w:p>
      <w:r>
        <w:rPr>
          <w:b/>
          <w:sz w:val="21"/>
        </w:rPr>
        <w:t>Data classification:</w:t>
      </w:r>
    </w:p>
    <w:p>
      <w:pPr>
        <w:spacing w:before="40"/>
        <w:pBdr>
          <w:bottom w:val="single" w:sz="4" w:space="1" w:color="CCCCCC"/>
        </w:pBdr>
      </w:pPr>
      <w:sdt>
        <w:sdtPr>
          <w:alias w:val="Banking Data Class"/>
          <w:tag w:val="banking_data_class"/>
          <w:showingPlcHdr/>
          <w:text w:multiLine="1"/>
        </w:sdtPr>
        <w:sdtContent>
          <w:r>
            <w:rPr>
              <w:color w:val="808080"/>
              <w:i/>
              <w:sz w:val="20"/>
            </w:rPr>
            <w:t xml:space="preserve">Which data needs Guaranteed messaging for compliance vs. Direct messaging for speed?</w:t>
          </w:r>
        </w:sdtContent>
      </w:sdt>
    </w:p>
    <w:p>
      <w:pPr>
        <w:spacing w:before="0" w:after="0"/>
        <w:pBdr>
          <w:bottom w:val="single" w:sz="4" w:space="1" w:color="CCCCCC"/>
        </w:pBdr>
      </w:pPr>
    </w:p>
    <w:p>
      <w:pPr>
        <w:spacing w:before="0" w:after="0"/>
        <w:pBdr>
          <w:bottom w:val="single" w:sz="4" w:space="1" w:color="CCCCCC"/>
        </w:pBdr>
      </w:pPr>
    </w:p>
    <w:p>
      <w:r>
        <w:rPr>
          <w:b/>
          <w:sz w:val="21"/>
        </w:rPr>
        <w:t>Internal vs customer-facing:</w:t>
      </w:r>
    </w:p>
    <w:p>
      <w:pPr>
        <w:spacing w:before="40"/>
        <w:pBdr>
          <w:bottom w:val="single" w:sz="4" w:space="1" w:color="CCCCCC"/>
        </w:pBdr>
      </w:pPr>
      <w:sdt>
        <w:sdtPr>
          <w:alias w:val="Banking Audience"/>
          <w:tag w:val="banking_audience"/>
          <w:showingPlcHdr/>
          <w:text/>
        </w:sdtPr>
        <w:sdtContent>
          <w:r>
            <w:rPr>
              <w:color w:val="808080"/>
              <w:i/>
              <w:sz w:val="20"/>
            </w:rPr>
            <w:t xml:space="preserve">e.g. Customer-facing chatbot, internal operations, or both</w:t>
          </w:r>
        </w:sdtContent>
      </w:sdt>
    </w:p>
    <w:p>
      <w:pPr>
        <w:pStyle w:val="Heading2"/>
      </w:pPr>
      <w:r>
        <w:t>Capital Markets</w:t>
      </w:r>
    </w:p>
    <w:p>
      <w:r>
        <w:rPr>
          <w:b/>
          <w:sz w:val="21"/>
        </w:rPr>
        <w:t>Latency budget:</w:t>
      </w:r>
    </w:p>
    <w:p>
      <w:pPr>
        <w:spacing w:before="40"/>
        <w:pBdr>
          <w:bottom w:val="single" w:sz="4" w:space="1" w:color="CCCCCC"/>
        </w:pBdr>
      </w:pPr>
      <w:sdt>
        <w:sdtPr>
          <w:alias w:val="CapMkts Latency"/>
          <w:tag w:val="capmkts_latency"/>
          <w:showingPlcHdr/>
          <w:text/>
        </w:sdtPr>
        <w:sdtContent>
          <w:r>
            <w:rPr>
              <w:color w:val="808080"/>
              <w:i/>
              <w:sz w:val="20"/>
            </w:rPr>
            <w:t xml:space="preserve">e.g. &lt;5ms hot path (market data to screen), &lt;100ms audit path</w:t>
          </w:r>
        </w:sdtContent>
      </w:sdt>
    </w:p>
    <w:p>
      <w:r>
        <w:rPr>
          <w:b/>
          <w:sz w:val="21"/>
        </w:rPr>
        <w:t>Global topology:</w:t>
      </w:r>
    </w:p>
    <w:p>
      <w:pPr>
        <w:spacing w:before="40"/>
        <w:pBdr>
          <w:bottom w:val="single" w:sz="4" w:space="1" w:color="CCCCCC"/>
        </w:pBdr>
      </w:pPr>
      <w:sdt>
        <w:sdtPr>
          <w:alias w:val="CapMkts Topology"/>
          <w:tag w:val="capmkts_topology"/>
          <w:showingPlcHdr/>
          <w:text/>
        </w:sdtPr>
        <w:sdtContent>
          <w:r>
            <w:rPr>
              <w:color w:val="808080"/>
              <w:i/>
              <w:sz w:val="20"/>
            </w:rPr>
            <w:t xml:space="preserve">e.g. NY, London, Singapore hubs; equities in NY/London, FX in all three</w:t>
          </w:r>
        </w:sdtContent>
      </w:sdt>
    </w:p>
    <w:p>
      <w:r>
        <w:rPr>
          <w:b/>
          <w:sz w:val="21"/>
        </w:rPr>
        <w:t>Feed infrastructure:</w:t>
      </w:r>
    </w:p>
    <w:p>
      <w:pPr>
        <w:spacing w:before="40"/>
        <w:pBdr>
          <w:bottom w:val="single" w:sz="4" w:space="1" w:color="CCCCCC"/>
        </w:pBdr>
      </w:pPr>
      <w:sdt>
        <w:sdtPr>
          <w:alias w:val="CapMkts Feeds"/>
          <w:tag w:val="capmkts_feeds"/>
          <w:showingPlcHdr/>
          <w:text w:multiLine="1"/>
        </w:sdtPr>
        <w:sdtContent>
          <w:r>
            <w:rPr>
              <w:color w:val="808080"/>
              <w:i/>
              <w:sz w:val="20"/>
            </w:rPr>
            <w:t xml:space="preserve">e.g. Bloomberg B-PIPE, Refinitiv Elektron, direct exchange feeds via FIX</w:t>
          </w:r>
        </w:sdtContent>
      </w:sdt>
    </w:p>
    <w:p>
      <w:pPr>
        <w:spacing w:before="0" w:after="0"/>
        <w:pBdr>
          <w:bottom w:val="single" w:sz="4" w:space="1" w:color="CCCCCC"/>
        </w:pBdr>
      </w:pPr>
    </w:p>
    <w:p>
      <w:pPr>
        <w:spacing w:before="0" w:after="0"/>
        <w:pBdr>
          <w:bottom w:val="single" w:sz="4" w:space="1" w:color="CCCCCC"/>
        </w:pBdr>
      </w:pPr>
    </w:p>
    <w:p>
      <w:r>
        <w:rPr>
          <w:b/>
          <w:sz w:val="21"/>
        </w:rPr>
        <w:t>Existing messaging:</w:t>
      </w:r>
    </w:p>
    <w:p>
      <w:pPr>
        <w:spacing w:before="40"/>
        <w:pBdr>
          <w:bottom w:val="single" w:sz="4" w:space="1" w:color="CCCCCC"/>
        </w:pBdr>
      </w:pPr>
      <w:sdt>
        <w:sdtPr>
          <w:alias w:val="CapMkts Messaging"/>
          <w:tag w:val="capmkts_messaging"/>
          <w:showingPlcHdr/>
          <w:text/>
        </w:sdtPr>
        <w:sdtContent>
          <w:r>
            <w:rPr>
              <w:color w:val="808080"/>
              <w:i/>
              <w:sz w:val="20"/>
            </w:rPr>
            <w:t xml:space="preserve">e.g. TIBCO for market data, Kafka for analytics, 29West for low-latency</w:t>
          </w:r>
        </w:sdtContent>
      </w:sdt>
    </w:p>
    <w:p>
      <w:r>
        <w:rPr>
          <w:b/>
          <w:sz w:val="21"/>
        </w:rPr>
        <w:t>Compliance and replay:</w:t>
      </w:r>
    </w:p>
    <w:p>
      <w:pPr>
        <w:spacing w:before="40"/>
        <w:pBdr>
          <w:bottom w:val="single" w:sz="4" w:space="1" w:color="CCCCCC"/>
        </w:pBdr>
      </w:pPr>
      <w:sdt>
        <w:sdtPr>
          <w:alias w:val="CapMkts Compliance"/>
          <w:tag w:val="capmkts_compliance"/>
          <w:showingPlcHdr/>
          <w:text/>
        </w:sdtPr>
        <w:sdtContent>
          <w:r>
            <w:rPr>
              <w:color w:val="808080"/>
              <w:i/>
              <w:sz w:val="20"/>
            </w:rPr>
            <w:t xml:space="preserve">e.g. All order events replayable for 7 years, trade confirmations for 5 years</w:t>
          </w:r>
        </w:sdtContent>
      </w:sdt>
    </w:p>
    <w:p>
      <w:pPr>
        <w:pStyle w:val="Heading2"/>
      </w:pPr>
      <w:r>
        <w:t>Manufacturing / IoT</w:t>
      </w:r>
    </w:p>
    <w:p>
      <w:r>
        <w:rPr>
          <w:b/>
          <w:sz w:val="21"/>
        </w:rPr>
        <w:t>OT protocol inventory:</w:t>
      </w:r>
    </w:p>
    <w:p>
      <w:pPr>
        <w:spacing w:before="40"/>
        <w:pBdr>
          <w:bottom w:val="single" w:sz="4" w:space="1" w:color="CCCCCC"/>
        </w:pBdr>
      </w:pPr>
      <w:sdt>
        <w:sdtPr>
          <w:alias w:val="Mfg OT Protocols"/>
          <w:tag w:val="mfg_ot_protocols"/>
          <w:showingPlcHdr/>
          <w:text/>
        </w:sdtPr>
        <w:sdtContent>
          <w:r>
            <w:rPr>
              <w:color w:val="808080"/>
              <w:i/>
              <w:sz w:val="20"/>
            </w:rPr>
            <w:t xml:space="preserve">e.g. OPC UA on CNC machines, Modbus on older PLCs, MQTT on sensors</w:t>
          </w:r>
        </w:sdtContent>
      </w:sdt>
    </w:p>
    <w:p>
      <w:r>
        <w:rPr>
          <w:b/>
          <w:sz w:val="21"/>
        </w:rPr>
        <w:t>Edge constraints:</w:t>
      </w:r>
    </w:p>
    <w:p>
      <w:pPr>
        <w:spacing w:before="40"/>
        <w:pBdr>
          <w:bottom w:val="single" w:sz="4" w:space="1" w:color="CCCCCC"/>
        </w:pBdr>
      </w:pPr>
      <w:sdt>
        <w:sdtPr>
          <w:alias w:val="Mfg Edge"/>
          <w:tag w:val="mfg_edge"/>
          <w:showingPlcHdr/>
          <w:text w:multiLine="1"/>
        </w:sdtPr>
        <w:sdtContent>
          <w:r>
            <w:rPr>
              <w:color w:val="808080"/>
              <w:i/>
              <w:sz w:val="20"/>
            </w:rPr>
            <w:t xml:space="preserve">e.g. 4-core server at each plant, intermittent WAN to cloud, no container runtime</w:t>
          </w:r>
        </w:sdtContent>
      </w:sdt>
    </w:p>
    <w:p>
      <w:pPr>
        <w:spacing w:before="0" w:after="0"/>
        <w:pBdr>
          <w:bottom w:val="single" w:sz="4" w:space="1" w:color="CCCCCC"/>
        </w:pBdr>
      </w:pPr>
    </w:p>
    <w:p>
      <w:pPr>
        <w:spacing w:before="0" w:after="0"/>
        <w:pBdr>
          <w:bottom w:val="single" w:sz="4" w:space="1" w:color="CCCCCC"/>
        </w:pBdr>
      </w:pPr>
    </w:p>
    <w:p>
      <w:r>
        <w:rPr>
          <w:b/>
          <w:sz w:val="21"/>
        </w:rPr>
        <w:t>Telemetry vs command:</w:t>
      </w:r>
    </w:p>
    <w:p>
      <w:pPr>
        <w:spacing w:before="40"/>
        <w:pBdr>
          <w:bottom w:val="single" w:sz="4" w:space="1" w:color="CCCCCC"/>
        </w:pBdr>
      </w:pPr>
      <w:sdt>
        <w:sdtPr>
          <w:alias w:val="Mfg Telemetry"/>
          <w:tag w:val="mfg_telemetry"/>
          <w:showingPlcHdr/>
          <w:text/>
        </w:sdtPr>
        <w:sdtContent>
          <w:r>
            <w:rPr>
              <w:color w:val="808080"/>
              <w:i/>
              <w:sz w:val="20"/>
            </w:rPr>
            <w:t xml:space="preserve">e.g. Telemetry to cloud + bidirectional commands for predictive maintenance</w:t>
          </w:r>
        </w:sdtContent>
      </w:sdt>
    </w:p>
    <w:p>
      <w:r>
        <w:rPr>
          <w:b/>
          <w:sz w:val="21"/>
        </w:rPr>
        <w:t>Existing historians and MES:</w:t>
      </w:r>
    </w:p>
    <w:p>
      <w:pPr>
        <w:spacing w:before="40"/>
        <w:pBdr>
          <w:bottom w:val="single" w:sz="4" w:space="1" w:color="CCCCCC"/>
        </w:pBdr>
      </w:pPr>
      <w:sdt>
        <w:sdtPr>
          <w:alias w:val="Mfg Historians"/>
          <w:tag w:val="mfg_historians"/>
          <w:showingPlcHdr/>
          <w:text/>
        </w:sdtPr>
        <w:sdtContent>
          <w:r>
            <w:rPr>
              <w:color w:val="808080"/>
              <w:i/>
              <w:sz w:val="20"/>
            </w:rPr>
            <w:t xml:space="preserve">e.g. OSIsoft PI for time-series, Siemens MindSphere for analytics</w:t>
          </w:r>
        </w:sdtContent>
      </w:sdt>
    </w:p>
    <w:p>
      <w:pPr>
        <w:pStyle w:val="Heading2"/>
      </w:pPr>
      <w:r>
        <w:t>Healthcare</w:t>
      </w:r>
    </w:p>
    <w:p>
      <w:r>
        <w:rPr>
          <w:b/>
          <w:sz w:val="21"/>
        </w:rPr>
        <w:t>HIPAA / PHI:</w:t>
      </w:r>
    </w:p>
    <w:p>
      <w:pPr>
        <w:spacing w:before="40"/>
        <w:pBdr>
          <w:bottom w:val="single" w:sz="4" w:space="1" w:color="CCCCCC"/>
        </w:pBdr>
      </w:pPr>
      <w:sdt>
        <w:sdtPr>
          <w:alias w:val="HC HIPAA"/>
          <w:tag w:val="hc_hipaa"/>
          <w:showingPlcHdr/>
          <w:text w:multiLine="1"/>
        </w:sdtPr>
        <w:sdtContent>
          <w:r>
            <w:rPr>
              <w:color w:val="808080"/>
              <w:i/>
              <w:sz w:val="20"/>
            </w:rPr>
            <w:t xml:space="preserve">Which events contain protected health information? Encryption, access control, audit needs?</w:t>
          </w:r>
        </w:sdtContent>
      </w:sdt>
    </w:p>
    <w:p>
      <w:pPr>
        <w:spacing w:before="0" w:after="0"/>
        <w:pBdr>
          <w:bottom w:val="single" w:sz="4" w:space="1" w:color="CCCCCC"/>
        </w:pBdr>
      </w:pPr>
    </w:p>
    <w:p>
      <w:pPr>
        <w:spacing w:before="0" w:after="0"/>
        <w:pBdr>
          <w:bottom w:val="single" w:sz="4" w:space="1" w:color="CCCCCC"/>
        </w:pBdr>
      </w:pPr>
    </w:p>
    <w:p>
      <w:r>
        <w:rPr>
          <w:b/>
          <w:sz w:val="21"/>
        </w:rPr>
        <w:t>Interoperability standards:</w:t>
      </w:r>
    </w:p>
    <w:p>
      <w:pPr>
        <w:spacing w:before="40"/>
        <w:pBdr>
          <w:bottom w:val="single" w:sz="4" w:space="1" w:color="CCCCCC"/>
        </w:pBdr>
      </w:pPr>
      <w:sdt>
        <w:sdtPr>
          <w:alias w:val="HC Interop"/>
          <w:tag w:val="hc_interop"/>
          <w:showingPlcHdr/>
          <w:text/>
        </w:sdtPr>
        <w:sdtContent>
          <w:r>
            <w:rPr>
              <w:color w:val="808080"/>
              <w:i/>
              <w:sz w:val="20"/>
            </w:rPr>
            <w:t xml:space="preserve">e.g. HL7v2 for lab results, FHIR R4 for patient records, Epic EHR</w:t>
          </w:r>
        </w:sdtContent>
      </w:sdt>
    </w:p>
    <w:p>
      <w:r>
        <w:rPr>
          <w:b/>
          <w:sz w:val="21"/>
        </w:rPr>
        <w:t>Real-time vs batch:</w:t>
      </w:r>
    </w:p>
    <w:p>
      <w:pPr>
        <w:spacing w:before="40"/>
        <w:pBdr>
          <w:bottom w:val="single" w:sz="4" w:space="1" w:color="CCCCCC"/>
        </w:pBdr>
      </w:pPr>
      <w:sdt>
        <w:sdtPr>
          <w:alias w:val="HC Realtime"/>
          <w:tag w:val="hc_realtime"/>
          <w:showingPlcHdr/>
          <w:text/>
        </w:sdtPr>
        <w:sdtContent>
          <w:r>
            <w:rPr>
              <w:color w:val="808080"/>
              <w:i/>
              <w:sz w:val="20"/>
            </w:rPr>
            <w:t xml:space="preserve">e.g. Real-time: alerts, orders, vitals. Batch: billing, compliance reporting</w:t>
          </w:r>
        </w:sdtContent>
      </w:sdt>
    </w:p>
    <w:p>
      <w:pPr>
        <w:pStyle w:val="Heading2"/>
      </w:pPr>
      <w:r>
        <w:t>Retail / E-commerce</w:t>
      </w:r>
    </w:p>
    <w:p>
      <w:r>
        <w:rPr>
          <w:b/>
          <w:sz w:val="21"/>
        </w:rPr>
        <w:t>Order and inventory systems:</w:t>
      </w:r>
    </w:p>
    <w:p>
      <w:pPr>
        <w:spacing w:before="40"/>
        <w:pBdr>
          <w:bottom w:val="single" w:sz="4" w:space="1" w:color="CCCCCC"/>
        </w:pBdr>
      </w:pPr>
      <w:sdt>
        <w:sdtPr>
          <w:alias w:val="Retail Systems"/>
          <w:tag w:val="retail_systems"/>
          <w:showingPlcHdr/>
          <w:text/>
        </w:sdtPr>
        <w:sdtContent>
          <w:r>
            <w:rPr>
              <w:color w:val="808080"/>
              <w:i/>
              <w:sz w:val="20"/>
            </w:rPr>
            <w:t xml:space="preserve">e.g. Shopify, SAP, Oracle Commerce; how do orders flow today?</w:t>
          </w:r>
        </w:sdtContent>
      </w:sdt>
    </w:p>
    <w:p>
      <w:r>
        <w:rPr>
          <w:b/>
          <w:sz w:val="21"/>
        </w:rPr>
        <w:t>Peak traffic patterns:</w:t>
      </w:r>
    </w:p>
    <w:p>
      <w:pPr>
        <w:spacing w:before="40"/>
        <w:pBdr>
          <w:bottom w:val="single" w:sz="4" w:space="1" w:color="CCCCCC"/>
        </w:pBdr>
      </w:pPr>
      <w:sdt>
        <w:sdtPr>
          <w:alias w:val="Retail Peak"/>
          <w:tag w:val="retail_peak"/>
          <w:showingPlcHdr/>
          <w:text/>
        </w:sdtPr>
        <w:sdtContent>
          <w:r>
            <w:rPr>
              <w:color w:val="808080"/>
              <w:i/>
              <w:sz w:val="20"/>
            </w:rPr>
            <w:t xml:space="preserve">e.g. Black Friday 10x baseline, flash sales, seasonal spikes</w:t>
          </w:r>
        </w:sdtContent>
      </w:sdt>
    </w:p>
    <w:p>
      <w:r>
        <w:rPr>
          <w:b/>
          <w:sz w:val="21"/>
        </w:rPr>
        <w:t>Omnichannel requirements:</w:t>
      </w:r>
    </w:p>
    <w:p>
      <w:pPr>
        <w:spacing w:before="40"/>
        <w:pBdr>
          <w:bottom w:val="single" w:sz="4" w:space="1" w:color="CCCCCC"/>
        </w:pBdr>
      </w:pPr>
      <w:sdt>
        <w:sdtPr>
          <w:alias w:val="Retail Omnichannel"/>
          <w:tag w:val="retail_omnichannel"/>
          <w:showingPlcHdr/>
          <w:text/>
        </w:sdtPr>
        <w:sdtContent>
          <w:r>
            <w:rPr>
              <w:color w:val="808080"/>
              <w:i/>
              <w:sz w:val="20"/>
            </w:rPr>
            <w:t xml:space="preserve">e.g. Web, mobile app, in-store POS, marketplace integrations</w:t>
          </w:r>
        </w:sdtContent>
      </w:sdt>
    </w:p>
    <w:p>
      <w:r>
        <w:rPr>
          <w:b/>
          <w:sz w:val="21"/>
        </w:rPr>
        <w:t>Personalization and real-time:</w:t>
      </w:r>
    </w:p>
    <w:p>
      <w:pPr>
        <w:spacing w:before="40"/>
        <w:pBdr>
          <w:bottom w:val="single" w:sz="4" w:space="1" w:color="CCCCCC"/>
        </w:pBdr>
      </w:pPr>
      <w:sdt>
        <w:sdtPr>
          <w:alias w:val="Retail Realtime"/>
          <w:tag w:val="retail_realtime"/>
          <w:showingPlcHdr/>
          <w:text/>
        </w:sdtPr>
        <w:sdtContent>
          <w:r>
            <w:rPr>
              <w:color w:val="808080"/>
              <w:i/>
              <w:sz w:val="20"/>
            </w:rPr>
            <w:t xml:space="preserve">e.g. Real-time pricing, inventory sync across channels, recommendation engine events</w:t>
          </w:r>
        </w:sdtContent>
      </w:sdt>
    </w:p>
    <w:p>
      <w:pPr>
        <w:pStyle w:val="Heading2"/>
      </w:pPr>
      <w:r>
        <w:t>Telecom</w:t>
      </w:r>
    </w:p>
    <w:p>
      <w:r>
        <w:rPr>
          <w:b/>
          <w:sz w:val="21"/>
        </w:rPr>
        <w:t>Network event types:</w:t>
      </w:r>
    </w:p>
    <w:p>
      <w:pPr>
        <w:spacing w:before="40"/>
        <w:pBdr>
          <w:bottom w:val="single" w:sz="4" w:space="1" w:color="CCCCCC"/>
        </w:pBdr>
      </w:pPr>
      <w:sdt>
        <w:sdtPr>
          <w:alias w:val="Telco Events"/>
          <w:tag w:val="telco_events"/>
          <w:showingPlcHdr/>
          <w:text/>
        </w:sdtPr>
        <w:sdtContent>
          <w:r>
            <w:rPr>
              <w:color w:val="808080"/>
              <w:i/>
              <w:sz w:val="20"/>
            </w:rPr>
            <w:t xml:space="preserve">e.g. CDRs, network alarms, provisioning events, usage metering</w:t>
          </w:r>
        </w:sdtContent>
      </w:sdt>
    </w:p>
    <w:p>
      <w:r>
        <w:rPr>
          <w:b/>
          <w:sz w:val="21"/>
        </w:rPr>
        <w:t>OSS/BSS integration:</w:t>
      </w:r>
    </w:p>
    <w:p>
      <w:pPr>
        <w:spacing w:before="40"/>
        <w:pBdr>
          <w:bottom w:val="single" w:sz="4" w:space="1" w:color="CCCCCC"/>
        </w:pBdr>
      </w:pPr>
      <w:sdt>
        <w:sdtPr>
          <w:alias w:val="Telco OSS BSS"/>
          <w:tag w:val="telco_oss_bss"/>
          <w:showingPlcHdr/>
          <w:text/>
        </w:sdtPr>
        <w:sdtContent>
          <w:r>
            <w:rPr>
              <w:color w:val="808080"/>
              <w:i/>
              <w:sz w:val="20"/>
            </w:rPr>
            <w:t xml:space="preserve">e.g. Existing OSS/BSS platforms, mediation layers, billing systems</w:t>
          </w:r>
        </w:sdtContent>
      </w:sdt>
    </w:p>
    <w:p>
      <w:r>
        <w:rPr>
          <w:b/>
          <w:sz w:val="21"/>
        </w:rPr>
        <w:t>Subscriber scale:</w:t>
      </w:r>
    </w:p>
    <w:p>
      <w:pPr>
        <w:spacing w:before="40"/>
        <w:pBdr>
          <w:bottom w:val="single" w:sz="4" w:space="1" w:color="CCCCCC"/>
        </w:pBdr>
      </w:pPr>
      <w:sdt>
        <w:sdtPr>
          <w:alias w:val="Telco Scale"/>
          <w:tag w:val="telco_scale"/>
          <w:showingPlcHdr/>
          <w:text/>
        </w:sdtPr>
        <w:sdtContent>
          <w:r>
            <w:rPr>
              <w:color w:val="808080"/>
              <w:i/>
              <w:sz w:val="20"/>
            </w:rPr>
            <w:t xml:space="preserve">e.g. 10M subscribers, ~500K concurrent sessions, 50K events/sec</w:t>
          </w:r>
        </w:sdtContent>
      </w:sdt>
    </w:p>
    <w:p>
      <w:r>
        <w:rPr>
          <w:b/>
          <w:sz w:val="21"/>
        </w:rPr>
        <w:t>5G / edge requirements:</w:t>
      </w:r>
    </w:p>
    <w:p>
      <w:pPr>
        <w:spacing w:before="40"/>
        <w:pBdr>
          <w:bottom w:val="single" w:sz="4" w:space="1" w:color="CCCCCC"/>
        </w:pBdr>
      </w:pPr>
      <w:sdt>
        <w:sdtPr>
          <w:alias w:val="Telco 5G"/>
          <w:tag w:val="telco_5g"/>
          <w:showingPlcHdr/>
          <w:text/>
        </w:sdtPr>
        <w:sdtContent>
          <w:r>
            <w:rPr>
              <w:color w:val="808080"/>
              <w:i/>
              <w:sz w:val="20"/>
            </w:rPr>
            <w:t xml:space="preserve">e.g. MEC edge nodes, network slicing events, low-latency control plane</w:t>
          </w:r>
        </w:sdtContent>
      </w:sdt>
    </w:p>
    <w:p>
      <w:pPr>
        <w:pStyle w:val="Heading2"/>
      </w:pPr>
      <w:r>
        <w:t>Logistics / Supply Chain</w:t>
      </w:r>
    </w:p>
    <w:p>
      <w:r>
        <w:rPr>
          <w:b/>
          <w:sz w:val="21"/>
        </w:rPr>
        <w:t>Tracking and visibility:</w:t>
      </w:r>
    </w:p>
    <w:p>
      <w:pPr>
        <w:spacing w:before="40"/>
        <w:pBdr>
          <w:bottom w:val="single" w:sz="4" w:space="1" w:color="CCCCCC"/>
        </w:pBdr>
      </w:pPr>
      <w:sdt>
        <w:sdtPr>
          <w:alias w:val="Logistics Tracking"/>
          <w:tag w:val="logistics_tracking"/>
          <w:showingPlcHdr/>
          <w:text/>
        </w:sdtPr>
        <w:sdtContent>
          <w:r>
            <w:rPr>
              <w:color w:val="808080"/>
              <w:i/>
              <w:sz w:val="20"/>
            </w:rPr>
            <w:t xml:space="preserve">e.g. GPS tracking, RFID, shipment status events, ETA updates</w:t>
          </w:r>
        </w:sdtContent>
      </w:sdt>
    </w:p>
    <w:p>
      <w:r>
        <w:rPr>
          <w:b/>
          <w:sz w:val="21"/>
        </w:rPr>
        <w:t>Partner integration:</w:t>
      </w:r>
    </w:p>
    <w:p>
      <w:pPr>
        <w:spacing w:before="40"/>
        <w:pBdr>
          <w:bottom w:val="single" w:sz="4" w:space="1" w:color="CCCCCC"/>
        </w:pBdr>
      </w:pPr>
      <w:sdt>
        <w:sdtPr>
          <w:alias w:val="Logistics Partners"/>
          <w:tag w:val="logistics_partners"/>
          <w:showingPlcHdr/>
          <w:text/>
        </w:sdtPr>
        <w:sdtContent>
          <w:r>
            <w:rPr>
              <w:color w:val="808080"/>
              <w:i/>
              <w:sz w:val="20"/>
            </w:rPr>
            <w:t xml:space="preserve">e.g. EDI with carriers, customs systems, 3PL APIs, supplier portals</w:t>
          </w:r>
        </w:sdtContent>
      </w:sdt>
    </w:p>
    <w:p>
      <w:r>
        <w:rPr>
          <w:b/>
          <w:sz w:val="21"/>
        </w:rPr>
        <w:t>Warehouse systems:</w:t>
      </w:r>
    </w:p>
    <w:p>
      <w:pPr>
        <w:spacing w:before="40"/>
        <w:pBdr>
          <w:bottom w:val="single" w:sz="4" w:space="1" w:color="CCCCCC"/>
        </w:pBdr>
      </w:pPr>
      <w:sdt>
        <w:sdtPr>
          <w:alias w:val="Logistics Warehouse"/>
          <w:tag w:val="logistics_warehouse"/>
          <w:showingPlcHdr/>
          <w:text/>
        </w:sdtPr>
        <w:sdtContent>
          <w:r>
            <w:rPr>
              <w:color w:val="808080"/>
              <w:i/>
              <w:sz w:val="20"/>
            </w:rPr>
            <w:t xml:space="preserve">e.g. WMS, TMS, yard management; how do they communicate today?</w:t>
          </w:r>
        </w:sdtContent>
      </w:sdt>
    </w:p>
    <w:p>
      <w:r>
        <w:rPr>
          <w:b/>
          <w:sz w:val="21"/>
        </w:rPr>
        <w:t>Chain of custody:</w:t>
      </w:r>
    </w:p>
    <w:p>
      <w:pPr>
        <w:spacing w:before="40"/>
        <w:pBdr>
          <w:bottom w:val="single" w:sz="4" w:space="1" w:color="CCCCCC"/>
        </w:pBdr>
      </w:pPr>
      <w:sdt>
        <w:sdtPr>
          <w:alias w:val="Logistics Custody"/>
          <w:tag w:val="logistics_custody"/>
          <w:showingPlcHdr/>
          <w:text/>
        </w:sdtPr>
        <w:sdtContent>
          <w:r>
            <w:rPr>
              <w:color w:val="808080"/>
              <w:i/>
              <w:sz w:val="20"/>
            </w:rPr>
            <w:t xml:space="preserve">e.g. Temperature-controlled goods, regulatory tracking, proof of delivery</w:t>
          </w:r>
        </w:sdtContent>
      </w:sdt>
    </w:p>
    <w:p>
      <w:pPr>
        <w:pStyle w:val="Heading2"/>
      </w:pPr>
      <w:r>
        <w:t>Energy / Utilities</w:t>
      </w:r>
    </w:p>
    <w:p>
      <w:r>
        <w:rPr>
          <w:b/>
          <w:sz w:val="21"/>
        </w:rPr>
        <w:t>SCADA / grid systems:</w:t>
      </w:r>
    </w:p>
    <w:p>
      <w:pPr>
        <w:spacing w:before="40"/>
        <w:pBdr>
          <w:bottom w:val="single" w:sz="4" w:space="1" w:color="CCCCCC"/>
        </w:pBdr>
      </w:pPr>
      <w:sdt>
        <w:sdtPr>
          <w:alias w:val="Energy SCADA"/>
          <w:tag w:val="energy_scada"/>
          <w:showingPlcHdr/>
          <w:text/>
        </w:sdtPr>
        <w:sdtContent>
          <w:r>
            <w:rPr>
              <w:color w:val="808080"/>
              <w:i/>
              <w:sz w:val="20"/>
            </w:rPr>
            <w:t xml:space="preserve">e.g. SCADA protocols (DNP3, IEC 61850), DMS, EMS, ADMS</w:t>
          </w:r>
        </w:sdtContent>
      </w:sdt>
    </w:p>
    <w:p>
      <w:r>
        <w:rPr>
          <w:b/>
          <w:sz w:val="21"/>
        </w:rPr>
        <w:t>Smart meter infrastructure:</w:t>
      </w:r>
    </w:p>
    <w:p>
      <w:pPr>
        <w:spacing w:before="40"/>
        <w:pBdr>
          <w:bottom w:val="single" w:sz="4" w:space="1" w:color="CCCCCC"/>
        </w:pBdr>
      </w:pPr>
      <w:sdt>
        <w:sdtPr>
          <w:alias w:val="Energy Meters"/>
          <w:tag w:val="energy_meters"/>
          <w:showingPlcHdr/>
          <w:text/>
        </w:sdtPr>
        <w:sdtContent>
          <w:r>
            <w:rPr>
              <w:color w:val="808080"/>
              <w:i/>
              <w:sz w:val="20"/>
            </w:rPr>
            <w:t xml:space="preserve">e.g. AMI head-end, meter data management, ~1M meters</w:t>
          </w:r>
        </w:sdtContent>
      </w:sdt>
    </w:p>
    <w:p>
      <w:r>
        <w:rPr>
          <w:b/>
          <w:sz w:val="21"/>
        </w:rPr>
        <w:t>Regulatory / NERC CIP:</w:t>
      </w:r>
    </w:p>
    <w:p>
      <w:pPr>
        <w:spacing w:before="40"/>
        <w:pBdr>
          <w:bottom w:val="single" w:sz="4" w:space="1" w:color="CCCCCC"/>
        </w:pBdr>
      </w:pPr>
      <w:sdt>
        <w:sdtPr>
          <w:alias w:val="Energy NERC"/>
          <w:tag w:val="energy_nerc"/>
          <w:showingPlcHdr/>
          <w:text/>
        </w:sdtPr>
        <w:sdtContent>
          <w:r>
            <w:rPr>
              <w:color w:val="808080"/>
              <w:i/>
              <w:sz w:val="20"/>
            </w:rPr>
            <w:t xml:space="preserve">e.g. NERC CIP compliance requirements, data classification, audit trail</w:t>
          </w:r>
        </w:sdtContent>
      </w:sdt>
    </w:p>
    <w:p>
      <w:r>
        <w:rPr>
          <w:b/>
          <w:sz w:val="21"/>
        </w:rPr>
        <w:t>Renewable / DER integration:</w:t>
      </w:r>
    </w:p>
    <w:p>
      <w:pPr>
        <w:spacing w:before="40"/>
        <w:pBdr>
          <w:bottom w:val="single" w:sz="4" w:space="1" w:color="CCCCCC"/>
        </w:pBdr>
      </w:pPr>
      <w:sdt>
        <w:sdtPr>
          <w:alias w:val="Energy DER"/>
          <w:tag w:val="energy_der"/>
          <w:showingPlcHdr/>
          <w:text/>
        </w:sdtPr>
        <w:sdtContent>
          <w:r>
            <w:rPr>
              <w:color w:val="808080"/>
              <w:i/>
              <w:sz w:val="20"/>
            </w:rPr>
            <w:t xml:space="preserve">e.g. Solar inverter telemetry, battery storage, demand response events</w:t>
          </w:r>
        </w:sdtContent>
      </w:sdt>
    </w:p>
    <w:p>
      <w:pPr>
        <w:pStyle w:val="Heading2"/>
      </w:pPr>
      <w:r>
        <w:t>Government / Public Sector</w:t>
      </w:r>
    </w:p>
    <w:p>
      <w:r>
        <w:rPr>
          <w:b/>
          <w:sz w:val="21"/>
        </w:rPr>
        <w:t>Classification level:</w:t>
      </w:r>
    </w:p>
    <w:p>
      <w:pPr>
        <w:spacing w:before="40"/>
        <w:pBdr>
          <w:bottom w:val="single" w:sz="4" w:space="1" w:color="CCCCCC"/>
        </w:pBdr>
      </w:pPr>
      <w:sdt>
        <w:sdtPr>
          <w:alias w:val="Gov Classification"/>
          <w:tag w:val="gov_classification"/>
          <w:showingPlcHdr/>
          <w:text/>
        </w:sdtPr>
        <w:sdtContent>
          <w:r>
            <w:rPr>
              <w:color w:val="808080"/>
              <w:i/>
              <w:sz w:val="20"/>
            </w:rPr>
            <w:t xml:space="preserve">e.g. Unclassified, CUI, FOUO; FedRAMP / IL requirements?</w:t>
          </w:r>
        </w:sdtContent>
      </w:sdt>
    </w:p>
    <w:p>
      <w:r>
        <w:rPr>
          <w:b/>
          <w:sz w:val="21"/>
        </w:rPr>
        <w:t>Interagency data sharing:</w:t>
      </w:r>
    </w:p>
    <w:p>
      <w:pPr>
        <w:spacing w:before="40"/>
        <w:pBdr>
          <w:bottom w:val="single" w:sz="4" w:space="1" w:color="CCCCCC"/>
        </w:pBdr>
      </w:pPr>
      <w:sdt>
        <w:sdtPr>
          <w:alias w:val="Gov Interagency"/>
          <w:tag w:val="gov_interagency"/>
          <w:showingPlcHdr/>
          <w:text/>
        </w:sdtPr>
        <w:sdtContent>
          <w:r>
            <w:rPr>
              <w:color w:val="808080"/>
              <w:i/>
              <w:sz w:val="20"/>
            </w:rPr>
            <w:t xml:space="preserve">e.g. Which agencies or departments need to exchange events?</w:t>
          </w:r>
        </w:sdtContent>
      </w:sdt>
    </w:p>
    <w:p>
      <w:r>
        <w:rPr>
          <w:b/>
          <w:sz w:val="21"/>
        </w:rPr>
        <w:t>Citizen-facing services:</w:t>
      </w:r>
    </w:p>
    <w:p>
      <w:pPr>
        <w:spacing w:before="40"/>
        <w:pBdr>
          <w:bottom w:val="single" w:sz="4" w:space="1" w:color="CCCCCC"/>
        </w:pBdr>
      </w:pPr>
      <w:sdt>
        <w:sdtPr>
          <w:alias w:val="Gov Citizen"/>
          <w:tag w:val="gov_citizen"/>
          <w:showingPlcHdr/>
          <w:text/>
        </w:sdtPr>
        <w:sdtContent>
          <w:r>
            <w:rPr>
              <w:color w:val="808080"/>
              <w:i/>
              <w:sz w:val="20"/>
            </w:rPr>
            <w:t xml:space="preserve">e.g. Real-time status updates, notification systems, portal integrations</w:t>
          </w:r>
        </w:sdtContent>
      </w:sdt>
    </w:p>
    <w:p>
      <w:r>
        <w:rPr>
          <w:b/>
          <w:sz w:val="21"/>
        </w:rPr>
        <w:t>Compliance frameworks:</w:t>
      </w:r>
    </w:p>
    <w:p>
      <w:pPr>
        <w:spacing w:before="40"/>
        <w:pBdr>
          <w:bottom w:val="single" w:sz="4" w:space="1" w:color="CCCCCC"/>
        </w:pBdr>
      </w:pPr>
      <w:sdt>
        <w:sdtPr>
          <w:alias w:val="Gov Compliance"/>
          <w:tag w:val="gov_compliance"/>
          <w:showingPlcHdr/>
          <w:text/>
        </w:sdtPr>
        <w:sdtContent>
          <w:r>
            <w:rPr>
              <w:color w:val="808080"/>
              <w:i/>
              <w:sz w:val="20"/>
            </w:rPr>
            <w:t xml:space="preserve">e.g. FedRAMP, FISMA, NIST 800-53, Section 508</w:t>
          </w:r>
        </w:sdtContent>
      </w:sdt>
    </w:p>
    <w:p/>
    <w:p>
      <w:pPr>
        <w:spacing w:before="80" w:after="80"/>
        <w:pBdr>
          <w:top w:val="single" w:sz="4" w:space="1" w:color="00643C"/>
        </w:pBdr>
      </w:pPr>
    </w:p>
    <w:p>
      <w:r>
        <w:rPr>
          <w:b/>
          <w:color w:val="00643C"/>
          <w:sz w:val="20"/>
        </w:rPr>
        <w:t>Anything else about your domain?</w:t>
      </w:r>
    </w:p>
    <w:p>
      <w:pPr>
        <w:spacing w:before="40"/>
        <w:pBdr>
          <w:bottom w:val="single" w:sz="4" w:space="1" w:color="CCCCCC"/>
        </w:pBdr>
      </w:pPr>
      <w:sdt>
        <w:sdtPr>
          <w:alias w:val="S4 Other"/>
          <w:tag w:val="s4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4 References"/>
          <w:tag w:val="s4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5. Migration Details</w:t>
      </w:r>
    </w:p>
    <w:p>
      <w:pPr>
        <w:spacing w:after="200"/>
      </w:pPr>
      <w:r>
        <w:rPr>
          <w:color w:val="444444"/>
          <w:sz w:val="20"/>
        </w:rPr>
        <w:t>Fill this section only if your project type is Migration. These details drive the coexistence strategy, Micro-Integration selection, and phased cutover plan. Skip if this is a new build, extension, or SAM integration.</w:t>
      </w:r>
    </w:p>
    <w:p>
      <w:r>
        <w:rPr>
          <w:b/>
          <w:sz w:val="21"/>
        </w:rPr>
        <w:t xml:space="preserve">Source Platform:  </w:t>
      </w:r>
      <w:sdt>
        <w:sdtPr>
          <w:alias w:val="Source Platform"/>
          <w:tag w:val="source_platform"/>
          <w:dropDownList>
            <w:listItem w:displayText="Select one..." w:value=""/>
            <w:listItem w:displayText="IBM MQ" w:value="ibm_mq"/>
            <w:listItem w:displayText="Apache Kafka / Confluent" w:value="kafka"/>
            <w:listItem w:displayText="RabbitMQ" w:value="rabbitmq"/>
            <w:listItem w:displayText="TIBCO EMS / Rendezvous" w:value="tibco"/>
            <w:listItem w:displayText="ActiveMQ / Artemis" w:value="activemq"/>
            <w:listItem w:displayText="AWS SNS/SQS / EventBridge" w:value="aws_messaging"/>
            <w:listItem w:displayText="Azure Service Bus / Event Hubs" w:value="azure_messaging"/>
            <w:listItem w:displayText="Google Pub/Sub" w:value="gcp_pubsub"/>
            <w:listItem w:displayText="MuleSoft / Anypoint" w:value="mulesoft"/>
            <w:listItem w:displayText="Other" w:value="other"/>
          </w:dropDownList>
        </w:sdtPr>
        <w:sdtContent>
          <w:r>
            <w:rPr>
              <w:color w:val="808080"/>
              <w:i/>
              <w:sz w:val="21"/>
            </w:rPr>
            <w:t xml:space="preserve">Select one...</w:t>
          </w:r>
        </w:sdtContent>
      </w:sdt>
    </w:p>
    <w:p>
      <w:r>
        <w:rPr>
          <w:b/>
          <w:sz w:val="21"/>
        </w:rPr>
        <w:t>If Other, specify:</w:t>
      </w:r>
    </w:p>
    <w:p>
      <w:pPr>
        <w:spacing w:before="40"/>
        <w:pBdr>
          <w:bottom w:val="single" w:sz="4" w:space="1" w:color="CCCCCC"/>
        </w:pBdr>
      </w:pPr>
      <w:sdt>
        <w:sdtPr>
          <w:alias w:val="Source Platform Other"/>
          <w:tag w:val="source_platform_other"/>
          <w:showingPlcHdr/>
          <w:text/>
        </w:sdtPr>
        <w:sdtContent>
          <w:r>
            <w:rPr>
              <w:color w:val="808080"/>
              <w:i/>
              <w:sz w:val="20"/>
            </w:rPr>
            <w:t xml:space="preserve">e.g. NATS, Pulsar, proprietary middleware</w:t>
          </w:r>
        </w:sdtContent>
      </w:sdt>
    </w:p>
    <w:p>
      <w:r>
        <w:rPr>
          <w:b/>
          <w:sz w:val="21"/>
        </w:rPr>
        <w:t>Source platform version:</w:t>
      </w:r>
    </w:p>
    <w:p>
      <w:pPr>
        <w:spacing w:before="40"/>
        <w:pBdr>
          <w:bottom w:val="single" w:sz="4" w:space="1" w:color="CCCCCC"/>
        </w:pBdr>
      </w:pPr>
      <w:sdt>
        <w:sdtPr>
          <w:alias w:val="Source Version"/>
          <w:tag w:val="source_version"/>
          <w:showingPlcHdr/>
          <w:text/>
        </w:sdtPr>
        <w:sdtContent>
          <w:r>
            <w:rPr>
              <w:color w:val="808080"/>
              <w:i/>
              <w:sz w:val="20"/>
            </w:rPr>
            <w:t xml:space="preserve">e.g. IBM MQ 9.2, Kafka 3.5, TIBCO EMS 10.x</w:t>
          </w:r>
        </w:sdtContent>
      </w:sdt>
    </w:p>
    <w:p>
      <w:r>
        <w:rPr>
          <w:b/>
          <w:sz w:val="21"/>
        </w:rPr>
        <w:t>Number of queues / topics / channels:</w:t>
      </w:r>
      <w:r>
        <w:rPr>
          <w:i/>
          <w:color w:val="666666"/>
          <w:sz w:val="18"/>
        </w:rPr>
        <w:t xml:space="preserve">  Approximate count of messaging artifacts to migrate</w:t>
      </w:r>
    </w:p>
    <w:p>
      <w:pPr>
        <w:spacing w:before="40"/>
        <w:pBdr>
          <w:bottom w:val="single" w:sz="4" w:space="1" w:color="CCCCCC"/>
        </w:pBdr>
      </w:pPr>
      <w:sdt>
        <w:sdtPr>
          <w:alias w:val="Migration Artifact Count"/>
          <w:tag w:val="migration_artifact_count"/>
          <w:showingPlcHdr/>
          <w:text/>
        </w:sdtPr>
        <w:sdtContent>
          <w:r>
            <w:rPr>
              <w:color w:val="808080"/>
              <w:i/>
              <w:sz w:val="20"/>
            </w:rPr>
            <w:t xml:space="preserve">e.g. 350 queues, 120 topics, 45 channels</w:t>
          </w:r>
        </w:sdtContent>
      </w:sdt>
    </w:p>
    <w:p>
      <w:r>
        <w:rPr>
          <w:b/>
          <w:sz w:val="21"/>
        </w:rPr>
        <w:t>Connected applications:</w:t>
      </w:r>
      <w:r>
        <w:rPr>
          <w:i/>
          <w:color w:val="666666"/>
          <w:sz w:val="18"/>
        </w:rPr>
        <w:t xml:space="preserve">  How many apps connect to the source platform?</w:t>
      </w:r>
    </w:p>
    <w:p>
      <w:pPr>
        <w:spacing w:before="40"/>
        <w:pBdr>
          <w:bottom w:val="single" w:sz="4" w:space="1" w:color="CCCCCC"/>
        </w:pBdr>
      </w:pPr>
      <w:sdt>
        <w:sdtPr>
          <w:alias w:val="Migration App Count"/>
          <w:tag w:val="migration_app_count"/>
          <w:showingPlcHdr/>
          <w:text/>
        </w:sdtPr>
        <w:sdtContent>
          <w:r>
            <w:rPr>
              <w:color w:val="808080"/>
              <w:i/>
              <w:sz w:val="20"/>
            </w:rPr>
            <w:t xml:space="preserve">e.g. 80 applications across 12 teams</w:t>
          </w:r>
        </w:sdtContent>
      </w:sdt>
    </w:p>
    <w:p>
      <w:r>
        <w:rPr>
          <w:b/>
          <w:sz w:val="21"/>
        </w:rPr>
        <w:t xml:space="preserve">Migration driver:  </w:t>
      </w:r>
      <w:sdt>
        <w:sdtPr>
          <w:alias w:val="Migration Driver"/>
          <w:tag w:val="migration_driver"/>
          <w:dropDownList>
            <w:listItem w:displayText="Select one..." w:value=""/>
            <w:listItem w:displayText="End of support / end of life" w:value="eol"/>
            <w:listItem w:displayText="Cost reduction" w:value="cost"/>
            <w:listItem w:displayText="Feature gaps (need event mesh, cloud-native, etc.)" w:value="features"/>
            <w:listItem w:displayText="Performance / scalability limits" w:value="performance"/>
            <w:listItem w:displayText="Cloud migration (lift and shift or re-platform)" w:value="cloud"/>
            <w:listItem w:displayText="Vendor consolidation" w:value="consolidation"/>
            <w:listItem w:displayText="Other" w:value="other_driver"/>
          </w:dropDownList>
        </w:sdtPr>
        <w:sdtContent>
          <w:r>
            <w:rPr>
              <w:color w:val="808080"/>
              <w:i/>
              <w:sz w:val="21"/>
            </w:rPr>
            <w:t xml:space="preserve">Select one...</w:t>
          </w:r>
        </w:sdtContent>
      </w:sdt>
    </w:p>
    <w:p>
      <w:r>
        <w:rPr>
          <w:b/>
          <w:sz w:val="21"/>
        </w:rPr>
        <w:t xml:space="preserve">Coexistence requirement:  </w:t>
      </w:r>
      <w:sdt>
        <w:sdtPr>
          <w:alias w:val="Coexistence"/>
          <w:tag w:val="coexistence"/>
          <w:dropDownList>
            <w:listItem w:displayText="Select one..." w:value=""/>
            <w:listItem w:displayText="Big bang -- Cut over all at once (rare, high risk)" w:value="big_bang"/>
            <w:listItem w:displayText="Phased -- Migrate application groups over time (recommended)" w:value="phased"/>
            <w:listItem w:displayText="Bridge -- Run both platforms indefinitely with a bridge" w:value="bridge"/>
            <w:listItem w:displayText="Unsure -- Need guidance" w:value="unsure"/>
          </w:dropDownList>
        </w:sdtPr>
        <w:sdtContent>
          <w:r>
            <w:rPr>
              <w:color w:val="808080"/>
              <w:i/>
              <w:sz w:val="21"/>
            </w:rPr>
            <w:t xml:space="preserve">Select one...</w:t>
          </w:r>
        </w:sdtContent>
      </w:sdt>
    </w:p>
    <w:p>
      <w:pPr>
        <w:spacing w:before="0" w:after="120"/>
      </w:pPr>
      <w:r>
        <w:rPr>
          <w:i/>
          <w:color w:val="666666"/>
          <w:sz w:val="18"/>
        </w:rPr>
        <w:t>How long must the old and new platforms run side by side?</w:t>
      </w:r>
    </w:p>
    <w:p>
      <w:r>
        <w:rPr>
          <w:b/>
          <w:sz w:val="21"/>
        </w:rPr>
        <w:t>Coexistence duration:</w:t>
      </w:r>
      <w:r>
        <w:rPr>
          <w:i/>
          <w:color w:val="666666"/>
          <w:sz w:val="18"/>
        </w:rPr>
        <w:t xml:space="preserve">  If phased or bridge, how long?</w:t>
      </w:r>
    </w:p>
    <w:p>
      <w:pPr>
        <w:spacing w:before="40"/>
        <w:pBdr>
          <w:bottom w:val="single" w:sz="4" w:space="1" w:color="CCCCCC"/>
        </w:pBdr>
      </w:pPr>
      <w:sdt>
        <w:sdtPr>
          <w:alias w:val="Coexistence Duration"/>
          <w:tag w:val="coexistence_duration"/>
          <w:showingPlcHdr/>
          <w:text/>
        </w:sdtPr>
        <w:sdtContent>
          <w:r>
            <w:rPr>
              <w:color w:val="808080"/>
              <w:i/>
              <w:sz w:val="20"/>
            </w:rPr>
            <w:t xml:space="preserve">e.g. 6 months phased, 12 months bridge period</w:t>
          </w:r>
        </w:sdtContent>
      </w:sdt>
    </w:p>
    <w:p>
      <w:r>
        <w:rPr>
          <w:b/>
          <w:sz w:val="21"/>
        </w:rPr>
        <w:t>Migration constraints:</w:t>
      </w:r>
    </w:p>
    <w:p>
      <w:pPr>
        <w:spacing w:before="40"/>
        <w:pBdr>
          <w:bottom w:val="single" w:sz="4" w:space="1" w:color="CCCCCC"/>
        </w:pBdr>
      </w:pPr>
      <w:sdt>
        <w:sdtPr>
          <w:alias w:val="Migration Constraints"/>
          <w:tag w:val="migration_constraints"/>
          <w:showingPlcHdr/>
          <w:text w:multiLine="1"/>
        </w:sdtPr>
        <w:sdtContent>
          <w:r>
            <w:rPr>
              <w:color w:val="808080"/>
              <w:i/>
              <w:sz w:val="20"/>
            </w:rPr>
            <w:t xml:space="preserve">e.g. No downtime allowed, change windows on weekends only, regulatory freeze in Dec</w:t>
          </w:r>
        </w:sdtContent>
      </w:sdt>
    </w:p>
    <w:p>
      <w:pPr>
        <w:spacing w:before="0" w:after="0"/>
        <w:pBdr>
          <w:bottom w:val="single" w:sz="4" w:space="1" w:color="CCCCCC"/>
        </w:pBdr>
      </w:pPr>
    </w:p>
    <w:p>
      <w:pPr>
        <w:spacing w:before="0" w:after="0"/>
        <w:pBdr>
          <w:bottom w:val="single" w:sz="4" w:space="1" w:color="CCCCCC"/>
        </w:pBdr>
      </w:pPr>
    </w:p>
    <w:p>
      <w:r>
        <w:rPr>
          <w:b/>
          <w:sz w:val="21"/>
        </w:rPr>
        <w:t>Data migration needs:</w:t>
      </w:r>
      <w:r>
        <w:rPr>
          <w:i/>
          <w:color w:val="666666"/>
          <w:sz w:val="18"/>
        </w:rPr>
        <w:t xml:space="preserve">  Are there messages in the source platform that must be migrated or replayed?</w:t>
      </w:r>
    </w:p>
    <w:p>
      <w:pPr>
        <w:spacing w:before="40"/>
        <w:pBdr>
          <w:bottom w:val="single" w:sz="4" w:space="1" w:color="CCCCCC"/>
        </w:pBdr>
      </w:pPr>
      <w:sdt>
        <w:sdtPr>
          <w:alias w:val="Data Migration"/>
          <w:tag w:val="data_migration"/>
          <w:showingPlcHdr/>
          <w:text/>
        </w:sdtPr>
        <w:sdtContent>
          <w:r>
            <w:rPr>
              <w:color w:val="808080"/>
              <w:i/>
              <w:sz w:val="20"/>
            </w:rPr>
            <w:t xml:space="preserve">e.g. Must drain 2M in-flight messages, replay last 30 days of events, no data loss</w:t>
          </w:r>
        </w:sdtContent>
      </w:sdt>
    </w:p>
    <w:p/>
    <w:p>
      <w:pPr>
        <w:spacing w:before="80" w:after="80"/>
        <w:pBdr>
          <w:top w:val="single" w:sz="4" w:space="1" w:color="00643C"/>
        </w:pBdr>
      </w:pPr>
    </w:p>
    <w:p>
      <w:r>
        <w:rPr>
          <w:b/>
          <w:color w:val="00643C"/>
          <w:sz w:val="20"/>
        </w:rPr>
        <w:t>Anything else about migration?</w:t>
      </w:r>
    </w:p>
    <w:p>
      <w:pPr>
        <w:spacing w:before="40"/>
        <w:pBdr>
          <w:bottom w:val="single" w:sz="4" w:space="1" w:color="CCCCCC"/>
        </w:pBdr>
      </w:pPr>
      <w:sdt>
        <w:sdtPr>
          <w:alias w:val="S5 Other"/>
          <w:tag w:val="s5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5 References"/>
          <w:tag w:val="s5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6. SAM / AI Agent Details</w:t>
      </w:r>
    </w:p>
    <w:p>
      <w:pPr>
        <w:spacing w:after="200"/>
      </w:pPr>
      <w:r>
        <w:rPr>
          <w:color w:val="444444"/>
          <w:sz w:val="20"/>
        </w:rPr>
        <w:t>Fill this section only if your project type is SAM integration. Solace Agent Mesh (SAM) enables AI agents to communicate through the event broker using the A2A protocol. These details help us design the agent topology, Gateway configuration, and OrchestratorAgent strategy.</w:t>
      </w:r>
    </w:p>
    <w:p>
      <w:r>
        <w:rPr>
          <w:b/>
          <w:sz w:val="21"/>
        </w:rPr>
        <w:t>AI use case:</w:t>
      </w:r>
      <w:r>
        <w:rPr>
          <w:i/>
          <w:color w:val="666666"/>
          <w:sz w:val="18"/>
        </w:rPr>
        <w:t xml:space="preserve">  What will the AI agents do?</w:t>
      </w:r>
    </w:p>
    <w:p>
      <w:pPr>
        <w:spacing w:before="40"/>
        <w:pBdr>
          <w:bottom w:val="single" w:sz="4" w:space="1" w:color="CCCCCC"/>
        </w:pBdr>
      </w:pPr>
      <w:sdt>
        <w:sdtPr>
          <w:alias w:val="SAM Use Case"/>
          <w:tag w:val="sam_use_case"/>
          <w:showingPlcHdr/>
          <w:text w:multiLine="1"/>
        </w:sdtPr>
        <w:sdtContent>
          <w:r>
            <w:rPr>
              <w:color w:val="808080"/>
              <w:i/>
              <w:sz w:val="20"/>
            </w:rPr>
            <w:t xml:space="preserve">e.g. Customer service chatbot, internal knowledge assistant, automated trading signals</w:t>
          </w:r>
        </w:sdtContent>
      </w:sdt>
    </w:p>
    <w:p>
      <w:pPr>
        <w:spacing w:before="0" w:after="0"/>
        <w:pBdr>
          <w:bottom w:val="single" w:sz="4" w:space="1" w:color="CCCCCC"/>
        </w:pBdr>
      </w:pPr>
    </w:p>
    <w:p>
      <w:pPr>
        <w:spacing w:before="0" w:after="0"/>
        <w:pBdr>
          <w:bottom w:val="single" w:sz="4" w:space="1" w:color="CCCCCC"/>
        </w:pBdr>
      </w:pPr>
    </w:p>
    <w:p>
      <w:r>
        <w:rPr>
          <w:b/>
          <w:sz w:val="21"/>
        </w:rPr>
        <w:t xml:space="preserve">LLM provider:  </w:t>
      </w:r>
      <w:sdt>
        <w:sdtPr>
          <w:alias w:val="LLM Provider"/>
          <w:tag w:val="llm_provider"/>
          <w:dropDownList>
            <w:listItem w:displayText="Select one..." w:value=""/>
            <w:listItem w:displayText="OpenAI (GPT-4, etc.)" w:value="openai"/>
            <w:listItem w:displayText="Anthropic (Claude)" w:value="anthropic"/>
            <w:listItem w:displayText="Google (Gemini)" w:value="google"/>
            <w:listItem w:displayText="AWS Bedrock (multiple models)" w:value="bedrock"/>
            <w:listItem w:displayText="Azure OpenAI" w:value="azure_openai"/>
            <w:listItem w:displayText="Self-hosted / open source (Llama, Mistral, etc.)" w:value="self_hosted"/>
            <w:listItem w:displayText="Multiple / undecided" w:value="multiple"/>
          </w:dropDownList>
        </w:sdtPr>
        <w:sdtContent>
          <w:r>
            <w:rPr>
              <w:color w:val="808080"/>
              <w:i/>
              <w:sz w:val="21"/>
            </w:rPr>
            <w:t xml:space="preserve">Select one...</w:t>
          </w:r>
        </w:sdtContent>
      </w:sdt>
    </w:p>
    <w:p>
      <w:r>
        <w:rPr>
          <w:b/>
          <w:sz w:val="21"/>
        </w:rPr>
        <w:t>Number of agents (estimated):</w:t>
      </w:r>
      <w:r>
        <w:rPr>
          <w:i/>
          <w:color w:val="666666"/>
          <w:sz w:val="18"/>
        </w:rPr>
        <w:t xml:space="preserve">  How many distinct agents will participate?</w:t>
      </w:r>
    </w:p>
    <w:p>
      <w:pPr>
        <w:spacing w:before="40"/>
        <w:pBdr>
          <w:bottom w:val="single" w:sz="4" w:space="1" w:color="CCCCCC"/>
        </w:pBdr>
      </w:pPr>
      <w:sdt>
        <w:sdtPr>
          <w:alias w:val="SAM Agent Count"/>
          <w:tag w:val="sam_agent_count"/>
          <w:showingPlcHdr/>
          <w:text/>
        </w:sdtPr>
        <w:sdtContent>
          <w:r>
            <w:rPr>
              <w:color w:val="808080"/>
              <w:i/>
              <w:sz w:val="20"/>
            </w:rPr>
            <w:t xml:space="preserve">e.g. 5 specialized agents + 1 orchestrator</w:t>
          </w:r>
        </w:sdtContent>
      </w:sdt>
    </w:p>
    <w:p>
      <w:r>
        <w:rPr>
          <w:b/>
          <w:sz w:val="21"/>
        </w:rPr>
        <w:t>Agent capabilities:</w:t>
      </w:r>
      <w:r>
        <w:rPr>
          <w:i/>
          <w:color w:val="666666"/>
          <w:sz w:val="18"/>
        </w:rPr>
        <w:t xml:space="preserve">  What can each agent do?</w:t>
      </w:r>
    </w:p>
    <w:p>
      <w:pPr>
        <w:spacing w:before="40"/>
        <w:pBdr>
          <w:bottom w:val="single" w:sz="4" w:space="1" w:color="CCCCCC"/>
        </w:pBdr>
      </w:pPr>
      <w:sdt>
        <w:sdtPr>
          <w:alias w:val="SAM Capabilities"/>
          <w:tag w:val="sam_capabilities"/>
          <w:showingPlcHdr/>
          <w:text w:multiLine="1"/>
        </w:sdtPr>
        <w:sdtContent>
          <w:r>
            <w:rPr>
              <w:color w:val="808080"/>
              <w:i/>
              <w:sz w:val="20"/>
            </w:rPr>
            <w:t xml:space="preserve">e.g. FAQ lookup, account balance, transaction history, document search, escalation</w:t>
          </w:r>
        </w:sdtContent>
      </w:sdt>
    </w:p>
    <w:p>
      <w:pPr>
        <w:spacing w:before="0" w:after="0"/>
        <w:pBdr>
          <w:bottom w:val="single" w:sz="4" w:space="1" w:color="CCCCCC"/>
        </w:pBdr>
      </w:pPr>
    </w:p>
    <w:p>
      <w:pPr>
        <w:spacing w:before="0" w:after="0"/>
        <w:pBdr>
          <w:bottom w:val="single" w:sz="4" w:space="1" w:color="CCCCCC"/>
        </w:pBdr>
      </w:pPr>
    </w:p>
    <w:p>
      <w:r>
        <w:rPr>
          <w:b/>
          <w:sz w:val="21"/>
        </w:rPr>
        <w:t>Backend systems agents need:</w:t>
      </w:r>
      <w:r>
        <w:rPr>
          <w:i/>
          <w:color w:val="666666"/>
          <w:sz w:val="18"/>
        </w:rPr>
        <w:t xml:space="preserve">  Which systems do agents query or update?</w:t>
      </w:r>
    </w:p>
    <w:p>
      <w:pPr>
        <w:spacing w:before="40"/>
        <w:pBdr>
          <w:bottom w:val="single" w:sz="4" w:space="1" w:color="CCCCCC"/>
        </w:pBdr>
      </w:pPr>
      <w:sdt>
        <w:sdtPr>
          <w:alias w:val="SAM Backends"/>
          <w:tag w:val="sam_backends"/>
          <w:showingPlcHdr/>
          <w:text w:multiLine="1"/>
        </w:sdtPr>
        <w:sdtContent>
          <w:r>
            <w:rPr>
              <w:color w:val="808080"/>
              <w:i/>
              <w:sz w:val="20"/>
            </w:rPr>
            <w:t xml:space="preserve">e.g. CRM (Salesforce), knowledge base (Confluence), core banking API, ticketing (Jira)</w:t>
          </w:r>
        </w:sdtContent>
      </w:sdt>
    </w:p>
    <w:p>
      <w:pPr>
        <w:spacing w:before="0" w:after="0"/>
        <w:pBdr>
          <w:bottom w:val="single" w:sz="4" w:space="1" w:color="CCCCCC"/>
        </w:pBdr>
      </w:pPr>
    </w:p>
    <w:p>
      <w:pPr>
        <w:spacing w:before="0" w:after="0"/>
        <w:pBdr>
          <w:bottom w:val="single" w:sz="4" w:space="1" w:color="CCCCCC"/>
        </w:pBdr>
      </w:pPr>
    </w:p>
    <w:p>
      <w:r>
        <w:rPr>
          <w:b/>
          <w:sz w:val="21"/>
        </w:rPr>
        <w:t xml:space="preserve">User-facing channels:  </w:t>
      </w:r>
      <w:sdt>
        <w:sdtPr>
          <w:alias w:val="SAM Channels"/>
          <w:tag w:val="sam_channels"/>
          <w:dropDownList>
            <w:listItem w:displayText="Select one..." w:value=""/>
            <w:listItem w:displayText="Web chat only" w:value="web"/>
            <w:listItem w:displayText="Slack" w:value="slack"/>
            <w:listItem w:displayText="Microsoft Teams" w:value="teams"/>
            <w:listItem w:displayText="Mobile app" w:value="mobile"/>
            <w:listItem w:displayText="Multiple channels" w:value="multiple"/>
          </w:dropDownList>
        </w:sdtPr>
        <w:sdtContent>
          <w:r>
            <w:rPr>
              <w:color w:val="808080"/>
              <w:i/>
              <w:sz w:val="21"/>
            </w:rPr>
            <w:t xml:space="preserve">Select one...</w:t>
          </w:r>
        </w:sdtContent>
      </w:sdt>
    </w:p>
    <w:p>
      <w:r>
        <w:rPr>
          <w:b/>
          <w:sz w:val="21"/>
        </w:rPr>
        <w:t>If multiple, list channels:</w:t>
      </w:r>
    </w:p>
    <w:p>
      <w:pPr>
        <w:spacing w:before="40"/>
        <w:pBdr>
          <w:bottom w:val="single" w:sz="4" w:space="1" w:color="CCCCCC"/>
        </w:pBdr>
      </w:pPr>
      <w:sdt>
        <w:sdtPr>
          <w:alias w:val="SAM Channels List"/>
          <w:tag w:val="sam_channels_list"/>
          <w:showingPlcHdr/>
          <w:text/>
        </w:sdtPr>
        <w:sdtContent>
          <w:r>
            <w:rPr>
              <w:color w:val="808080"/>
              <w:i/>
              <w:sz w:val="20"/>
            </w:rPr>
            <w:t xml:space="preserve">e.g. Web chat + Slack + mobile app</w:t>
          </w:r>
        </w:sdtContent>
      </w:sdt>
    </w:p>
    <w:p>
      <w:r>
        <w:rPr>
          <w:b/>
          <w:sz w:val="21"/>
        </w:rPr>
        <w:t>Existing AI infrastructure:</w:t>
      </w:r>
      <w:r>
        <w:rPr>
          <w:i/>
          <w:color w:val="666666"/>
          <w:sz w:val="18"/>
        </w:rPr>
        <w:t xml:space="preserve">  Any existing AI/ML systems to integrate with or replace?</w:t>
      </w:r>
    </w:p>
    <w:p>
      <w:pPr>
        <w:spacing w:before="40"/>
        <w:pBdr>
          <w:bottom w:val="single" w:sz="4" w:space="1" w:color="CCCCCC"/>
        </w:pBdr>
      </w:pPr>
      <w:sdt>
        <w:sdtPr>
          <w:alias w:val="SAM Existing AI"/>
          <w:tag w:val="sam_existing_ai"/>
          <w:showingPlcHdr/>
          <w:text/>
        </w:sdtPr>
        <w:sdtContent>
          <w:r>
            <w:rPr>
              <w:color w:val="808080"/>
              <w:i/>
              <w:sz w:val="20"/>
            </w:rPr>
            <w:t xml:space="preserve">e.g. LangChain agents on AWS Lambda, RAG pipeline with Pinecone, None</w:t>
          </w:r>
        </w:sdtContent>
      </w:sdt>
    </w:p>
    <w:p>
      <w:r>
        <w:rPr>
          <w:b/>
          <w:sz w:val="21"/>
        </w:rPr>
        <w:t>Conversation volume:</w:t>
      </w:r>
      <w:r>
        <w:rPr>
          <w:i/>
          <w:color w:val="666666"/>
          <w:sz w:val="18"/>
        </w:rPr>
        <w:t xml:space="preserve">  Expected usage scale</w:t>
      </w:r>
    </w:p>
    <w:p>
      <w:pPr>
        <w:spacing w:before="40"/>
        <w:pBdr>
          <w:bottom w:val="single" w:sz="4" w:space="1" w:color="CCCCCC"/>
        </w:pBdr>
      </w:pPr>
      <w:sdt>
        <w:sdtPr>
          <w:alias w:val="SAM Volume"/>
          <w:tag w:val="sam_volume"/>
          <w:showingPlcHdr/>
          <w:text/>
        </w:sdtPr>
        <w:sdtContent>
          <w:r>
            <w:rPr>
              <w:color w:val="808080"/>
              <w:i/>
              <w:sz w:val="20"/>
            </w:rPr>
            <w:t xml:space="preserve">e.g. ~500 conversations/day, ~50 concurrent sessions</w:t>
          </w:r>
        </w:sdtContent>
      </w:sdt>
    </w:p>
    <w:p/>
    <w:p>
      <w:pPr>
        <w:spacing w:before="80" w:after="80"/>
        <w:pBdr>
          <w:top w:val="single" w:sz="4" w:space="1" w:color="00643C"/>
        </w:pBdr>
      </w:pPr>
    </w:p>
    <w:p>
      <w:r>
        <w:rPr>
          <w:b/>
          <w:color w:val="00643C"/>
          <w:sz w:val="20"/>
        </w:rPr>
        <w:t>Anything else about ai agents and sam?</w:t>
      </w:r>
    </w:p>
    <w:p>
      <w:pPr>
        <w:spacing w:before="40"/>
        <w:pBdr>
          <w:bottom w:val="single" w:sz="4" w:space="1" w:color="CCCCCC"/>
        </w:pBdr>
      </w:pPr>
      <w:sdt>
        <w:sdtPr>
          <w:alias w:val="S6 Other"/>
          <w:tag w:val="s6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6 References"/>
          <w:tag w:val="s6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7. Security Requirements</w:t>
      </w:r>
    </w:p>
    <w:p>
      <w:pPr>
        <w:spacing w:after="200"/>
      </w:pPr>
      <w:r>
        <w:rPr>
          <w:color w:val="444444"/>
          <w:sz w:val="20"/>
        </w:rPr>
        <w:t>Security requirements affect ACL design, TLS configuration, authentication method, and network topology. These apply regardless of industry vertical. If your vertical has additional regulatory requirements (PCI-DSS, HIPAA, etc.), note those in the Domain-Specific section above.</w:t>
      </w:r>
    </w:p>
    <w:p>
      <w:r>
        <w:rPr>
          <w:b/>
          <w:sz w:val="21"/>
        </w:rPr>
        <w:t xml:space="preserve">Authentication method:  </w:t>
      </w:r>
      <w:sdt>
        <w:sdtPr>
          <w:alias w:val="Auth Method"/>
          <w:tag w:val="auth_method"/>
          <w:dropDownList>
            <w:listItem w:displayText="Select one..." w:value=""/>
            <w:listItem w:displayText="Client certificates (mTLS)" w:value="mtls"/>
            <w:listItem w:displayText="OAuth 2.0 / OIDC tokens" w:value="oauth"/>
            <w:listItem w:displayText="Username / password (basic auth)" w:value="basic"/>
            <w:listItem w:displayText="SAML" w:value="saml"/>
            <w:listItem w:displayText="Kerberos" w:value="kerberos"/>
            <w:listItem w:displayText="Multiple methods" w:value="multiple"/>
            <w:listItem w:displayText="Undecided -- need guidance" w:value="undecided"/>
          </w:dropDownList>
        </w:sdtPr>
        <w:sdtContent>
          <w:r>
            <w:rPr>
              <w:color w:val="808080"/>
              <w:i/>
              <w:sz w:val="21"/>
            </w:rPr>
            <w:t xml:space="preserve">Select one...</w:t>
          </w:r>
        </w:sdtContent>
      </w:sdt>
    </w:p>
    <w:p>
      <w:r>
        <w:rPr>
          <w:b/>
          <w:sz w:val="21"/>
        </w:rPr>
        <w:t xml:space="preserve">Encryption in transit:  </w:t>
      </w:r>
      <w:sdt>
        <w:sdtPr>
          <w:alias w:val="TLS"/>
          <w:tag w:val="tls"/>
          <w:dropDownList>
            <w:listItem w:displayText="Select one..." w:value=""/>
            <w:listItem w:displayText="TLS required on all connections" w:value="tls_all"/>
            <w:listItem w:displayText="TLS on external connections only" w:value="tls_external"/>
            <w:listItem w:displayText="No TLS requirement" w:value="none"/>
            <w:listItem w:displayText="Undecided" w:value="undecided"/>
          </w:dropDownList>
        </w:sdtPr>
        <w:sdtContent>
          <w:r>
            <w:rPr>
              <w:color w:val="808080"/>
              <w:i/>
              <w:sz w:val="21"/>
            </w:rPr>
            <w:t xml:space="preserve">Select one...</w:t>
          </w:r>
        </w:sdtContent>
      </w:sdt>
    </w:p>
    <w:p>
      <w:r>
        <w:rPr>
          <w:b/>
          <w:sz w:val="21"/>
        </w:rPr>
        <w:t xml:space="preserve">Encryption at rest:  </w:t>
      </w:r>
      <w:sdt>
        <w:sdtPr>
          <w:alias w:val="Encryption at Rest"/>
          <w:tag w:val="encryption_at_rest"/>
          <w:dropDownList>
            <w:listItem w:displayText="Select one..." w:value=""/>
            <w:listItem w:displayText="Required -- all message spool data encrypted" w:value="required"/>
            <w:listItem w:displayText="Required for specific data classes only" w:value="partial"/>
            <w:listItem w:displayText="Not required" w:value="none"/>
            <w:listItem w:displayText="Undecided" w:value="undecided"/>
          </w:dropDownList>
        </w:sdtPr>
        <w:sdtContent>
          <w:r>
            <w:rPr>
              <w:color w:val="808080"/>
              <w:i/>
              <w:sz w:val="21"/>
            </w:rPr>
            <w:t xml:space="preserve">Select one...</w:t>
          </w:r>
        </w:sdtContent>
      </w:sdt>
    </w:p>
    <w:p>
      <w:r>
        <w:rPr>
          <w:b/>
          <w:sz w:val="21"/>
        </w:rPr>
        <w:t>Network isolation:</w:t>
      </w:r>
      <w:r>
        <w:rPr>
          <w:i/>
          <w:color w:val="666666"/>
          <w:sz w:val="18"/>
        </w:rPr>
        <w:t xml:space="preserve">  Network segmentation, firewalls, private connectivity</w:t>
      </w:r>
    </w:p>
    <w:p>
      <w:pPr>
        <w:spacing w:before="40"/>
        <w:pBdr>
          <w:bottom w:val="single" w:sz="4" w:space="1" w:color="CCCCCC"/>
        </w:pBdr>
      </w:pPr>
      <w:sdt>
        <w:sdtPr>
          <w:alias w:val="Security Network"/>
          <w:tag w:val="security_network"/>
          <w:showingPlcHdr/>
          <w:text/>
        </w:sdtPr>
        <w:sdtContent>
          <w:r>
            <w:rPr>
              <w:color w:val="808080"/>
              <w:i/>
              <w:sz w:val="20"/>
            </w:rPr>
            <w:t xml:space="preserve">e.g. Private VPC, no public endpoints; or DMZ for external partners</w:t>
          </w:r>
        </w:sdtContent>
      </w:sdt>
    </w:p>
    <w:p>
      <w:r>
        <w:rPr>
          <w:b/>
          <w:sz w:val="21"/>
        </w:rPr>
        <w:t>Access control model:</w:t>
      </w:r>
      <w:r>
        <w:rPr>
          <w:i/>
          <w:color w:val="666666"/>
          <w:sz w:val="18"/>
        </w:rPr>
        <w:t xml:space="preserve">  How should access to topics and queues be controlled?</w:t>
      </w:r>
    </w:p>
    <w:p>
      <w:pPr>
        <w:spacing w:before="40"/>
        <w:pBdr>
          <w:bottom w:val="single" w:sz="4" w:space="1" w:color="CCCCCC"/>
        </w:pBdr>
      </w:pPr>
      <w:sdt>
        <w:sdtPr>
          <w:alias w:val="Security ACL"/>
          <w:tag w:val="security_acl"/>
          <w:showingPlcHdr/>
          <w:text w:multiLine="1"/>
        </w:sdtPr>
        <w:sdtContent>
          <w:r>
            <w:rPr>
              <w:color w:val="808080"/>
              <w:i/>
              <w:sz w:val="20"/>
            </w:rPr>
            <w:t xml:space="preserve">e.g. Per-team topic ACLs, RBAC, publish/subscribe separation by environment</w:t>
          </w:r>
        </w:sdtContent>
      </w:sdt>
    </w:p>
    <w:p>
      <w:pPr>
        <w:spacing w:before="0" w:after="0"/>
        <w:pBdr>
          <w:bottom w:val="single" w:sz="4" w:space="1" w:color="CCCCCC"/>
        </w:pBdr>
      </w:pPr>
    </w:p>
    <w:p>
      <w:pPr>
        <w:spacing w:before="0" w:after="0"/>
        <w:pBdr>
          <w:bottom w:val="single" w:sz="4" w:space="1" w:color="CCCCCC"/>
        </w:pBdr>
      </w:pPr>
    </w:p>
    <w:p>
      <w:r>
        <w:rPr>
          <w:b/>
          <w:sz w:val="21"/>
        </w:rPr>
        <w:t>Audit and compliance:</w:t>
      </w:r>
      <w:r>
        <w:rPr>
          <w:i/>
          <w:color w:val="666666"/>
          <w:sz w:val="18"/>
        </w:rPr>
        <w:t xml:space="preserve">  Audit trail, log retention, compliance certifications</w:t>
      </w:r>
    </w:p>
    <w:p>
      <w:pPr>
        <w:spacing w:before="40"/>
        <w:pBdr>
          <w:bottom w:val="single" w:sz="4" w:space="1" w:color="CCCCCC"/>
        </w:pBdr>
      </w:pPr>
      <w:sdt>
        <w:sdtPr>
          <w:alias w:val="Security Audit"/>
          <w:tag w:val="security_audit"/>
          <w:showingPlcHdr/>
          <w:text/>
        </w:sdtPr>
        <w:sdtContent>
          <w:r>
            <w:rPr>
              <w:color w:val="808080"/>
              <w:i/>
              <w:sz w:val="20"/>
            </w:rPr>
            <w:t xml:space="preserve">e.g. All broker access logged to SIEM, 90-day retention, SOC 2 Type II</w:t>
          </w:r>
        </w:sdtContent>
      </w:sdt>
    </w:p>
    <w:p>
      <w:r>
        <w:rPr>
          <w:b/>
          <w:sz w:val="21"/>
        </w:rPr>
        <w:t>API gateway / WAF:</w:t>
      </w:r>
      <w:r>
        <w:rPr>
          <w:i/>
          <w:color w:val="666666"/>
          <w:sz w:val="18"/>
        </w:rPr>
        <w:t xml:space="preserve">  Any API gateway or web application firewall in the path?</w:t>
      </w:r>
    </w:p>
    <w:p>
      <w:pPr>
        <w:spacing w:before="40"/>
        <w:pBdr>
          <w:bottom w:val="single" w:sz="4" w:space="1" w:color="CCCCCC"/>
        </w:pBdr>
      </w:pPr>
      <w:sdt>
        <w:sdtPr>
          <w:alias w:val="Security Gateway"/>
          <w:tag w:val="security_gateway"/>
          <w:showingPlcHdr/>
          <w:text/>
        </w:sdtPr>
        <w:sdtContent>
          <w:r>
            <w:rPr>
              <w:color w:val="808080"/>
              <w:i/>
              <w:sz w:val="20"/>
            </w:rPr>
            <w:t xml:space="preserve">e.g. Kong API gateway in front of REST endpoints, AWS WAF for DDoS</w:t>
          </w:r>
        </w:sdtContent>
      </w:sdt>
    </w:p>
    <w:p>
      <w:r>
        <w:rPr>
          <w:b/>
          <w:sz w:val="21"/>
        </w:rPr>
        <w:t>Secret management:</w:t>
      </w:r>
      <w:r>
        <w:rPr>
          <w:i/>
          <w:color w:val="666666"/>
          <w:sz w:val="18"/>
        </w:rPr>
        <w:t xml:space="preserve">  How are credentials and certificates managed?</w:t>
      </w:r>
    </w:p>
    <w:p>
      <w:pPr>
        <w:spacing w:before="40"/>
        <w:pBdr>
          <w:bottom w:val="single" w:sz="4" w:space="1" w:color="CCCCCC"/>
        </w:pBdr>
      </w:pPr>
      <w:sdt>
        <w:sdtPr>
          <w:alias w:val="Security Secrets"/>
          <w:tag w:val="security_secrets"/>
          <w:showingPlcHdr/>
          <w:text/>
        </w:sdtPr>
        <w:sdtContent>
          <w:r>
            <w:rPr>
              <w:color w:val="808080"/>
              <w:i/>
              <w:sz w:val="20"/>
            </w:rPr>
            <w:t xml:space="preserve">e.g. HashiCorp Vault for credentials, AWS Secrets Manager, manual rotation</w:t>
          </w:r>
        </w:sdtContent>
      </w:sdt>
    </w:p>
    <w:p/>
    <w:p>
      <w:pPr>
        <w:spacing w:before="80" w:after="80"/>
        <w:pBdr>
          <w:top w:val="single" w:sz="4" w:space="1" w:color="00643C"/>
        </w:pBdr>
      </w:pPr>
    </w:p>
    <w:p>
      <w:r>
        <w:rPr>
          <w:b/>
          <w:color w:val="00643C"/>
          <w:sz w:val="20"/>
        </w:rPr>
        <w:t>Anything else about security?</w:t>
      </w:r>
    </w:p>
    <w:p>
      <w:pPr>
        <w:spacing w:before="40"/>
        <w:pBdr>
          <w:bottom w:val="single" w:sz="4" w:space="1" w:color="CCCCCC"/>
        </w:pBdr>
      </w:pPr>
      <w:sdt>
        <w:sdtPr>
          <w:alias w:val="S7 Other"/>
          <w:tag w:val="s7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7 References"/>
          <w:tag w:val="s7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8. Technical Requirements</w:t>
      </w:r>
    </w:p>
    <w:p>
      <w:pPr>
        <w:spacing w:after="200"/>
      </w:pPr>
      <w:r>
        <w:rPr>
          <w:color w:val="444444"/>
          <w:sz w:val="20"/>
        </w:rPr>
        <w:t>Technical requirements determine broker selection, delivery guarantees, topology, and operational design. These choices have cascading effects on cost, complexity, and resilience. If unsure about a choice, leave it as "Select one..." and we will work through it together.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Requirement</w:t>
            </w:r>
          </w:p>
        </w:tc>
        <w:tc>
          <w:tcPr>
            <w:tcW w:type="dxa" w:w="2880"/>
          </w:tcPr>
          <w:p>
            <w:r>
              <w:rPr>
                <w:b/>
                <w:sz w:val="19"/>
              </w:rPr>
              <w:t>Selection</w:t>
            </w:r>
          </w:p>
        </w:tc>
        <w:tc>
          <w:tcPr>
            <w:tcW w:type="dxa" w:w="2880"/>
          </w:tcPr>
          <w:p>
            <w:r>
              <w:rPr>
                <w:b/>
                <w:sz w:val="19"/>
              </w:rPr>
              <w:t>Why it matters</w:t>
            </w:r>
          </w:p>
        </w:tc>
      </w:tr>
      <w:tr>
        <w:tc>
          <w:tcPr>
            <w:tcW w:type="dxa" w:w="2880"/>
          </w:tcPr>
          <w:p>
            <w:r>
              <w:rPr>
                <w:b/>
                <w:sz w:val="20"/>
              </w:rPr>
              <w:t>Delivery Mode</w:t>
            </w:r>
          </w:p>
        </w:tc>
        <w:tc>
          <w:tcPr>
            <w:tcW w:type="dxa" w:w="2880"/>
          </w:tcPr>
          <w:p>
            <w:sdt>
              <w:sdtPr>
                <w:alias w:val="Delivery Mode"/>
                <w:tag w:val="delivery_mode"/>
                <w:dropDownList>
                  <w:listItem w:displayText="Select one..." w:value=""/>
                  <w:listItem w:displayText="Direct -- Fire-and-forget" w:value="direct"/>
                  <w:listItem w:displayText="Guaranteed -- Persistent, acknowledged" w:value="guaranteed"/>
                  <w:listItem w:displayText="Mixed -- Some direct, some guaranteed" w:value="mixed"/>
                </w:dropDownList>
              </w:sdtPr>
              <w:sdtContent>
                <w:r>
                  <w:rPr>
                    <w:color w:val="808080"/>
                    <w:i/>
                    <w:sz w:val="21"/>
                  </w:rPr>
                  <w:t xml:space="preserve">Select one...</w:t>
                </w:r>
              </w:sdtContent>
            </w:sdt>
          </w:p>
        </w:tc>
        <w:tc>
          <w:tcPr>
            <w:tcW w:type="dxa" w:w="2880"/>
          </w:tcPr>
          <w:p>
            <w:r>
              <w:rPr>
                <w:i/>
                <w:color w:val="666666"/>
                <w:sz w:val="18"/>
              </w:rPr>
              <w:t>Determines queue provisioning and throughput planning</w:t>
            </w:r>
          </w:p>
        </w:tc>
      </w:tr>
      <w:tr>
        <w:tc>
          <w:tcPr>
            <w:tcW w:type="dxa" w:w="2880"/>
          </w:tcPr>
          <w:p>
            <w:r>
              <w:rPr>
                <w:b/>
                <w:sz w:val="20"/>
              </w:rPr>
              <w:t>Ordering</w:t>
            </w:r>
          </w:p>
        </w:tc>
        <w:tc>
          <w:tcPr>
            <w:tcW w:type="dxa" w:w="2880"/>
          </w:tcPr>
          <w:p>
            <w:sdt>
              <w:sdtPr>
                <w:alias w:val="Ordering"/>
                <w:tag w:val="ordering"/>
                <w:dropDownList>
                  <w:listItem w:displayText="Select one..." w:value=""/>
                  <w:listItem w:displayText="None" w:value="none"/>
                  <w:listItem w:displayText="Per-key -- Ordered within partition key" w:value="per_key"/>
                  <w:listItem w:displayText="Global -- Strict global ordering (rare)" w:value="global"/>
                </w:dropDownList>
              </w:sdtPr>
              <w:sdtContent>
                <w:r>
                  <w:rPr>
                    <w:color w:val="808080"/>
                    <w:i/>
                    <w:sz w:val="21"/>
                  </w:rPr>
                  <w:t xml:space="preserve">Select one...</w:t>
                </w:r>
              </w:sdtContent>
            </w:sdt>
          </w:p>
        </w:tc>
        <w:tc>
          <w:tcPr>
            <w:tcW w:type="dxa" w:w="2880"/>
          </w:tcPr>
          <w:p>
            <w:r>
              <w:rPr>
                <w:i/>
                <w:color w:val="666666"/>
                <w:sz w:val="18"/>
              </w:rPr>
              <w:t>Affects topic design and consumer group strategy</w:t>
            </w:r>
          </w:p>
        </w:tc>
      </w:tr>
      <w:tr>
        <w:tc>
          <w:tcPr>
            <w:tcW w:type="dxa" w:w="2880"/>
          </w:tcPr>
          <w:p>
            <w:r>
              <w:rPr>
                <w:b/>
                <w:sz w:val="20"/>
              </w:rPr>
              <w:t>Processing</w:t>
            </w:r>
          </w:p>
        </w:tc>
        <w:tc>
          <w:tcPr>
            <w:tcW w:type="dxa" w:w="2880"/>
          </w:tcPr>
          <w:p>
            <w:sdt>
              <w:sdtPr>
                <w:alias w:val="Processing Guarantee"/>
                <w:tag w:val="processing_guarantee"/>
                <w:dropDownList>
                  <w:listItem w:displayText="Select one..." w:value=""/>
                  <w:listItem w:displayText="At-least-once -- Never lost" w:value="at_least_once"/>
                  <w:listItem w:displayText="At-most-once -- May be lost" w:value="at_most_once"/>
                </w:dropDownList>
              </w:sdtPr>
              <w:sdtContent>
                <w:r>
                  <w:rPr>
                    <w:color w:val="808080"/>
                    <w:i/>
                    <w:sz w:val="21"/>
                  </w:rPr>
                  <w:t xml:space="preserve">Select one...</w:t>
                </w:r>
              </w:sdtContent>
            </w:sdt>
          </w:p>
        </w:tc>
        <w:tc>
          <w:tcPr>
            <w:tcW w:type="dxa" w:w="2880"/>
          </w:tcPr>
          <w:p>
            <w:r>
              <w:rPr>
                <w:i/>
                <w:color w:val="666666"/>
                <w:sz w:val="18"/>
              </w:rPr>
              <w:t>Drives consumer acknowledgment and idempotency</w:t>
            </w:r>
          </w:p>
        </w:tc>
      </w:tr>
      <w:tr>
        <w:tc>
          <w:tcPr>
            <w:tcW w:type="dxa" w:w="2880"/>
          </w:tcPr>
          <w:p>
            <w:r>
              <w:rPr>
                <w:b/>
                <w:sz w:val="20"/>
              </w:rPr>
              <w:t>Latency Tier</w:t>
            </w:r>
          </w:p>
        </w:tc>
        <w:tc>
          <w:tcPr>
            <w:tcW w:type="dxa" w:w="2880"/>
          </w:tcPr>
          <w:p>
            <w:sdt>
              <w:sdtPr>
                <w:alias w:val="Latency Tier"/>
                <w:tag w:val="latency_tier"/>
                <w:dropDownList>
                  <w:listItem w:displayText="Select one..." w:value=""/>
                  <w:listItem w:displayText="Sub-millisecond (&lt;1ms)" w:value="sub_ms"/>
                  <w:listItem w:displayText="Sub-second (&lt;1s)" w:value="sub_sec"/>
                  <w:listItem w:displayText="Seconds (1-10s)" w:value="seconds"/>
                  <w:listItem w:displayText="Minutes" w:value="minutes"/>
                </w:dropDownList>
              </w:sdtPr>
              <w:sdtContent>
                <w:r>
                  <w:rPr>
                    <w:color w:val="808080"/>
                    <w:i/>
                    <w:sz w:val="21"/>
                  </w:rPr>
                  <w:t xml:space="preserve">Select one...</w:t>
                </w:r>
              </w:sdtContent>
            </w:sdt>
          </w:p>
        </w:tc>
        <w:tc>
          <w:tcPr>
            <w:tcW w:type="dxa" w:w="2880"/>
          </w:tcPr>
          <w:p>
            <w:r>
              <w:rPr>
                <w:i/>
                <w:color w:val="666666"/>
                <w:sz w:val="18"/>
              </w:rPr>
              <w:t>Affects protocol selection and broker sizing</w:t>
            </w:r>
          </w:p>
        </w:tc>
      </w:tr>
      <w:tr>
        <w:tc>
          <w:tcPr>
            <w:tcW w:type="dxa" w:w="2880"/>
          </w:tcPr>
          <w:p>
            <w:r>
              <w:rPr>
                <w:b/>
                <w:sz w:val="20"/>
              </w:rPr>
              <w:t>Topology</w:t>
            </w:r>
          </w:p>
        </w:tc>
        <w:tc>
          <w:tcPr>
            <w:tcW w:type="dxa" w:w="2880"/>
          </w:tcPr>
          <w:p>
            <w:sdt>
              <w:sdtPr>
                <w:alias w:val="Topology"/>
                <w:tag w:val="topology"/>
                <w:dropDownList>
                  <w:listItem w:displayText="Select one..." w:value=""/>
                  <w:listItem w:displayText="Single site" w:value="single_site"/>
                  <w:listItem w:displayText="Multi-region" w:value="multi_region"/>
                  <w:listItem w:displayText="Hybrid cloud" w:value="hybrid_cloud"/>
                  <w:listItem w:displayText="Edge" w:value="edge"/>
                </w:dropDownList>
              </w:sdtPr>
              <w:sdtContent>
                <w:r>
                  <w:rPr>
                    <w:color w:val="808080"/>
                    <w:i/>
                    <w:sz w:val="21"/>
                  </w:rPr>
                  <w:t xml:space="preserve">Select one...</w:t>
                </w:r>
              </w:sdtContent>
            </w:sdt>
          </w:p>
        </w:tc>
        <w:tc>
          <w:tcPr>
            <w:tcW w:type="dxa" w:w="2880"/>
          </w:tcPr>
          <w:p>
            <w:r>
              <w:rPr>
                <w:i/>
                <w:color w:val="666666"/>
                <w:sz w:val="18"/>
              </w:rPr>
              <w:t>Determines DMR mesh design and HA/DR strategy</w:t>
            </w:r>
          </w:p>
        </w:tc>
      </w:tr>
    </w:tbl>
    <w:p/>
    <w:p>
      <w:pPr>
        <w:pStyle w:val="Heading2"/>
      </w:pPr>
      <w:r>
        <w:t>Deployment Details</w:t>
      </w:r>
    </w:p>
    <w:p>
      <w:r>
        <w:rPr>
          <w:b/>
          <w:sz w:val="21"/>
        </w:rPr>
        <w:t>Sites and Regions:</w:t>
      </w:r>
      <w:r>
        <w:rPr>
          <w:i/>
          <w:color w:val="666666"/>
          <w:sz w:val="18"/>
        </w:rPr>
        <w:t xml:space="preserve">  How many? Name them if known.</w:t>
      </w:r>
    </w:p>
    <w:p>
      <w:pPr>
        <w:spacing w:before="40"/>
        <w:pBdr>
          <w:bottom w:val="single" w:sz="4" w:space="1" w:color="CCCCCC"/>
        </w:pBdr>
      </w:pPr>
      <w:sdt>
        <w:sdtPr>
          <w:alias w:val="Sites Regions"/>
          <w:tag w:val="sites_regions"/>
          <w:showingPlcHdr/>
          <w:text/>
        </w:sdtPr>
        <w:sdtContent>
          <w:r>
            <w:rPr>
              <w:color w:val="808080"/>
              <w:i/>
              <w:sz w:val="20"/>
            </w:rPr>
            <w:t xml:space="preserve">e.g. US-East (AWS), EU-West (Azure), 3 plant floor edge sites</w:t>
          </w:r>
        </w:sdtContent>
      </w:sdt>
    </w:p>
    <w:p>
      <w:r>
        <w:rPr>
          <w:b/>
          <w:sz w:val="21"/>
        </w:rPr>
        <w:t>IT/OT Boundary:</w:t>
      </w:r>
      <w:r>
        <w:rPr>
          <w:i/>
          <w:color w:val="666666"/>
          <w:sz w:val="18"/>
        </w:rPr>
        <w:t xml:space="preserve">  Manufacturing, utilities, transportation</w:t>
      </w:r>
    </w:p>
    <w:p>
      <w:pPr>
        <w:spacing w:before="40"/>
        <w:pBdr>
          <w:bottom w:val="single" w:sz="4" w:space="1" w:color="CCCCCC"/>
        </w:pBdr>
      </w:pPr>
      <w:sdt>
        <w:sdtPr>
          <w:alias w:val="IT OT Boundary"/>
          <w:tag w:val="it_ot_boundary"/>
          <w:showingPlcHdr/>
          <w:text/>
        </w:sdtPr>
        <w:sdtContent>
          <w:r>
            <w:rPr>
              <w:color w:val="808080"/>
              <w:i/>
              <w:sz w:val="20"/>
            </w:rPr>
            <w:t xml:space="preserve">e.g. Plant floor OT network isolated from corporate IT, firewall between zones</w:t>
          </w:r>
        </w:sdtContent>
      </w:sdt>
    </w:p>
    <w:p>
      <w:r>
        <w:rPr>
          <w:b/>
          <w:sz w:val="21"/>
        </w:rPr>
        <w:t>Growth Expectations:</w:t>
      </w:r>
      <w:r>
        <w:rPr>
          <w:i/>
          <w:color w:val="666666"/>
          <w:sz w:val="18"/>
        </w:rPr>
        <w:t xml:space="preserve">  Expected growth over 1-3 years</w:t>
      </w:r>
    </w:p>
    <w:p>
      <w:pPr>
        <w:spacing w:before="40"/>
        <w:pBdr>
          <w:bottom w:val="single" w:sz="4" w:space="1" w:color="CCCCCC"/>
        </w:pBdr>
      </w:pPr>
      <w:sdt>
        <w:sdtPr>
          <w:alias w:val="Growth"/>
          <w:tag w:val="growth"/>
          <w:showingPlcHdr/>
          <w:text/>
        </w:sdtPr>
        <w:sdtContent>
          <w:r>
            <w:rPr>
              <w:color w:val="808080"/>
              <w:i/>
              <w:sz w:val="20"/>
            </w:rPr>
            <w:t xml:space="preserve">e.g. 2x event volume in 12 months, adding 5 new plants by Q4</w:t>
          </w:r>
        </w:sdtContent>
      </w:sdt>
    </w:p>
    <w:p>
      <w:r>
        <w:rPr>
          <w:b/>
          <w:sz w:val="21"/>
        </w:rPr>
        <w:t>Data Residency:</w:t>
      </w:r>
      <w:r>
        <w:rPr>
          <w:i/>
          <w:color w:val="666666"/>
          <w:sz w:val="18"/>
        </w:rPr>
        <w:t xml:space="preserve">  Regulatory constraints on data location</w:t>
      </w:r>
    </w:p>
    <w:p>
      <w:pPr>
        <w:spacing w:before="40"/>
        <w:pBdr>
          <w:bottom w:val="single" w:sz="4" w:space="1" w:color="CCCCCC"/>
        </w:pBdr>
      </w:pPr>
      <w:sdt>
        <w:sdtPr>
          <w:alias w:val="Data Residency"/>
          <w:tag w:val="data_residency"/>
          <w:showingPlcHdr/>
          <w:text/>
        </w:sdtPr>
        <w:sdtContent>
          <w:r>
            <w:rPr>
              <w:color w:val="808080"/>
              <w:i/>
              <w:sz w:val="20"/>
            </w:rPr>
            <w:t xml:space="preserve">e.g. EU customer data must stay in EU, PCI data cannot leave US</w:t>
          </w:r>
        </w:sdtContent>
      </w:sdt>
    </w:p>
    <w:p>
      <w:pPr>
        <w:pStyle w:val="Heading2"/>
      </w:pPr>
      <w:r>
        <w:t>Operations</w:t>
      </w:r>
    </w:p>
    <w:p>
      <w:r>
        <w:rPr>
          <w:b/>
          <w:sz w:val="21"/>
        </w:rPr>
        <w:t>Operations Team:</w:t>
      </w:r>
      <w:r>
        <w:rPr>
          <w:i/>
          <w:color w:val="666666"/>
          <w:sz w:val="18"/>
        </w:rPr>
        <w:t xml:space="preserve">  Who operates the messaging infrastructure?</w:t>
      </w:r>
    </w:p>
    <w:p>
      <w:pPr>
        <w:spacing w:before="40"/>
        <w:pBdr>
          <w:bottom w:val="single" w:sz="4" w:space="1" w:color="CCCCCC"/>
        </w:pBdr>
      </w:pPr>
      <w:sdt>
        <w:sdtPr>
          <w:alias w:val="Ops Team"/>
          <w:tag w:val="ops_team"/>
          <w:showingPlcHdr/>
          <w:text/>
        </w:sdtPr>
        <w:sdtContent>
          <w:r>
            <w:rPr>
              <w:color w:val="808080"/>
              <w:i/>
              <w:sz w:val="20"/>
            </w:rPr>
            <w:t xml:space="preserve">e.g. Central platform team (3 people), App team self-service</w:t>
          </w:r>
        </w:sdtContent>
      </w:sdt>
    </w:p>
    <w:p>
      <w:r>
        <w:rPr>
          <w:b/>
          <w:sz w:val="21"/>
        </w:rPr>
        <w:t>Solace / EDA Experience:</w:t>
      </w:r>
      <w:r>
        <w:rPr>
          <w:i/>
          <w:color w:val="666666"/>
          <w:sz w:val="18"/>
        </w:rPr>
        <w:t xml:space="preserve">  Helps us calibrate documentation depth</w:t>
      </w:r>
    </w:p>
    <w:p>
      <w:pPr>
        <w:spacing w:before="40"/>
        <w:pBdr>
          <w:bottom w:val="single" w:sz="4" w:space="1" w:color="CCCCCC"/>
        </w:pBdr>
      </w:pPr>
      <w:sdt>
        <w:sdtPr>
          <w:alias w:val="Solace Experience"/>
          <w:tag w:val="solace_experience"/>
          <w:showingPlcHdr/>
          <w:text/>
        </w:sdtPr>
        <w:sdtContent>
          <w:r>
            <w:rPr>
              <w:color w:val="808080"/>
              <w:i/>
              <w:sz w:val="20"/>
            </w:rPr>
            <w:t xml:space="preserve">e.g. New to Solace, experienced with Kafka; or existing Solace customer</w:t>
          </w:r>
        </w:sdtContent>
      </w:sdt>
    </w:p>
    <w:p>
      <w:r>
        <w:rPr>
          <w:b/>
          <w:sz w:val="21"/>
        </w:rPr>
        <w:t>Observability:</w:t>
      </w:r>
      <w:r>
        <w:rPr>
          <w:i/>
          <w:color w:val="666666"/>
          <w:sz w:val="18"/>
        </w:rPr>
        <w:t xml:space="preserve">  What monitoring and tracing is in place?</w:t>
      </w:r>
    </w:p>
    <w:p>
      <w:pPr>
        <w:spacing w:before="40"/>
        <w:pBdr>
          <w:bottom w:val="single" w:sz="4" w:space="1" w:color="CCCCCC"/>
        </w:pBdr>
      </w:pPr>
      <w:sdt>
        <w:sdtPr>
          <w:alias w:val="Observability"/>
          <w:tag w:val="observability"/>
          <w:showingPlcHdr/>
          <w:text/>
        </w:sdtPr>
        <w:sdtContent>
          <w:r>
            <w:rPr>
              <w:color w:val="808080"/>
              <w:i/>
              <w:sz w:val="20"/>
            </w:rPr>
            <w:t xml:space="preserve">e.g. Datadog for metrics, Jaeger for tracing, ELK for logs, None yet</w:t>
          </w:r>
        </w:sdtContent>
      </w:sdt>
    </w:p>
    <w:p>
      <w:r>
        <w:rPr>
          <w:b/>
          <w:sz w:val="21"/>
        </w:rPr>
        <w:t>CI/CD:</w:t>
      </w:r>
      <w:r>
        <w:rPr>
          <w:i/>
          <w:color w:val="666666"/>
          <w:sz w:val="18"/>
        </w:rPr>
        <w:t xml:space="preserve">  Existing pipeline for infrastructure?</w:t>
      </w:r>
    </w:p>
    <w:p>
      <w:pPr>
        <w:spacing w:before="40"/>
        <w:pBdr>
          <w:bottom w:val="single" w:sz="4" w:space="1" w:color="CCCCCC"/>
        </w:pBdr>
      </w:pPr>
      <w:sdt>
        <w:sdtPr>
          <w:alias w:val="CICD"/>
          <w:tag w:val="cicd"/>
          <w:showingPlcHdr/>
          <w:text/>
        </w:sdtPr>
        <w:sdtContent>
          <w:r>
            <w:rPr>
              <w:color w:val="808080"/>
              <w:i/>
              <w:sz w:val="20"/>
            </w:rPr>
            <w:t xml:space="preserve">e.g. Terraform + GitHub Actions, ArgoCD, Manual deployment</w:t>
          </w:r>
        </w:sdtContent>
      </w:sdt>
    </w:p>
    <w:p/>
    <w:p>
      <w:pPr>
        <w:spacing w:before="80" w:after="80"/>
        <w:pBdr>
          <w:top w:val="single" w:sz="4" w:space="1" w:color="00643C"/>
        </w:pBdr>
      </w:pPr>
    </w:p>
    <w:p>
      <w:r>
        <w:rPr>
          <w:b/>
          <w:color w:val="00643C"/>
          <w:sz w:val="20"/>
        </w:rPr>
        <w:t>Anything else about technical requirements?</w:t>
      </w:r>
    </w:p>
    <w:p>
      <w:pPr>
        <w:spacing w:before="40"/>
        <w:pBdr>
          <w:bottom w:val="single" w:sz="4" w:space="1" w:color="CCCCCC"/>
        </w:pBdr>
      </w:pPr>
      <w:sdt>
        <w:sdtPr>
          <w:alias w:val="S8 Other"/>
          <w:tag w:val="s8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8 References"/>
          <w:tag w:val="s8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r>
        <w:br w:type="page"/>
      </w:r>
    </w:p>
    <w:p>
      <w:pPr>
        <w:pStyle w:val="Heading1"/>
      </w:pPr>
      <w:r>
        <w:t>9. Goals &amp; Constraints</w:t>
      </w:r>
    </w:p>
    <w:p>
      <w:pPr>
        <w:spacing w:after="200"/>
      </w:pPr>
      <w:r>
        <w:rPr>
          <w:color w:val="444444"/>
          <w:sz w:val="20"/>
        </w:rPr>
        <w:t>Understanding what triggered the project, timeline pressures, and team constraints helps us right-size the architecture. We design differently for a 3-month MVP than a 2-year platform migration.</w:t>
      </w:r>
    </w:p>
    <w:p>
      <w:r>
        <w:rPr>
          <w:b/>
          <w:sz w:val="21"/>
        </w:rPr>
        <w:t>Driver:</w:t>
      </w:r>
      <w:r>
        <w:rPr>
          <w:i/>
          <w:color w:val="666666"/>
          <w:sz w:val="18"/>
        </w:rPr>
        <w:t xml:space="preserve">  e.g. IBM MQ end-of-support in 18 months</w:t>
      </w:r>
    </w:p>
    <w:p>
      <w:pPr>
        <w:spacing w:before="40"/>
        <w:pBdr>
          <w:bottom w:val="single" w:sz="4" w:space="1" w:color="CCCCCC"/>
        </w:pBdr>
      </w:pPr>
      <w:sdt>
        <w:sdtPr>
          <w:alias w:val="Goal Driver"/>
          <w:tag w:val="goal_driver"/>
          <w:showingPlcHdr/>
          <w:text w:multiLine="1"/>
        </w:sdtPr>
        <w:sdtContent>
          <w:r>
            <w:rPr>
              <w:color w:val="808080"/>
              <w:i/>
              <w:sz w:val="20"/>
            </w:rPr>
            <w:t xml:space="preserve">What triggered this project? What problem is being solved?</w:t>
          </w:r>
        </w:sdtContent>
      </w:sdt>
    </w:p>
    <w:p>
      <w:pPr>
        <w:spacing w:before="0" w:after="0"/>
        <w:pBdr>
          <w:bottom w:val="single" w:sz="4" w:space="1" w:color="CCCCCC"/>
        </w:pBdr>
      </w:pPr>
    </w:p>
    <w:p>
      <w:pPr>
        <w:spacing w:before="0" w:after="0"/>
        <w:pBdr>
          <w:bottom w:val="single" w:sz="4" w:space="1" w:color="CCCCCC"/>
        </w:pBdr>
      </w:pPr>
    </w:p>
    <w:p>
      <w:r>
        <w:rPr>
          <w:b/>
          <w:sz w:val="21"/>
        </w:rPr>
        <w:t>Timeline:</w:t>
      </w:r>
      <w:r>
        <w:rPr>
          <w:i/>
          <w:color w:val="666666"/>
          <w:sz w:val="18"/>
        </w:rPr>
        <w:t xml:space="preserve">  e.g. MVP in 6 months, full rollout in 12 months</w:t>
      </w:r>
    </w:p>
    <w:p>
      <w:pPr>
        <w:spacing w:before="40"/>
        <w:pBdr>
          <w:bottom w:val="single" w:sz="4" w:space="1" w:color="CCCCCC"/>
        </w:pBdr>
      </w:pPr>
      <w:sdt>
        <w:sdtPr>
          <w:alias w:val="Goal Timeline"/>
          <w:tag w:val="goal_timeline"/>
          <w:showingPlcHdr/>
          <w:text/>
        </w:sdtPr>
        <w:sdtContent>
          <w:r>
            <w:rPr>
              <w:color w:val="808080"/>
              <w:i/>
              <w:sz w:val="20"/>
            </w:rPr>
            <w:t xml:space="preserve">When does this need to be in production?</w:t>
          </w:r>
        </w:sdtContent>
      </w:sdt>
    </w:p>
    <w:p>
      <w:r>
        <w:rPr>
          <w:b/>
          <w:sz w:val="21"/>
        </w:rPr>
        <w:t>Budget:</w:t>
      </w:r>
      <w:r>
        <w:rPr>
          <w:i/>
          <w:color w:val="666666"/>
          <w:sz w:val="18"/>
        </w:rPr>
        <w:t xml:space="preserve">  e.g. Prefer cloud-managed to minimize ops cost</w:t>
      </w:r>
    </w:p>
    <w:p>
      <w:pPr>
        <w:spacing w:before="40"/>
        <w:pBdr>
          <w:bottom w:val="single" w:sz="4" w:space="1" w:color="CCCCCC"/>
        </w:pBdr>
      </w:pPr>
      <w:sdt>
        <w:sdtPr>
          <w:alias w:val="Goal Budget"/>
          <w:tag w:val="goal_budget"/>
          <w:showingPlcHdr/>
          <w:text/>
        </w:sdtPr>
        <w:sdtContent>
          <w:r>
            <w:rPr>
              <w:color w:val="808080"/>
              <w:i/>
              <w:sz w:val="20"/>
            </w:rPr>
            <w:t xml:space="preserve">Any constraints that affect broker selection?</w:t>
          </w:r>
        </w:sdtContent>
      </w:sdt>
    </w:p>
    <w:p>
      <w:r>
        <w:rPr>
          <w:b/>
          <w:sz w:val="21"/>
        </w:rPr>
        <w:t>Team Size:</w:t>
      </w:r>
      <w:r>
        <w:rPr>
          <w:i/>
          <w:color w:val="666666"/>
          <w:sz w:val="18"/>
        </w:rPr>
        <w:t xml:space="preserve">  e.g. 8 developers, 2 architects, 1 SRE</w:t>
      </w:r>
    </w:p>
    <w:p>
      <w:pPr>
        <w:spacing w:before="40"/>
        <w:pBdr>
          <w:bottom w:val="single" w:sz="4" w:space="1" w:color="CCCCCC"/>
        </w:pBdr>
      </w:pPr>
      <w:sdt>
        <w:sdtPr>
          <w:alias w:val="Goal Team Size"/>
          <w:tag w:val="goal_team_size"/>
          <w:showingPlcHdr/>
          <w:text/>
        </w:sdtPr>
        <w:sdtContent>
          <w:r>
            <w:rPr>
              <w:color w:val="808080"/>
              <w:i/>
              <w:sz w:val="20"/>
            </w:rPr>
            <w:t xml:space="preserve">How many people will build and operate this?</w:t>
          </w:r>
        </w:sdtContent>
      </w:sdt>
    </w:p>
    <w:p>
      <w:r>
        <w:rPr>
          <w:b/>
          <w:sz w:val="21"/>
        </w:rPr>
        <w:t>Organizational Constraints:</w:t>
      </w:r>
      <w:r>
        <w:rPr>
          <w:i/>
          <w:color w:val="666666"/>
          <w:sz w:val="18"/>
        </w:rPr>
        <w:t xml:space="preserve">  e.g. Vendor approval takes 3 months</w:t>
      </w:r>
    </w:p>
    <w:p>
      <w:pPr>
        <w:spacing w:before="40"/>
        <w:pBdr>
          <w:bottom w:val="single" w:sz="4" w:space="1" w:color="CCCCCC"/>
        </w:pBdr>
      </w:pPr>
      <w:sdt>
        <w:sdtPr>
          <w:alias w:val="Goal Org Constraints"/>
          <w:tag w:val="goal_org_constraints"/>
          <w:showingPlcHdr/>
          <w:text w:multiLine="1"/>
        </w:sdtPr>
        <w:sdtContent>
          <w:r>
            <w:rPr>
              <w:color w:val="808080"/>
              <w:i/>
              <w:sz w:val="20"/>
            </w:rPr>
            <w:t xml:space="preserve">Approval processes, vendor relationships, procurement timelines?</w:t>
          </w:r>
        </w:sdtContent>
      </w:sdt>
    </w:p>
    <w:p>
      <w:pPr>
        <w:spacing w:before="0" w:after="0"/>
        <w:pBdr>
          <w:bottom w:val="single" w:sz="4" w:space="1" w:color="CCCCCC"/>
        </w:pBdr>
      </w:pPr>
    </w:p>
    <w:p>
      <w:pPr>
        <w:spacing w:before="0" w:after="0"/>
        <w:pBdr>
          <w:bottom w:val="single" w:sz="4" w:space="1" w:color="CCCCCC"/>
        </w:pBdr>
      </w:pPr>
    </w:p>
    <w:p/>
    <w:p>
      <w:pPr>
        <w:spacing w:before="80" w:after="80"/>
        <w:pBdr>
          <w:top w:val="single" w:sz="4" w:space="1" w:color="00643C"/>
        </w:pBdr>
      </w:pPr>
    </w:p>
    <w:p>
      <w:r>
        <w:rPr>
          <w:b/>
          <w:color w:val="00643C"/>
          <w:sz w:val="20"/>
        </w:rPr>
        <w:t>Anything else about goals and constraints?</w:t>
      </w:r>
    </w:p>
    <w:p>
      <w:pPr>
        <w:spacing w:before="40"/>
        <w:pBdr>
          <w:bottom w:val="single" w:sz="4" w:space="1" w:color="CCCCCC"/>
        </w:pBdr>
      </w:pPr>
      <w:sdt>
        <w:sdtPr>
          <w:alias w:val="S9 Other"/>
          <w:tag w:val="s9_other"/>
          <w:showingPlcHdr/>
          <w:text w:multiLine="1"/>
        </w:sdtPr>
        <w:sdtContent>
          <w:r>
            <w:rPr>
              <w:color w:val="808080"/>
              <w:i/>
              <w:sz w:val="20"/>
            </w:rPr>
            <w:t xml:space="preserve">Context, constraints, or details that don't fit the fields above.</w:t>
          </w:r>
        </w:sdtContent>
      </w:sdt>
    </w:p>
    <w:p>
      <w:pPr>
        <w:spacing w:before="0" w:after="0"/>
        <w:pBdr>
          <w:bottom w:val="single" w:sz="4" w:space="1" w:color="CCCCCC"/>
        </w:pBdr>
      </w:pPr>
    </w:p>
    <w:p>
      <w:pPr>
        <w:spacing w:before="0" w:after="0"/>
        <w:pBdr>
          <w:bottom w:val="single" w:sz="4" w:space="1" w:color="CCCCCC"/>
        </w:pBdr>
      </w:pPr>
    </w:p>
    <w:p>
      <w:r>
        <w:rPr>
          <w:b/>
          <w:color w:val="00643C"/>
          <w:sz w:val="20"/>
        </w:rPr>
        <w:t>Attachments / references:</w:t>
      </w:r>
    </w:p>
    <w:p>
      <w:pPr>
        <w:spacing w:before="0" w:after="40"/>
      </w:pPr>
      <w:r>
        <w:rPr>
          <w:i/>
          <w:color w:val="666666"/>
          <w:sz w:val="18"/>
        </w:rPr>
        <w:t>Links to architecture diagrams, wiki pages, Confluence docs, Jira epics, or internal specs.</w:t>
      </w:r>
    </w:p>
    <w:p>
      <w:pPr>
        <w:spacing w:before="40"/>
        <w:pBdr>
          <w:bottom w:val="single" w:sz="4" w:space="1" w:color="CCCCCC"/>
        </w:pBdr>
      </w:pPr>
      <w:sdt>
        <w:sdtPr>
          <w:alias w:val="S9 References"/>
          <w:tag w:val="s9_references"/>
          <w:showingPlcHdr/>
          <w:text w:multiLine="1"/>
        </w:sdtPr>
        <w:sdtContent>
          <w:r>
            <w:rPr>
              <w:color w:val="808080"/>
              <w:i/>
              <w:sz w:val="20"/>
            </w:rPr>
            <w:t xml:space="preserve">e.g. https://confluence.acme.com/arch/event-mesh-design</w:t>
          </w:r>
        </w:sdtContent>
      </w:sdt>
    </w:p>
    <w:p>
      <w:pPr>
        <w:spacing w:before="0" w:after="0"/>
        <w:pBdr>
          <w:bottom w:val="single" w:sz="4" w:space="1" w:color="CCCCCC"/>
        </w:pBdr>
      </w:pPr>
    </w:p>
    <w:p>
      <w:pPr>
        <w:pStyle w:val="Heading1"/>
      </w:pPr>
      <w:r>
        <w:t>10. Engagement Preferences</w:t>
      </w:r>
    </w:p>
    <w:p>
      <w:pPr>
        <w:spacing w:after="200"/>
      </w:pPr>
      <w:r>
        <w:rPr>
          <w:color w:val="444444"/>
          <w:sz w:val="20"/>
        </w:rPr>
        <w:t>Control how the Solace Architect engagement runs after intake. Auto mode is recommended: it runs all design and review skills in sequence, pausing only when a design decision needs your input. Interactive mode lets you confirm each skill before it runs.</w:t>
      </w:r>
    </w:p>
    <w:p>
      <w:r>
        <w:rPr>
          <w:b/>
          <w:sz w:val="21"/>
        </w:rPr>
        <w:t xml:space="preserve">Execution Mode:  </w:t>
      </w:r>
      <w:sdt>
        <w:sdtPr>
          <w:alias w:val="Execution Mode"/>
          <w:tag w:val="execution_mode"/>
          <w:dropDownList>
            <w:listItem w:displayText="Select one..." w:value=""/>
            <w:listItem w:displayText="Auto -- Skills run back-to-back, pausing only for decisions (recommended)" w:value="auto"/>
            <w:listItem w:displayText="Interactive -- Confirm each skill before it runs" w:value="interactive"/>
          </w:dropDownList>
        </w:sdtPr>
        <w:sdtContent>
          <w:r>
            <w:rPr>
              <w:color w:val="808080"/>
              <w:i/>
              <w:sz w:val="21"/>
            </w:rPr>
            <w:t xml:space="preserve">Select one...</w:t>
          </w:r>
        </w:sdtContent>
      </w:sdt>
    </w:p>
    <w:p>
      <w:pPr>
        <w:spacing w:before="0" w:after="120"/>
      </w:pPr>
      <w:r>
        <w:rPr>
          <w:i/>
          <w:color w:val="666666"/>
          <w:sz w:val="18"/>
        </w:rPr>
        <w:t>Default is Auto if left as "Select one..."</w:t>
      </w:r>
    </w:p>
    <w:p>
      <w:pPr>
        <w:pStyle w:val="Heading1"/>
      </w:pPr>
      <w:r>
        <w:t>11. Additional Notes</w:t>
      </w:r>
    </w:p>
    <w:p>
      <w:pPr>
        <w:spacing w:after="200"/>
      </w:pPr>
      <w:r>
        <w:rPr>
          <w:color w:val="444444"/>
          <w:sz w:val="20"/>
        </w:rPr>
        <w:t>Anything that does not fit the categories above. Architecture diagrams, links to internal documentation, past incident reports, or context that helps us understand the full picture.</w:t>
      </w:r>
    </w:p>
    <w:p>
      <w:r>
        <w:rPr>
          <w:b/>
          <w:sz w:val="21"/>
        </w:rPr>
        <w:t>Additional context:</w:t>
      </w:r>
    </w:p>
    <w:p>
      <w:pPr>
        <w:spacing w:before="40"/>
        <w:pBdr>
          <w:bottom w:val="single" w:sz="4" w:space="1" w:color="CCCCCC"/>
        </w:pBdr>
      </w:pPr>
      <w:sdt>
        <w:sdtPr>
          <w:alias w:val="Additional Notes"/>
          <w:tag w:val="additional_notes"/>
          <w:showingPlcHdr/>
          <w:text w:multiLine="1"/>
        </w:sdtPr>
        <w:sdtContent>
          <w:r>
            <w:rPr>
              <w:color w:val="808080"/>
              <w:i/>
              <w:sz w:val="20"/>
            </w:rPr>
            <w:t xml:space="preserve">Paste or describe anything else we should know before the engagement begins.</w:t>
          </w:r>
        </w:sdtContent>
      </w:sdt>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
      <w:r>
        <w:rPr>
          <w:b/>
          <w:sz w:val="21"/>
        </w:rPr>
        <w:t>Links and attachments:</w:t>
      </w:r>
    </w:p>
    <w:p>
      <w:pPr>
        <w:spacing w:before="40"/>
        <w:pBdr>
          <w:bottom w:val="single" w:sz="4" w:space="1" w:color="CCCCCC"/>
        </w:pBdr>
      </w:pPr>
      <w:sdt>
        <w:sdtPr>
          <w:alias w:val="Additional References"/>
          <w:tag w:val="additional_references"/>
          <w:showingPlcHdr/>
          <w:text w:multiLine="1"/>
        </w:sdtPr>
        <w:sdtContent>
          <w:r>
            <w:rPr>
              <w:color w:val="808080"/>
              <w:i/>
              <w:sz w:val="20"/>
            </w:rPr>
            <w:t xml:space="preserve">URLs to architecture diagrams, wikis, specs, Jira boards, or shared drives.</w:t>
          </w:r>
        </w:sdtContent>
      </w:sdt>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p>
      <w:pPr>
        <w:spacing w:before="0" w:after="0"/>
        <w:pBdr>
          <w:bottom w:val="single" w:sz="4" w:space="1" w:color="CCCCCC"/>
        </w:pBdr>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sz w:val="16"/>
        <w:color w:val="666666"/>
      </w:rPr>
      <w:fldChar w:fldCharType="begin"/>
    </w:r>
    <w:r>
      <w:rPr>
        <w:sz w:val="16"/>
        <w:color w:val="666666"/>
      </w:rPr>
      <w:instrText xml:space="preserve"> PAGE </w:instrText>
    </w:r>
    <w:r>
      <w:rPr>
        <w:sz w:val="16"/>
        <w:color w:val="666666"/>
      </w:rPr>
      <w:fldChar w:fldCharType="separate"/>
    </w:r>
    <w:r>
      <w:rPr>
        <w:sz w:val="16"/>
        <w:color w:val="666666"/>
      </w:rPr>
      <w:fldChar w:fldCharType="end"/>
    </w:r>
    <w:r>
      <w:rPr>
        <w:color w:val="666666"/>
        <w:sz w:val="16"/>
      </w:rPr>
      <w:t xml:space="preserve"> of </w:t>
    </w:r>
    <w:r>
      <w:rPr>
        <w:sz w:val="16"/>
        <w:color w:val="666666"/>
      </w:rPr>
      <w:fldChar w:fldCharType="begin"/>
    </w:r>
    <w:r>
      <w:rPr>
        <w:sz w:val="16"/>
        <w:color w:val="666666"/>
      </w:rPr>
      <w:instrText xml:space="preserve"> NUMPAGES </w:instrText>
    </w:r>
    <w:r>
      <w:rPr>
        <w:sz w:val="16"/>
        <w:color w:val="666666"/>
      </w:rPr>
      <w:fldChar w:fldCharType="separate"/>
    </w:r>
    <w:r>
      <w:rPr>
        <w:sz w:val="16"/>
        <w:color w:val="66666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4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4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