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977788" w14:textId="77777777" w:rsidR="00167D87" w:rsidRPr="00A75CF8" w:rsidRDefault="00CA2FA1" w:rsidP="002469A2">
      <w:pPr>
        <w:spacing w:line="276" w:lineRule="auto"/>
        <w:ind w:left="3566"/>
        <w:jc w:val="both"/>
        <w:rPr>
          <w:rFonts w:asciiTheme="minorHAnsi" w:hAnsiTheme="minorHAnsi" w:cstheme="minorHAnsi"/>
          <w:sz w:val="20"/>
        </w:rPr>
      </w:pPr>
      <w:r w:rsidRPr="00A75CF8">
        <w:rPr>
          <w:rFonts w:asciiTheme="minorHAnsi" w:hAnsiTheme="minorHAnsi" w:cstheme="minorHAnsi"/>
          <w:noProof/>
          <w:position w:val="1"/>
        </w:rPr>
        <w:drawing>
          <wp:inline distT="0" distB="0" distL="0" distR="0" wp14:anchorId="5725E8ED" wp14:editId="6465C388">
            <wp:extent cx="790255" cy="63817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1" cstate="print"/>
                    <a:stretch>
                      <a:fillRect/>
                    </a:stretch>
                  </pic:blipFill>
                  <pic:spPr>
                    <a:xfrm>
                      <a:off x="0" y="0"/>
                      <a:ext cx="790255" cy="638175"/>
                    </a:xfrm>
                    <a:prstGeom prst="rect">
                      <a:avLst/>
                    </a:prstGeom>
                  </pic:spPr>
                </pic:pic>
              </a:graphicData>
            </a:graphic>
          </wp:inline>
        </w:drawing>
      </w:r>
      <w:r w:rsidRPr="00A75CF8">
        <w:rPr>
          <w:rFonts w:asciiTheme="minorHAnsi" w:hAnsiTheme="minorHAnsi" w:cstheme="minorHAnsi"/>
          <w:spacing w:val="63"/>
          <w:position w:val="1"/>
        </w:rPr>
        <w:t xml:space="preserve"> </w:t>
      </w:r>
      <w:r w:rsidRPr="00A75CF8">
        <w:rPr>
          <w:rFonts w:asciiTheme="minorHAnsi" w:hAnsiTheme="minorHAnsi" w:cstheme="minorHAnsi"/>
          <w:noProof/>
          <w:spacing w:val="63"/>
        </w:rPr>
        <mc:AlternateContent>
          <mc:Choice Requires="wpg">
            <w:drawing>
              <wp:inline distT="0" distB="0" distL="0" distR="0" wp14:anchorId="2F0B26C7" wp14:editId="59DB691F">
                <wp:extent cx="1085215" cy="654685"/>
                <wp:effectExtent l="0" t="0" r="0" b="254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3"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4" name="Image 4"/>
                          <pic:cNvPicPr/>
                        </pic:nvPicPr>
                        <pic:blipFill>
                          <a:blip r:embed="rId12" cstate="print"/>
                          <a:stretch>
                            <a:fillRect/>
                          </a:stretch>
                        </pic:blipFill>
                        <pic:spPr>
                          <a:xfrm>
                            <a:off x="268118" y="99496"/>
                            <a:ext cx="173164" cy="222034"/>
                          </a:xfrm>
                          <a:prstGeom prst="rect">
                            <a:avLst/>
                          </a:prstGeom>
                        </pic:spPr>
                      </pic:pic>
                      <pic:pic xmlns:pic="http://schemas.openxmlformats.org/drawingml/2006/picture">
                        <pic:nvPicPr>
                          <pic:cNvPr id="5" name="Image 5"/>
                          <pic:cNvPicPr/>
                        </pic:nvPicPr>
                        <pic:blipFill>
                          <a:blip r:embed="rId13" cstate="print"/>
                          <a:stretch>
                            <a:fillRect/>
                          </a:stretch>
                        </pic:blipFill>
                        <pic:spPr>
                          <a:xfrm>
                            <a:off x="467959" y="99490"/>
                            <a:ext cx="157403" cy="226999"/>
                          </a:xfrm>
                          <a:prstGeom prst="rect">
                            <a:avLst/>
                          </a:prstGeom>
                        </pic:spPr>
                      </pic:pic>
                      <wps:wsp>
                        <wps:cNvPr id="6"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7"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4" cstate="print"/>
                          <a:stretch>
                            <a:fillRect/>
                          </a:stretch>
                        </pic:blipFill>
                        <pic:spPr>
                          <a:xfrm>
                            <a:off x="292969" y="425991"/>
                            <a:ext cx="188099" cy="223354"/>
                          </a:xfrm>
                          <a:prstGeom prst="rect">
                            <a:avLst/>
                          </a:prstGeom>
                        </pic:spPr>
                      </pic:pic>
                      <wps:wsp>
                        <wps:cNvPr id="9"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5" cstate="print"/>
                          <a:stretch>
                            <a:fillRect/>
                          </a:stretch>
                        </pic:blipFill>
                        <pic:spPr>
                          <a:xfrm>
                            <a:off x="680515" y="425991"/>
                            <a:ext cx="188112" cy="223354"/>
                          </a:xfrm>
                          <a:prstGeom prst="rect">
                            <a:avLst/>
                          </a:prstGeom>
                        </pic:spPr>
                      </pic:pic>
                      <pic:pic xmlns:pic="http://schemas.openxmlformats.org/drawingml/2006/picture">
                        <pic:nvPicPr>
                          <pic:cNvPr id="11" name="Image 11"/>
                          <pic:cNvPicPr/>
                        </pic:nvPicPr>
                        <pic:blipFill>
                          <a:blip r:embed="rId16" cstate="print"/>
                          <a:stretch>
                            <a:fillRect/>
                          </a:stretch>
                        </pic:blipFill>
                        <pic:spPr>
                          <a:xfrm>
                            <a:off x="892149" y="425985"/>
                            <a:ext cx="193021" cy="227914"/>
                          </a:xfrm>
                          <a:prstGeom prst="rect">
                            <a:avLst/>
                          </a:prstGeom>
                        </pic:spPr>
                      </pic:pic>
                    </wpg:wgp>
                  </a:graphicData>
                </a:graphic>
              </wp:inline>
            </w:drawing>
          </mc:Choice>
          <mc:Fallback>
            <w:pict>
              <v:group w14:anchorId="68F10E85" id="Group 2" o:spid="_x0000_s1026" style="width:85.45pt;height:51.55pt;mso-position-horizontal-relative:char;mso-position-vertical-relative:line"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uP9wwAAANoAAAAPAAAAZHJzL2Rvd25yZXYueG1sRI9BawIx&#10;FITvgv8hvII3zdqC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R7j/c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">
                  <v:imagedata r:id="rId17"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">
                  <v:imagedata r:id="rId18"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">
                  <v:imagedata r:id="rId19"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">
                  <v:imagedata r:id="rId20"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">
                  <v:imagedata r:id="rId21" o:title=""/>
                </v:shape>
                <w10:anchorlock/>
              </v:group>
            </w:pict>
          </mc:Fallback>
        </mc:AlternateContent>
      </w:r>
    </w:p>
    <w:p w14:paraId="7DD19AC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D2CE18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DD4A1ED"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1154EF9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279573F"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414AD02"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83DE42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96635AC"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1125FB10"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5F20FEA7"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0FD629F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61454F4"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750BC9E9"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604DF577"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9CEBFF5"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7BA6D8CA"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4AD7C5D4" w14:textId="77777777" w:rsidR="00167D87" w:rsidRPr="00A75CF8" w:rsidRDefault="00167D87" w:rsidP="002469A2">
      <w:pPr>
        <w:pStyle w:val="Textoindependiente"/>
        <w:spacing w:line="276" w:lineRule="auto"/>
        <w:jc w:val="both"/>
        <w:rPr>
          <w:rFonts w:asciiTheme="minorHAnsi" w:hAnsiTheme="minorHAnsi" w:cstheme="minorHAnsi"/>
          <w:sz w:val="20"/>
        </w:rPr>
      </w:pPr>
    </w:p>
    <w:p w14:paraId="235E857E" w14:textId="2A04FA74" w:rsidR="00167D87" w:rsidRPr="00754937" w:rsidRDefault="00754937" w:rsidP="00754937">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754937">
        <w:rPr>
          <w:rFonts w:asciiTheme="minorHAnsi" w:eastAsia="Times New Roman" w:hAnsiTheme="minorHAnsi" w:cstheme="minorHAnsi"/>
          <w:b/>
          <w:bCs/>
          <w:sz w:val="28"/>
          <w:szCs w:val="44"/>
          <w:lang w:val="es-419" w:eastAsia="es-419"/>
        </w:rPr>
        <w:t>I. Portada</w:t>
      </w:r>
    </w:p>
    <w:p w14:paraId="0C8B6DB1" w14:textId="77777777" w:rsidR="008F5FFA" w:rsidRPr="00A75CF8" w:rsidRDefault="008F5FFA" w:rsidP="00F14DFB">
      <w:pPr>
        <w:pStyle w:val="Textoindependiente"/>
        <w:spacing w:line="276" w:lineRule="auto"/>
        <w:rPr>
          <w:rFonts w:asciiTheme="minorHAnsi" w:hAnsiTheme="minorHAnsi" w:cstheme="minorHAnsi"/>
          <w:b/>
          <w:bCs/>
          <w:sz w:val="72"/>
          <w:szCs w:val="72"/>
          <w:lang w:bidi="es-ES"/>
        </w:rPr>
      </w:pPr>
      <w:r w:rsidRPr="00A75CF8">
        <w:rPr>
          <w:rFonts w:asciiTheme="minorHAnsi" w:hAnsiTheme="minorHAnsi" w:cstheme="minorHAnsi"/>
          <w:b/>
          <w:bCs/>
          <w:sz w:val="72"/>
          <w:szCs w:val="72"/>
          <w:lang w:bidi="es-ES"/>
        </w:rPr>
        <w:t>APRENDIZAJE DE MÁQUINAS (ACIF104)</w:t>
      </w:r>
    </w:p>
    <w:p w14:paraId="3E7C1599" w14:textId="5343F9E8" w:rsidR="008E06F5" w:rsidRPr="00A75CF8" w:rsidRDefault="4DF64191" w:rsidP="00F14DFB">
      <w:pPr>
        <w:pStyle w:val="Textoindependiente"/>
        <w:spacing w:line="276" w:lineRule="auto"/>
        <w:rPr>
          <w:rFonts w:asciiTheme="minorHAnsi" w:hAnsiTheme="minorHAnsi" w:cstheme="minorHAnsi"/>
          <w:b/>
          <w:bCs/>
          <w:sz w:val="72"/>
          <w:szCs w:val="72"/>
          <w:lang w:bidi="es-ES"/>
        </w:rPr>
      </w:pPr>
      <w:r w:rsidRPr="00A75CF8">
        <w:rPr>
          <w:rFonts w:asciiTheme="minorHAnsi" w:hAnsiTheme="minorHAnsi" w:cstheme="minorHAnsi"/>
          <w:b/>
          <w:bCs/>
          <w:sz w:val="72"/>
          <w:szCs w:val="72"/>
          <w:lang w:bidi="es-ES"/>
        </w:rPr>
        <w:t>INFORME FASE 2</w:t>
      </w:r>
    </w:p>
    <w:p w14:paraId="7A84C60E" w14:textId="77777777" w:rsidR="00167D87" w:rsidRPr="00A75CF8" w:rsidRDefault="00167D87" w:rsidP="00F14DFB">
      <w:pPr>
        <w:pStyle w:val="Textoindependiente"/>
        <w:spacing w:line="276" w:lineRule="auto"/>
        <w:rPr>
          <w:rFonts w:asciiTheme="minorHAnsi" w:hAnsiTheme="minorHAnsi" w:cstheme="minorHAnsi"/>
          <w:b/>
          <w:sz w:val="20"/>
        </w:rPr>
      </w:pPr>
    </w:p>
    <w:p w14:paraId="52AF04E4" w14:textId="77777777" w:rsidR="00167D87" w:rsidRPr="00A75CF8" w:rsidRDefault="00167D87" w:rsidP="00F14DFB">
      <w:pPr>
        <w:pStyle w:val="Textoindependiente"/>
        <w:spacing w:before="1" w:line="276" w:lineRule="auto"/>
        <w:rPr>
          <w:rFonts w:asciiTheme="minorHAnsi" w:hAnsiTheme="minorHAnsi" w:cstheme="minorHAnsi"/>
          <w:b/>
          <w:sz w:val="27"/>
        </w:rPr>
      </w:pPr>
    </w:p>
    <w:p w14:paraId="56561BC6" w14:textId="4681F4F1" w:rsidR="00016D0E" w:rsidRPr="00A75CF8" w:rsidRDefault="00CA2FA1" w:rsidP="00F14DFB">
      <w:pPr>
        <w:spacing w:before="93" w:line="276" w:lineRule="auto"/>
        <w:ind w:left="113" w:right="8051"/>
        <w:rPr>
          <w:rFonts w:asciiTheme="minorHAnsi" w:hAnsiTheme="minorHAnsi" w:cstheme="minorHAnsi"/>
          <w:bCs/>
          <w:spacing w:val="-2"/>
        </w:rPr>
      </w:pPr>
      <w:r w:rsidRPr="00A75CF8">
        <w:rPr>
          <w:rFonts w:asciiTheme="minorHAnsi" w:hAnsiTheme="minorHAnsi" w:cstheme="minorHAnsi"/>
          <w:b/>
          <w:bCs/>
        </w:rPr>
        <w:t>Nombre</w:t>
      </w:r>
      <w:r w:rsidRPr="00A75CF8">
        <w:rPr>
          <w:rFonts w:asciiTheme="minorHAnsi" w:hAnsiTheme="minorHAnsi" w:cstheme="minorHAnsi"/>
          <w:b/>
          <w:bCs/>
          <w:spacing w:val="-5"/>
        </w:rPr>
        <w:t xml:space="preserve"> </w:t>
      </w:r>
      <w:r w:rsidRPr="00A75CF8">
        <w:rPr>
          <w:rFonts w:asciiTheme="minorHAnsi" w:hAnsiTheme="minorHAnsi" w:cstheme="minorHAnsi"/>
          <w:b/>
          <w:bCs/>
          <w:spacing w:val="-2"/>
        </w:rPr>
        <w:t>integrante/s:</w:t>
      </w:r>
      <w:r w:rsidR="00016D0E" w:rsidRPr="00A75CF8">
        <w:rPr>
          <w:rFonts w:asciiTheme="minorHAnsi" w:hAnsiTheme="minorHAnsi" w:cstheme="minorHAnsi"/>
          <w:spacing w:val="-2"/>
        </w:rPr>
        <w:t xml:space="preserve"> </w:t>
      </w:r>
      <w:r w:rsidR="00016D0E" w:rsidRPr="00A75CF8">
        <w:rPr>
          <w:rFonts w:asciiTheme="minorHAnsi" w:hAnsiTheme="minorHAnsi" w:cstheme="minorHAnsi"/>
          <w:bCs/>
          <w:spacing w:val="-2"/>
        </w:rPr>
        <w:t>Isabel Vera</w:t>
      </w:r>
      <w:r w:rsidR="00BE2C8D" w:rsidRPr="00A75CF8">
        <w:rPr>
          <w:rFonts w:asciiTheme="minorHAnsi" w:hAnsiTheme="minorHAnsi" w:cstheme="minorHAnsi"/>
          <w:bCs/>
          <w:spacing w:val="-2"/>
        </w:rPr>
        <w:br/>
      </w:r>
      <w:r w:rsidR="00016D0E" w:rsidRPr="00A75CF8">
        <w:rPr>
          <w:rFonts w:asciiTheme="minorHAnsi" w:hAnsiTheme="minorHAnsi" w:cstheme="minorHAnsi"/>
          <w:bCs/>
          <w:spacing w:val="-2"/>
        </w:rPr>
        <w:t>Gabriel Vera</w:t>
      </w:r>
      <w:r w:rsidR="00BE2C8D" w:rsidRPr="00A75CF8">
        <w:rPr>
          <w:rFonts w:asciiTheme="minorHAnsi" w:hAnsiTheme="minorHAnsi" w:cstheme="minorHAnsi"/>
          <w:bCs/>
          <w:spacing w:val="-2"/>
        </w:rPr>
        <w:br/>
      </w:r>
      <w:r w:rsidR="00016D0E" w:rsidRPr="00A75CF8">
        <w:rPr>
          <w:rFonts w:asciiTheme="minorHAnsi" w:hAnsiTheme="minorHAnsi" w:cstheme="minorHAnsi"/>
          <w:bCs/>
          <w:spacing w:val="-2"/>
        </w:rPr>
        <w:t>Diego Mallea</w:t>
      </w:r>
    </w:p>
    <w:p w14:paraId="130E8B59" w14:textId="77777777" w:rsidR="00167D87" w:rsidRPr="00A75CF8" w:rsidRDefault="00167D87" w:rsidP="00F14DFB">
      <w:pPr>
        <w:pStyle w:val="Textoindependiente"/>
        <w:spacing w:before="8" w:line="276" w:lineRule="auto"/>
        <w:rPr>
          <w:rFonts w:asciiTheme="minorHAnsi" w:hAnsiTheme="minorHAnsi" w:cstheme="minorHAnsi"/>
          <w:b/>
          <w:sz w:val="19"/>
        </w:rPr>
      </w:pPr>
    </w:p>
    <w:p w14:paraId="3A996C82" w14:textId="1AEBBA12" w:rsidR="00167D87" w:rsidRPr="00754937" w:rsidRDefault="00CA2FA1" w:rsidP="00754937">
      <w:pPr>
        <w:spacing w:before="1" w:line="276" w:lineRule="auto"/>
        <w:ind w:left="113" w:right="32"/>
        <w:rPr>
          <w:rFonts w:asciiTheme="minorHAnsi" w:hAnsiTheme="minorHAnsi" w:cstheme="minorHAnsi"/>
          <w:b/>
        </w:rPr>
      </w:pPr>
      <w:r w:rsidRPr="00A75CF8">
        <w:rPr>
          <w:rFonts w:asciiTheme="minorHAnsi" w:hAnsiTheme="minorHAnsi" w:cstheme="minorHAnsi"/>
          <w:b/>
          <w:bCs/>
          <w:spacing w:val="-2"/>
        </w:rPr>
        <w:t>Curso:</w:t>
      </w:r>
      <w:r w:rsidR="00016D0E" w:rsidRPr="00A75CF8">
        <w:rPr>
          <w:rFonts w:asciiTheme="minorHAnsi" w:hAnsiTheme="minorHAnsi" w:cstheme="minorHAnsi"/>
          <w:spacing w:val="-2"/>
        </w:rPr>
        <w:t xml:space="preserve"> </w:t>
      </w:r>
      <w:r w:rsidR="003E113C" w:rsidRPr="00A75CF8">
        <w:rPr>
          <w:rFonts w:asciiTheme="minorHAnsi" w:eastAsia="Times New Roman" w:hAnsiTheme="minorHAnsi" w:cstheme="minorHAnsi"/>
          <w:szCs w:val="24"/>
          <w:lang w:val="es-419" w:eastAsia="es-419"/>
        </w:rPr>
        <w:t xml:space="preserve">ACIF104 - Taller de Machine </w:t>
      </w:r>
      <w:proofErr w:type="spellStart"/>
      <w:r w:rsidR="003E113C" w:rsidRPr="00A75CF8">
        <w:rPr>
          <w:rFonts w:asciiTheme="minorHAnsi" w:eastAsia="Times New Roman" w:hAnsiTheme="minorHAnsi" w:cstheme="minorHAnsi"/>
          <w:szCs w:val="24"/>
          <w:lang w:val="es-419" w:eastAsia="es-419"/>
        </w:rPr>
        <w:t>Learning</w:t>
      </w:r>
      <w:proofErr w:type="spellEnd"/>
    </w:p>
    <w:p w14:paraId="1C171C70" w14:textId="6E43DDC8" w:rsidR="00167D87" w:rsidRPr="00A75CF8" w:rsidRDefault="00CA2FA1" w:rsidP="00F14DFB">
      <w:pPr>
        <w:spacing w:line="276" w:lineRule="auto"/>
        <w:ind w:left="113"/>
        <w:rPr>
          <w:rFonts w:asciiTheme="minorHAnsi" w:hAnsiTheme="minorHAnsi" w:cstheme="minorHAnsi"/>
          <w:b/>
        </w:rPr>
        <w:sectPr w:rsidR="00167D87" w:rsidRPr="00A75CF8">
          <w:type w:val="continuous"/>
          <w:pgSz w:w="12240" w:h="15840"/>
          <w:pgMar w:top="1120" w:right="840" w:bottom="280" w:left="1020" w:header="720" w:footer="720" w:gutter="0"/>
          <w:cols w:space="720"/>
        </w:sectPr>
      </w:pPr>
      <w:r w:rsidRPr="00A75CF8">
        <w:rPr>
          <w:rFonts w:asciiTheme="minorHAnsi" w:hAnsiTheme="minorHAnsi" w:cstheme="minorHAnsi"/>
          <w:b/>
          <w:bCs/>
          <w:spacing w:val="-2"/>
        </w:rPr>
        <w:t>Fecha:</w:t>
      </w:r>
      <w:r w:rsidR="001347A4" w:rsidRPr="00A75CF8">
        <w:rPr>
          <w:rFonts w:asciiTheme="minorHAnsi" w:hAnsiTheme="minorHAnsi" w:cstheme="minorHAnsi"/>
        </w:rPr>
        <w:t xml:space="preserve"> </w:t>
      </w:r>
      <w:r w:rsidR="001347A4" w:rsidRPr="00A75CF8">
        <w:rPr>
          <w:rFonts w:asciiTheme="minorHAnsi" w:hAnsiTheme="minorHAnsi" w:cstheme="minorHAnsi"/>
          <w:bCs/>
        </w:rPr>
        <w:t>28/08/2026</w:t>
      </w:r>
    </w:p>
    <w:p w14:paraId="3DAABF17" w14:textId="77777777" w:rsidR="00167D87" w:rsidRPr="00A75CF8" w:rsidRDefault="00167D87" w:rsidP="002469A2">
      <w:pPr>
        <w:pStyle w:val="Textoindependiente"/>
        <w:spacing w:line="276" w:lineRule="auto"/>
        <w:jc w:val="both"/>
        <w:rPr>
          <w:rFonts w:asciiTheme="minorHAnsi" w:hAnsiTheme="minorHAnsi" w:cstheme="minorHAnsi"/>
          <w:b/>
          <w:sz w:val="9"/>
        </w:rPr>
      </w:pPr>
    </w:p>
    <w:p w14:paraId="242811E5" w14:textId="44E3AD8A" w:rsidR="002E3668" w:rsidRPr="00A75CF8" w:rsidRDefault="002E3668"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44"/>
          <w:szCs w:val="44"/>
          <w:lang w:val="es-419" w:eastAsia="es-419"/>
        </w:rPr>
      </w:pPr>
      <w:r w:rsidRPr="00A75CF8">
        <w:rPr>
          <w:rFonts w:asciiTheme="minorHAnsi" w:eastAsia="Times New Roman" w:hAnsiTheme="minorHAnsi" w:cstheme="minorHAnsi"/>
          <w:b/>
          <w:bCs/>
          <w:sz w:val="28"/>
          <w:szCs w:val="44"/>
          <w:lang w:val="es-419" w:eastAsia="es-419"/>
        </w:rPr>
        <w:t>II. Problemática</w:t>
      </w:r>
    </w:p>
    <w:p w14:paraId="30433796"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2.1. Problemática seleccionada</w:t>
      </w:r>
    </w:p>
    <w:p w14:paraId="1DB85494"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Las aplicaciones digitales y los servicios por suscripción enfrentan un desafío relevante asociado a la retención de usuarios. En este tipo de negocios, el abandono de clientes, también conocido como </w:t>
      </w:r>
      <w:proofErr w:type="spellStart"/>
      <w:r w:rsidRPr="00A75CF8">
        <w:rPr>
          <w:rFonts w:asciiTheme="minorHAnsi" w:eastAsia="Times New Roman" w:hAnsiTheme="minorHAnsi" w:cstheme="minorHAnsi"/>
          <w:iCs/>
          <w:szCs w:val="24"/>
          <w:lang w:val="es-419" w:eastAsia="es-419"/>
        </w:rPr>
        <w:t>churn</w:t>
      </w:r>
      <w:proofErr w:type="spellEnd"/>
      <w:r w:rsidRPr="00A75CF8">
        <w:rPr>
          <w:rFonts w:asciiTheme="minorHAnsi" w:eastAsia="Times New Roman" w:hAnsiTheme="minorHAnsi" w:cstheme="minorHAnsi"/>
          <w:szCs w:val="24"/>
          <w:lang w:val="es-419" w:eastAsia="es-419"/>
        </w:rPr>
        <w:t>, ocurre cuando una persona deja de utilizar un servicio, cancela su suscripción o reduce su nivel de interacción hasta dejar de generar valor para la organización.</w:t>
      </w:r>
    </w:p>
    <w:p w14:paraId="4391787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El problema principal es que muchas organizaciones detectan el abandono cuando ya ocurrió, es decir, cuando el cliente ya canceló, dejó de ingresar a la plataforma o dejó de pagar. Esta reacción tardía limita la posibilidad de ejecutar acciones preventivas, como campañas de retención, mejoras en la experiencia de usuario, contacto desde soporte, beneficios personalizados o recomendaciones de uso.</w:t>
      </w:r>
    </w:p>
    <w:p w14:paraId="3EC88BF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En el contexto de una aplicación digital, el comportamiento de los usuarios genera múltiples datos que pueden ser utilizados para anticipar el riesgo de abandono. Algunos ejemplos son la frecuencia de uso, la cantidad de sesiones, los días desde el último ingreso, el tipo de plan contratado, la antigüedad del usuario, el método de pago, las interacciones con soporte y el nivel de </w:t>
      </w:r>
      <w:proofErr w:type="spellStart"/>
      <w:r w:rsidRPr="00A75CF8">
        <w:rPr>
          <w:rFonts w:asciiTheme="minorHAnsi" w:eastAsia="Times New Roman" w:hAnsiTheme="minorHAnsi" w:cstheme="minorHAnsi"/>
          <w:szCs w:val="24"/>
          <w:lang w:val="es-419" w:eastAsia="es-419"/>
        </w:rPr>
        <w:t>engagement</w:t>
      </w:r>
      <w:proofErr w:type="spellEnd"/>
      <w:r w:rsidRPr="00A75CF8">
        <w:rPr>
          <w:rFonts w:asciiTheme="minorHAnsi" w:eastAsia="Times New Roman" w:hAnsiTheme="minorHAnsi" w:cstheme="minorHAnsi"/>
          <w:szCs w:val="24"/>
          <w:lang w:val="es-419" w:eastAsia="es-419"/>
        </w:rPr>
        <w:t>. Estos datos permiten construir un modelo de aprendizaje automático capaz de identificar patrones asociados al abandono.</w:t>
      </w:r>
    </w:p>
    <w:p w14:paraId="2EAE1E7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Por lo tanto, la problemática seleccionada corresponde a la necesidad de predecir el riesgo de abandono de clientes en una aplicación digital, utilizando técnicas de aprendizaje automático supervisado. La solución propuesta busca apoyar la toma de decisiones organizacionales mediante una aplicación que permita estimar si un usuario presenta alto o bajo riesgo de abandono.</w:t>
      </w:r>
    </w:p>
    <w:p w14:paraId="07FC1E27" w14:textId="03419470" w:rsidR="002E3668" w:rsidRPr="00A75CF8" w:rsidRDefault="002E3668" w:rsidP="002469A2">
      <w:pPr>
        <w:widowControl/>
        <w:autoSpaceDE/>
        <w:autoSpaceDN/>
        <w:spacing w:before="100" w:beforeAutospacing="1" w:after="100" w:afterAutospacing="1" w:line="276" w:lineRule="auto"/>
        <w:jc w:val="both"/>
        <w:rPr>
          <w:rFonts w:asciiTheme="minorHAnsi" w:hAnsiTheme="minorHAnsi" w:cstheme="minorHAnsi"/>
        </w:rPr>
      </w:pP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seleccionado:</w:t>
      </w:r>
      <w:r w:rsidRPr="00A75CF8">
        <w:rPr>
          <w:rFonts w:asciiTheme="minorHAnsi" w:hAnsiTheme="minorHAnsi" w:cstheme="minorHAnsi"/>
        </w:rPr>
        <w:br/>
        <w:t xml:space="preserve">Para el desarrollo del proyecto se seleccionó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Business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disponible en </w:t>
      </w:r>
      <w:proofErr w:type="spellStart"/>
      <w:r w:rsidRPr="00A75CF8">
        <w:rPr>
          <w:rFonts w:asciiTheme="minorHAnsi" w:hAnsiTheme="minorHAnsi" w:cstheme="minorHAnsi"/>
        </w:rPr>
        <w:t>Kaggle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Miah</w:t>
      </w:r>
      <w:proofErr w:type="spellEnd"/>
      <w:r w:rsidRPr="00A75CF8">
        <w:rPr>
          <w:rFonts w:asciiTheme="minorHAnsi" w:hAnsiTheme="minorHAnsi" w:cstheme="minorHAnsi"/>
        </w:rPr>
        <w:t xml:space="preserve">, 2025). Este conjunto de datos es sintético, pero está diseñado para representar un escenario empresarial realista de predicción de abandono de clientes, por lo que resulta pertinente para el alcance académico del proyecto </w:t>
      </w:r>
    </w:p>
    <w:p w14:paraId="3876EE01"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8"/>
          <w:szCs w:val="28"/>
          <w:lang w:val="es-419" w:eastAsia="es-419"/>
        </w:rPr>
      </w:pPr>
    </w:p>
    <w:p w14:paraId="6E1D625B"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2.2. Contexto organizacional, técnico, económico y social</w:t>
      </w:r>
    </w:p>
    <w:p w14:paraId="785332FE"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Desde el punto de vista organizacional, la predicción de abandono permite que las empresas pasen de una gestión reactiva a una gestión preventiva. En lugar de actuar cuando el cliente ya canceló el servicio, la organización puede identificar señales tempranas de riesgo y priorizar acciones de retención.</w:t>
      </w:r>
    </w:p>
    <w:p w14:paraId="2AD836E1"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Desde el punto de vista técnico, el problema es abordable mediante aprendizaje supervisado, ya que se cuenta con una variable objetivo que indica si el cliente abandonó o no el servicio. Este tipo de aprendizaje utiliza datos etiquetados para entrenar modelos capaces de predecir nuevos casos a partir de patrones históricos.</w:t>
      </w:r>
    </w:p>
    <w:p w14:paraId="43BE3246"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lastRenderedPageBreak/>
        <w:t xml:space="preserve">Desde el punto de vista económico, el abandono de clientes afecta directamente los ingresos recurrentes, la estabilidad financiera y la eficiencia de las estrategias comerciales. Además, distintos trabajos previos indican que retener clientes existentes suele ser más eficiente que adquirir nuevos usuarios, por lo que anticipar el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puede tener impacto directo en la rentabilidad de la organización.</w:t>
      </w:r>
    </w:p>
    <w:p w14:paraId="729B8DC7"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 xml:space="preserve">Desde el punto de vista social y ético, una solución de este tipo debe ser cuidadosamente diseñada, ya que trabaja con datos de comportamiento de usuarios. Por ello, resulta necesario considerar requisitos de privacidad, </w:t>
      </w:r>
      <w:proofErr w:type="spellStart"/>
      <w:r w:rsidRPr="00A75CF8">
        <w:rPr>
          <w:rFonts w:asciiTheme="minorHAnsi" w:eastAsia="Times New Roman" w:hAnsiTheme="minorHAnsi" w:cstheme="minorHAnsi"/>
          <w:szCs w:val="24"/>
          <w:lang w:val="es-419" w:eastAsia="es-419"/>
        </w:rPr>
        <w:t>anonimización</w:t>
      </w:r>
      <w:proofErr w:type="spellEnd"/>
      <w:r w:rsidRPr="00A75CF8">
        <w:rPr>
          <w:rFonts w:asciiTheme="minorHAnsi" w:eastAsia="Times New Roman" w:hAnsiTheme="minorHAnsi" w:cstheme="minorHAnsi"/>
          <w:szCs w:val="24"/>
          <w:lang w:val="es-419" w:eastAsia="es-419"/>
        </w:rPr>
        <w:t xml:space="preserve">, seguridad, </w:t>
      </w:r>
      <w:proofErr w:type="spellStart"/>
      <w:r w:rsidRPr="00A75CF8">
        <w:rPr>
          <w:rFonts w:asciiTheme="minorHAnsi" w:eastAsia="Times New Roman" w:hAnsiTheme="minorHAnsi" w:cstheme="minorHAnsi"/>
          <w:szCs w:val="24"/>
          <w:lang w:val="es-419" w:eastAsia="es-419"/>
        </w:rPr>
        <w:t>explicabilidad</w:t>
      </w:r>
      <w:proofErr w:type="spellEnd"/>
      <w:r w:rsidRPr="00A75CF8">
        <w:rPr>
          <w:rFonts w:asciiTheme="minorHAnsi" w:eastAsia="Times New Roman" w:hAnsiTheme="minorHAnsi" w:cstheme="minorHAnsi"/>
          <w:szCs w:val="24"/>
          <w:lang w:val="es-419" w:eastAsia="es-419"/>
        </w:rPr>
        <w:t xml:space="preserve"> y transparencia. El sistema no debe utilizar variables sensibles ni generar decisiones automatizadas que afecten injustamente a las personas.</w:t>
      </w:r>
    </w:p>
    <w:p w14:paraId="510FF0C0"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5BC710DD"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2.3. Análisis de trabajos previos</w:t>
      </w:r>
    </w:p>
    <w:p w14:paraId="7EDEDBAD"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La literatura reciente muestra que la predicción de abandono de clientes es un problema vigente y ampliamente estudiado en sectores como telecomunicaciones, banca, comercio electrónico, educación y servicios por suscripción. </w:t>
      </w:r>
      <w:proofErr w:type="spellStart"/>
      <w:r w:rsidRPr="00A75CF8">
        <w:rPr>
          <w:rFonts w:asciiTheme="minorHAnsi" w:eastAsia="Times New Roman" w:hAnsiTheme="minorHAnsi" w:cstheme="minorHAnsi"/>
          <w:szCs w:val="24"/>
          <w:lang w:val="es-419" w:eastAsia="es-419"/>
        </w:rPr>
        <w:t>Imani</w:t>
      </w:r>
      <w:proofErr w:type="spellEnd"/>
      <w:r w:rsidRPr="00A75CF8">
        <w:rPr>
          <w:rFonts w:asciiTheme="minorHAnsi" w:eastAsia="Times New Roman" w:hAnsiTheme="minorHAnsi" w:cstheme="minorHAnsi"/>
          <w:szCs w:val="24"/>
          <w:lang w:val="es-419" w:eastAsia="es-419"/>
        </w:rPr>
        <w:t xml:space="preserve"> et al. (2025) realizaron una revisión sistemática de estudios publicados entre 2020 y 2024, identificando que los métodos de Machine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y Deep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son cada vez más utilizados para predecir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Esta revisión evidencia que el problema sigue siendo relevante debido a su impacto en los ingresos, la fidelización y la toma de decisiones estratégicas.</w:t>
      </w:r>
    </w:p>
    <w:p w14:paraId="469E838B"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Maan</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Maan</w:t>
      </w:r>
      <w:proofErr w:type="spellEnd"/>
      <w:r w:rsidRPr="00A75CF8">
        <w:rPr>
          <w:rFonts w:asciiTheme="minorHAnsi" w:eastAsia="Times New Roman" w:hAnsiTheme="minorHAnsi" w:cstheme="minorHAnsi"/>
          <w:szCs w:val="24"/>
          <w:lang w:val="es-419" w:eastAsia="es-419"/>
        </w:rPr>
        <w:t xml:space="preserve"> (2023) proponen un modelo de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basado en aprendizaje automático explicable. Su trabajo destaca que no basta con predecir qué clientes tienen mayor riesgo de abandono, sino que también es necesario explicar qué variables influyen en la predicción. Este antecedente es especialmente relevante para el presente proyecto, ya que la solución propuesta debe entregar resultados comprensibles para usuarios no técnicos.</w:t>
      </w:r>
    </w:p>
    <w:p w14:paraId="4A294389"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Shaikhsurab</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Magadum</w:t>
      </w:r>
      <w:proofErr w:type="spellEnd"/>
      <w:r w:rsidRPr="00A75CF8">
        <w:rPr>
          <w:rFonts w:asciiTheme="minorHAnsi" w:eastAsia="Times New Roman" w:hAnsiTheme="minorHAnsi" w:cstheme="minorHAnsi"/>
          <w:szCs w:val="24"/>
          <w:lang w:val="es-419" w:eastAsia="es-419"/>
        </w:rPr>
        <w:t xml:space="preserve"> (2024) estudiaron un enfoque de ensemble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adaptativo para la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en telecomunicaciones. Su propuesta integra modelos como </w:t>
      </w:r>
      <w:proofErr w:type="spellStart"/>
      <w:r w:rsidRPr="00A75CF8">
        <w:rPr>
          <w:rFonts w:asciiTheme="minorHAnsi" w:eastAsia="Times New Roman" w:hAnsiTheme="minorHAnsi" w:cstheme="minorHAnsi"/>
          <w:szCs w:val="24"/>
          <w:lang w:val="es-419" w:eastAsia="es-419"/>
        </w:rPr>
        <w:t>XGBoost</w:t>
      </w:r>
      <w:proofErr w:type="spellEnd"/>
      <w:r w:rsidRPr="00A75CF8">
        <w:rPr>
          <w:rFonts w:asciiTheme="minorHAnsi" w:eastAsia="Times New Roman" w:hAnsiTheme="minorHAnsi" w:cstheme="minorHAnsi"/>
          <w:szCs w:val="24"/>
          <w:lang w:val="es-419" w:eastAsia="es-419"/>
        </w:rPr>
        <w:t xml:space="preserve">, </w:t>
      </w:r>
      <w:proofErr w:type="spellStart"/>
      <w:r w:rsidRPr="00A75CF8">
        <w:rPr>
          <w:rFonts w:asciiTheme="minorHAnsi" w:eastAsia="Times New Roman" w:hAnsiTheme="minorHAnsi" w:cstheme="minorHAnsi"/>
          <w:szCs w:val="24"/>
          <w:lang w:val="es-419" w:eastAsia="es-419"/>
        </w:rPr>
        <w:t>LightGBM</w:t>
      </w:r>
      <w:proofErr w:type="spellEnd"/>
      <w:r w:rsidRPr="00A75CF8">
        <w:rPr>
          <w:rFonts w:asciiTheme="minorHAnsi" w:eastAsia="Times New Roman" w:hAnsiTheme="minorHAnsi" w:cstheme="minorHAnsi"/>
          <w:szCs w:val="24"/>
          <w:lang w:val="es-419" w:eastAsia="es-419"/>
        </w:rPr>
        <w:t xml:space="preserve">, LSTM, MLP y SVM, combinados mediante técnicas de </w:t>
      </w:r>
      <w:proofErr w:type="spellStart"/>
      <w:r w:rsidRPr="00A75CF8">
        <w:rPr>
          <w:rFonts w:asciiTheme="minorHAnsi" w:eastAsia="Times New Roman" w:hAnsiTheme="minorHAnsi" w:cstheme="minorHAnsi"/>
          <w:szCs w:val="24"/>
          <w:lang w:val="es-419" w:eastAsia="es-419"/>
        </w:rPr>
        <w:t>stacking</w:t>
      </w:r>
      <w:proofErr w:type="spellEnd"/>
      <w:r w:rsidRPr="00A75CF8">
        <w:rPr>
          <w:rFonts w:asciiTheme="minorHAnsi" w:eastAsia="Times New Roman" w:hAnsiTheme="minorHAnsi" w:cstheme="minorHAnsi"/>
          <w:szCs w:val="24"/>
          <w:lang w:val="es-419" w:eastAsia="es-419"/>
        </w:rPr>
        <w:t>. Este trabajo muestra que los modelos avanzados pueden mejorar el desempeño predictivo, aunque también aumentan la complejidad computacional y reducen la interpretabilidad.</w:t>
      </w:r>
    </w:p>
    <w:p w14:paraId="2C10C905"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Alotaibi</w:t>
      </w:r>
      <w:proofErr w:type="spellEnd"/>
      <w:r w:rsidRPr="00A75CF8">
        <w:rPr>
          <w:rFonts w:asciiTheme="minorHAnsi" w:eastAsia="Times New Roman" w:hAnsiTheme="minorHAnsi" w:cstheme="minorHAnsi"/>
          <w:szCs w:val="24"/>
          <w:lang w:val="es-419" w:eastAsia="es-419"/>
        </w:rPr>
        <w:t xml:space="preserve"> y </w:t>
      </w:r>
      <w:proofErr w:type="spellStart"/>
      <w:r w:rsidRPr="00A75CF8">
        <w:rPr>
          <w:rFonts w:asciiTheme="minorHAnsi" w:eastAsia="Times New Roman" w:hAnsiTheme="minorHAnsi" w:cstheme="minorHAnsi"/>
          <w:szCs w:val="24"/>
          <w:lang w:val="es-419" w:eastAsia="es-419"/>
        </w:rPr>
        <w:t>Haq</w:t>
      </w:r>
      <w:proofErr w:type="spellEnd"/>
      <w:r w:rsidRPr="00A75CF8">
        <w:rPr>
          <w:rFonts w:asciiTheme="minorHAnsi" w:eastAsia="Times New Roman" w:hAnsiTheme="minorHAnsi" w:cstheme="minorHAnsi"/>
          <w:szCs w:val="24"/>
          <w:lang w:val="es-419" w:eastAsia="es-419"/>
        </w:rPr>
        <w:t xml:space="preserve"> (2024) compararon distintos clasificadores para predecir abandono de clientes en telecomunicaciones, incluyendo </w:t>
      </w:r>
      <w:proofErr w:type="spellStart"/>
      <w:r w:rsidRPr="00A75CF8">
        <w:rPr>
          <w:rFonts w:asciiTheme="minorHAnsi" w:eastAsia="Times New Roman" w:hAnsiTheme="minorHAnsi" w:cstheme="minorHAnsi"/>
          <w:szCs w:val="24"/>
          <w:lang w:val="es-419" w:eastAsia="es-419"/>
        </w:rPr>
        <w:t>Random</w:t>
      </w:r>
      <w:proofErr w:type="spellEnd"/>
      <w:r w:rsidRPr="00A75CF8">
        <w:rPr>
          <w:rFonts w:asciiTheme="minorHAnsi" w:eastAsia="Times New Roman" w:hAnsiTheme="minorHAnsi" w:cstheme="minorHAnsi"/>
          <w:szCs w:val="24"/>
          <w:lang w:val="es-419" w:eastAsia="es-419"/>
        </w:rPr>
        <w:t xml:space="preserve"> Forest, </w:t>
      </w:r>
      <w:proofErr w:type="spellStart"/>
      <w:r w:rsidRPr="00A75CF8">
        <w:rPr>
          <w:rFonts w:asciiTheme="minorHAnsi" w:eastAsia="Times New Roman" w:hAnsiTheme="minorHAnsi" w:cstheme="minorHAnsi"/>
          <w:szCs w:val="24"/>
          <w:lang w:val="es-419" w:eastAsia="es-419"/>
        </w:rPr>
        <w:t>LightGBM</w:t>
      </w:r>
      <w:proofErr w:type="spellEnd"/>
      <w:r w:rsidRPr="00A75CF8">
        <w:rPr>
          <w:rFonts w:asciiTheme="minorHAnsi" w:eastAsia="Times New Roman" w:hAnsiTheme="minorHAnsi" w:cstheme="minorHAnsi"/>
          <w:szCs w:val="24"/>
          <w:lang w:val="es-419" w:eastAsia="es-419"/>
        </w:rPr>
        <w:t xml:space="preserve">, </w:t>
      </w:r>
      <w:proofErr w:type="spellStart"/>
      <w:r w:rsidRPr="00A75CF8">
        <w:rPr>
          <w:rFonts w:asciiTheme="minorHAnsi" w:eastAsia="Times New Roman" w:hAnsiTheme="minorHAnsi" w:cstheme="minorHAnsi"/>
          <w:szCs w:val="24"/>
          <w:lang w:val="es-419" w:eastAsia="es-419"/>
        </w:rPr>
        <w:t>XGBoost</w:t>
      </w:r>
      <w:proofErr w:type="spellEnd"/>
      <w:r w:rsidRPr="00A75CF8">
        <w:rPr>
          <w:rFonts w:asciiTheme="minorHAnsi" w:eastAsia="Times New Roman" w:hAnsiTheme="minorHAnsi" w:cstheme="minorHAnsi"/>
          <w:szCs w:val="24"/>
          <w:lang w:val="es-419" w:eastAsia="es-419"/>
        </w:rPr>
        <w:t xml:space="preserve">, regresión logística, árboles de decisión y redes neuronales artificiales. El estudio refuerza la importancia de comparar múltiples técnicas antes de seleccionar el modelo final, ya que el rendimiento puede variar según el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el balance de clases y las variables disponibles. Vafeiadis et al. (2015) llegaron a conclusiones similares al comparar árboles de decisión, SVM, redes bayesianas y k-vecinos más cercanos en este mismo problema, reforzando la conveniencia de comparar múltiples algoritmos antes de elegir un modelo final.</w:t>
      </w:r>
    </w:p>
    <w:p w14:paraId="1AFC8E06"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roofErr w:type="spellStart"/>
      <w:r w:rsidRPr="00A75CF8">
        <w:rPr>
          <w:rFonts w:asciiTheme="minorHAnsi" w:eastAsia="Times New Roman" w:hAnsiTheme="minorHAnsi" w:cstheme="minorHAnsi"/>
          <w:szCs w:val="24"/>
          <w:lang w:val="es-419" w:eastAsia="es-419"/>
        </w:rPr>
        <w:t>Bhattacharjee</w:t>
      </w:r>
      <w:proofErr w:type="spellEnd"/>
      <w:r w:rsidRPr="00A75CF8">
        <w:rPr>
          <w:rFonts w:asciiTheme="minorHAnsi" w:eastAsia="Times New Roman" w:hAnsiTheme="minorHAnsi" w:cstheme="minorHAnsi"/>
          <w:szCs w:val="24"/>
          <w:lang w:val="es-419" w:eastAsia="es-419"/>
        </w:rPr>
        <w:t xml:space="preserve"> et al. (2023) abordaron la predicción temprana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a partir de series temporales de interacción usuario-producto. Este trabajo es relevante porque demuestra que el comportamiento de uso de los usuarios puede contener señales tempranas de abandono. Aunque el presente proyecto utilizará un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xml:space="preserve"> tabular y no necesariamente una serie temporal compleja, el estudio sirve como antecedente para justificar el uso de variables relacionadas con frecuencia de uso, antigüedad e interacción.</w:t>
      </w:r>
    </w:p>
    <w:p w14:paraId="65E14169"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lastRenderedPageBreak/>
        <w:t xml:space="preserve">Por otra parte, </w:t>
      </w:r>
      <w:proofErr w:type="spellStart"/>
      <w:r w:rsidRPr="00A75CF8">
        <w:rPr>
          <w:rFonts w:asciiTheme="minorHAnsi" w:eastAsia="Times New Roman" w:hAnsiTheme="minorHAnsi" w:cstheme="minorHAnsi"/>
          <w:szCs w:val="24"/>
          <w:lang w:val="es-419" w:eastAsia="es-419"/>
        </w:rPr>
        <w:t>Nogare</w:t>
      </w:r>
      <w:proofErr w:type="spellEnd"/>
      <w:r w:rsidRPr="00A75CF8">
        <w:rPr>
          <w:rFonts w:asciiTheme="minorHAnsi" w:eastAsia="Times New Roman" w:hAnsiTheme="minorHAnsi" w:cstheme="minorHAnsi"/>
          <w:szCs w:val="24"/>
          <w:lang w:val="es-419" w:eastAsia="es-419"/>
        </w:rPr>
        <w:t xml:space="preserve"> y Silveira (2024) destacan la importancia de </w:t>
      </w:r>
      <w:proofErr w:type="spellStart"/>
      <w:r w:rsidRPr="00A75CF8">
        <w:rPr>
          <w:rFonts w:asciiTheme="minorHAnsi" w:eastAsia="Times New Roman" w:hAnsiTheme="minorHAnsi" w:cstheme="minorHAnsi"/>
          <w:szCs w:val="24"/>
          <w:lang w:val="es-419" w:eastAsia="es-419"/>
        </w:rPr>
        <w:t>MLOps</w:t>
      </w:r>
      <w:proofErr w:type="spellEnd"/>
      <w:r w:rsidRPr="00A75CF8">
        <w:rPr>
          <w:rFonts w:asciiTheme="minorHAnsi" w:eastAsia="Times New Roman" w:hAnsiTheme="minorHAnsi" w:cstheme="minorHAnsi"/>
          <w:szCs w:val="24"/>
          <w:lang w:val="es-419" w:eastAsia="es-419"/>
        </w:rPr>
        <w:t xml:space="preserve"> para gestionar el ciclo de vida de los modelos de Machine </w:t>
      </w:r>
      <w:proofErr w:type="spellStart"/>
      <w:r w:rsidRPr="00A75CF8">
        <w:rPr>
          <w:rFonts w:asciiTheme="minorHAnsi" w:eastAsia="Times New Roman" w:hAnsiTheme="minorHAnsi" w:cstheme="minorHAnsi"/>
          <w:szCs w:val="24"/>
          <w:lang w:val="es-419" w:eastAsia="es-419"/>
        </w:rPr>
        <w:t>Learning</w:t>
      </w:r>
      <w:proofErr w:type="spellEnd"/>
      <w:r w:rsidRPr="00A75CF8">
        <w:rPr>
          <w:rFonts w:asciiTheme="minorHAnsi" w:eastAsia="Times New Roman" w:hAnsiTheme="minorHAnsi" w:cstheme="minorHAnsi"/>
          <w:szCs w:val="24"/>
          <w:lang w:val="es-419" w:eastAsia="es-419"/>
        </w:rPr>
        <w:t xml:space="preserve">, desde la experimentación hasta el despliegue y monitoreo. Este antecedente es importante para incorporar requisitos de mantenibilidad y </w:t>
      </w:r>
      <w:proofErr w:type="spellStart"/>
      <w:r w:rsidRPr="00A75CF8">
        <w:rPr>
          <w:rFonts w:asciiTheme="minorHAnsi" w:eastAsia="Times New Roman" w:hAnsiTheme="minorHAnsi" w:cstheme="minorHAnsi"/>
          <w:szCs w:val="24"/>
          <w:lang w:val="es-419" w:eastAsia="es-419"/>
        </w:rPr>
        <w:t>monitoreabilidad</w:t>
      </w:r>
      <w:proofErr w:type="spellEnd"/>
      <w:r w:rsidRPr="00A75CF8">
        <w:rPr>
          <w:rFonts w:asciiTheme="minorHAnsi" w:eastAsia="Times New Roman" w:hAnsiTheme="minorHAnsi" w:cstheme="minorHAnsi"/>
          <w:szCs w:val="24"/>
          <w:lang w:val="es-419" w:eastAsia="es-419"/>
        </w:rPr>
        <w:t>, ya que un modelo predictivo puede perder rendimiento con el tiempo si cambian los patrones de uso de los clientes.</w:t>
      </w:r>
    </w:p>
    <w:p w14:paraId="0D97530E"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 xml:space="preserve">A partir del análisis de estos trabajos, se concluye que la predicción de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es una problemática relevante y vigente. Además, se identifican tres necesidades centrales para el proyecto: construir un modelo predictivo de clasificación binaria, comparar distintas técnicas de aprendizaje automático y diseñar una solución que sea explicable, usable y </w:t>
      </w:r>
      <w:proofErr w:type="spellStart"/>
      <w:r w:rsidRPr="00A75CF8">
        <w:rPr>
          <w:rFonts w:asciiTheme="minorHAnsi" w:eastAsia="Times New Roman" w:hAnsiTheme="minorHAnsi" w:cstheme="minorHAnsi"/>
          <w:szCs w:val="24"/>
          <w:lang w:val="es-419" w:eastAsia="es-419"/>
        </w:rPr>
        <w:t>monitoreable</w:t>
      </w:r>
      <w:proofErr w:type="spellEnd"/>
      <w:r w:rsidRPr="00A75CF8">
        <w:rPr>
          <w:rFonts w:asciiTheme="minorHAnsi" w:eastAsia="Times New Roman" w:hAnsiTheme="minorHAnsi" w:cstheme="minorHAnsi"/>
          <w:szCs w:val="24"/>
          <w:lang w:val="es-419" w:eastAsia="es-419"/>
        </w:rPr>
        <w:t>.</w:t>
      </w:r>
    </w:p>
    <w:p w14:paraId="3005DFF7" w14:textId="77777777" w:rsidR="00BE2C8D" w:rsidRPr="00A75CF8" w:rsidRDefault="00BE2C8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015A07DF" w14:textId="77777777" w:rsidR="002E3668" w:rsidRPr="00A75CF8" w:rsidRDefault="002E3668"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2.4. Alcance del proyecto</w:t>
      </w:r>
    </w:p>
    <w:p w14:paraId="75ECA9E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El alcance inicial del proyecto considera el desarrollo de una aplicación prototipo capaz de predecir si un cliente presenta riesgo de abandono a partir de datos históricos. Para ello, se utilizará un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 xml:space="preserve"> de </w:t>
      </w:r>
      <w:proofErr w:type="spellStart"/>
      <w:r w:rsidRPr="00A75CF8">
        <w:rPr>
          <w:rFonts w:asciiTheme="minorHAnsi" w:eastAsia="Times New Roman" w:hAnsiTheme="minorHAnsi" w:cstheme="minorHAnsi"/>
          <w:szCs w:val="24"/>
          <w:lang w:val="es-419" w:eastAsia="es-419"/>
        </w:rPr>
        <w:t>Kaggle</w:t>
      </w:r>
      <w:proofErr w:type="spellEnd"/>
      <w:r w:rsidRPr="00A75CF8">
        <w:rPr>
          <w:rFonts w:asciiTheme="minorHAnsi" w:eastAsia="Times New Roman" w:hAnsiTheme="minorHAnsi" w:cstheme="minorHAnsi"/>
          <w:szCs w:val="24"/>
          <w:lang w:val="es-419" w:eastAsia="es-419"/>
        </w:rPr>
        <w:t xml:space="preserve"> relacionado con </w:t>
      </w:r>
      <w:proofErr w:type="spellStart"/>
      <w:r w:rsidRPr="00A75CF8">
        <w:rPr>
          <w:rFonts w:asciiTheme="minorHAnsi" w:eastAsia="Times New Roman" w:hAnsiTheme="minorHAnsi" w:cstheme="minorHAnsi"/>
          <w:szCs w:val="24"/>
          <w:lang w:val="es-419" w:eastAsia="es-419"/>
        </w:rPr>
        <w:t>churn</w:t>
      </w:r>
      <w:proofErr w:type="spellEnd"/>
      <w:r w:rsidRPr="00A75CF8">
        <w:rPr>
          <w:rFonts w:asciiTheme="minorHAnsi" w:eastAsia="Times New Roman" w:hAnsiTheme="minorHAnsi" w:cstheme="minorHAnsi"/>
          <w:szCs w:val="24"/>
          <w:lang w:val="es-419" w:eastAsia="es-419"/>
        </w:rPr>
        <w:t xml:space="preserve"> de clientes, que incluya variables numéricas y categóricas.</w:t>
      </w:r>
    </w:p>
    <w:p w14:paraId="1340314F"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El proyecto contempla:</w:t>
      </w:r>
    </w:p>
    <w:p w14:paraId="20B06FE7"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 xml:space="preserve">Carga y análisis exploratorio del </w:t>
      </w:r>
      <w:proofErr w:type="spellStart"/>
      <w:r w:rsidRPr="00A75CF8">
        <w:rPr>
          <w:rFonts w:asciiTheme="minorHAnsi" w:eastAsia="Times New Roman" w:hAnsiTheme="minorHAnsi" w:cstheme="minorHAnsi"/>
          <w:szCs w:val="24"/>
          <w:lang w:val="es-419" w:eastAsia="es-419"/>
        </w:rPr>
        <w:t>dataset</w:t>
      </w:r>
      <w:proofErr w:type="spellEnd"/>
      <w:r w:rsidRPr="00A75CF8">
        <w:rPr>
          <w:rFonts w:asciiTheme="minorHAnsi" w:eastAsia="Times New Roman" w:hAnsiTheme="minorHAnsi" w:cstheme="minorHAnsi"/>
          <w:szCs w:val="24"/>
          <w:lang w:val="es-419" w:eastAsia="es-419"/>
        </w:rPr>
        <w:t>.</w:t>
      </w:r>
    </w:p>
    <w:p w14:paraId="2BC1C058"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Limpieza de datos.</w:t>
      </w:r>
    </w:p>
    <w:p w14:paraId="42FCB820"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Codificación de variables categóricas.</w:t>
      </w:r>
    </w:p>
    <w:p w14:paraId="74307A64"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Separación de datos en entrenamiento y prueba.</w:t>
      </w:r>
    </w:p>
    <w:p w14:paraId="02D43535"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Entrenamiento de al menos tres modelos de clasificación.</w:t>
      </w:r>
    </w:p>
    <w:p w14:paraId="2209F4DE"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Comparación de modelos mediante métricas objetivas.</w:t>
      </w:r>
    </w:p>
    <w:p w14:paraId="7303AE7B"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Desarrollo de una interfaz inicial para ingresar datos de un cliente y obtener una predicción.</w:t>
      </w:r>
    </w:p>
    <w:p w14:paraId="6F49A09D" w14:textId="77777777" w:rsidR="002E3668" w:rsidRPr="00A75CF8" w:rsidRDefault="002E3668" w:rsidP="002469A2">
      <w:pPr>
        <w:widowControl/>
        <w:numPr>
          <w:ilvl w:val="0"/>
          <w:numId w:val="4"/>
        </w:numPr>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r w:rsidRPr="00A75CF8">
        <w:rPr>
          <w:rFonts w:asciiTheme="minorHAnsi" w:eastAsia="Times New Roman" w:hAnsiTheme="minorHAnsi" w:cstheme="minorHAnsi"/>
          <w:szCs w:val="24"/>
          <w:lang w:val="es-419" w:eastAsia="es-419"/>
        </w:rPr>
        <w:t>Incorporación de una explicación básica del resultado del modelo.</w:t>
      </w:r>
    </w:p>
    <w:p w14:paraId="76A391A8" w14:textId="77777777" w:rsidR="002E3668" w:rsidRPr="00A75CF8" w:rsidRDefault="002E3668" w:rsidP="002469A2">
      <w:pPr>
        <w:widowControl/>
        <w:autoSpaceDE/>
        <w:autoSpaceDN/>
        <w:spacing w:before="100" w:beforeAutospacing="1" w:after="100" w:afterAutospacing="1" w:line="276" w:lineRule="auto"/>
        <w:jc w:val="both"/>
        <w:rPr>
          <w:rFonts w:asciiTheme="minorHAnsi" w:eastAsia="Times New Roman" w:hAnsiTheme="minorHAnsi" w:cstheme="minorHAnsi"/>
          <w:szCs w:val="24"/>
          <w:lang w:val="es-419" w:eastAsia="es-419"/>
        </w:rPr>
      </w:pPr>
      <w:r w:rsidRPr="00A75CF8">
        <w:rPr>
          <w:rFonts w:asciiTheme="minorHAnsi" w:eastAsia="Times New Roman" w:hAnsiTheme="minorHAnsi" w:cstheme="minorHAnsi"/>
          <w:szCs w:val="24"/>
          <w:lang w:val="es-419" w:eastAsia="es-419"/>
        </w:rPr>
        <w:t>Queda fuera del alcance de esta fase la implementación productiva en una empresa real, la integración con bases de datos empresariales, el uso de datos personales reales y la automatización de campañas de retención.</w:t>
      </w:r>
    </w:p>
    <w:p w14:paraId="669EB0B9" w14:textId="77777777" w:rsidR="00BE2AFD" w:rsidRPr="00A75CF8" w:rsidRDefault="00BE2AFD"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2E74A3A4" w14:textId="77777777" w:rsidR="00240FB2" w:rsidRDefault="00240FB2"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299DE9B9" w14:textId="77777777" w:rsidR="00754937"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148E3957" w14:textId="77777777" w:rsidR="00754937"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72062C7A" w14:textId="77777777" w:rsidR="00754937" w:rsidRPr="00A75CF8" w:rsidRDefault="00754937"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62DCCCE" w14:textId="77777777" w:rsidR="00240FB2" w:rsidRPr="00A75CF8" w:rsidRDefault="00240FB2" w:rsidP="002469A2">
      <w:pPr>
        <w:widowControl/>
        <w:autoSpaceDE/>
        <w:autoSpaceDN/>
        <w:spacing w:before="100" w:beforeAutospacing="1" w:after="100" w:afterAutospacing="1" w:line="276" w:lineRule="auto"/>
        <w:jc w:val="both"/>
        <w:rPr>
          <w:rFonts w:asciiTheme="minorHAnsi" w:eastAsia="Times New Roman" w:hAnsiTheme="minorHAnsi" w:cstheme="minorHAnsi"/>
          <w:sz w:val="24"/>
          <w:szCs w:val="24"/>
          <w:lang w:val="es-419" w:eastAsia="es-419"/>
        </w:rPr>
      </w:pPr>
    </w:p>
    <w:p w14:paraId="33AEE20F" w14:textId="350CE369" w:rsidR="00B649CD" w:rsidRPr="00A75CF8" w:rsidRDefault="00B649CD"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A75CF8">
        <w:rPr>
          <w:rFonts w:asciiTheme="minorHAnsi" w:eastAsia="Times New Roman" w:hAnsiTheme="minorHAnsi" w:cstheme="minorHAnsi"/>
          <w:b/>
          <w:bCs/>
          <w:sz w:val="28"/>
          <w:szCs w:val="44"/>
          <w:lang w:val="es-419" w:eastAsia="es-419"/>
        </w:rPr>
        <w:lastRenderedPageBreak/>
        <w:t xml:space="preserve">III. </w:t>
      </w:r>
      <w:r w:rsidR="0072291D" w:rsidRPr="00A75CF8">
        <w:rPr>
          <w:rFonts w:asciiTheme="minorHAnsi" w:eastAsia="Times New Roman" w:hAnsiTheme="minorHAnsi" w:cstheme="minorHAnsi"/>
          <w:b/>
          <w:bCs/>
          <w:sz w:val="28"/>
          <w:szCs w:val="44"/>
          <w:lang w:val="es-419" w:eastAsia="es-419"/>
        </w:rPr>
        <w:t>Metodología</w:t>
      </w:r>
    </w:p>
    <w:p w14:paraId="6D50F8B3"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proyecto se desarrolló mediante un proceso iterativo inspirado en CRISP-DM, adaptado al alcance académico. Las fases ejecutadas produjeron artefactos verificables en GitHub y utilizaron el mismo criterio de negocio: identificar la mayor cantidad posible de clientes con riesgo de abandono, sin perder de vista la precisión, el F1 y el costo de las falsas alarmas.</w:t>
      </w:r>
    </w:p>
    <w:p w14:paraId="04DC3DAE" w14:textId="77777777" w:rsidR="00240FB2" w:rsidRPr="00A75CF8" w:rsidRDefault="00240FB2" w:rsidP="002469A2">
      <w:pPr>
        <w:spacing w:after="120" w:line="276" w:lineRule="auto"/>
        <w:jc w:val="both"/>
        <w:rPr>
          <w:rFonts w:asciiTheme="minorHAnsi" w:hAnsiTheme="minorHAnsi" w:cstheme="minorHAnsi"/>
        </w:rPr>
      </w:pPr>
    </w:p>
    <w:p w14:paraId="5661E65C"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3.1 Objetivos operativos</w:t>
      </w:r>
    </w:p>
    <w:p w14:paraId="04CF30A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O1. Preparar y analizar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asegurando completitud, consistencia y ausencia de filtración de información.</w:t>
      </w:r>
    </w:p>
    <w:p w14:paraId="1B8AAA0D"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O2. Comparar tres modelos de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y tres arquitecturas de </w:t>
      </w:r>
      <w:proofErr w:type="spellStart"/>
      <w:r w:rsidRPr="00A75CF8">
        <w:rPr>
          <w:rFonts w:asciiTheme="minorHAnsi" w:hAnsiTheme="minorHAnsi" w:cstheme="minorHAnsi"/>
        </w:rPr>
        <w:t>deep</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bajo métricas comunes.</w:t>
      </w:r>
    </w:p>
    <w:p w14:paraId="31AA625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O3. Seleccionar y refinar una solución orientada a detectar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considerando </w:t>
      </w:r>
      <w:proofErr w:type="spellStart"/>
      <w:r w:rsidRPr="00A75CF8">
        <w:rPr>
          <w:rFonts w:asciiTheme="minorHAnsi" w:hAnsiTheme="minorHAnsi" w:cstheme="minorHAnsi"/>
        </w:rPr>
        <w:t>recall</w:t>
      </w:r>
      <w:proofErr w:type="spellEnd"/>
      <w:r w:rsidRPr="00A75CF8">
        <w:rPr>
          <w:rFonts w:asciiTheme="minorHAnsi" w:hAnsiTheme="minorHAnsi" w:cstheme="minorHAnsi"/>
        </w:rPr>
        <w:t>, F1, ROC-AUC y PR-AUC.</w:t>
      </w:r>
    </w:p>
    <w:p w14:paraId="708C0849"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O4. Integrar el modelo en un prototipo explicable, usable, reproducible y </w:t>
      </w:r>
      <w:proofErr w:type="spellStart"/>
      <w:r w:rsidRPr="00A75CF8">
        <w:rPr>
          <w:rFonts w:asciiTheme="minorHAnsi" w:hAnsiTheme="minorHAnsi" w:cstheme="minorHAnsi"/>
        </w:rPr>
        <w:t>monitoreable</w:t>
      </w:r>
      <w:proofErr w:type="spellEnd"/>
      <w:r w:rsidRPr="00A75CF8">
        <w:rPr>
          <w:rFonts w:asciiTheme="minorHAnsi" w:hAnsiTheme="minorHAnsi" w:cstheme="minorHAnsi"/>
        </w:rPr>
        <w:t>.</w:t>
      </w:r>
    </w:p>
    <w:p w14:paraId="26AD0394" w14:textId="77777777" w:rsidR="00240FB2" w:rsidRPr="00A75CF8" w:rsidRDefault="00240FB2" w:rsidP="002469A2">
      <w:pPr>
        <w:pStyle w:val="Prrafodelista"/>
        <w:spacing w:after="60" w:line="276" w:lineRule="auto"/>
        <w:ind w:left="720" w:firstLine="0"/>
        <w:rPr>
          <w:rFonts w:asciiTheme="minorHAnsi" w:hAnsiTheme="minorHAnsi" w:cstheme="minorHAnsi"/>
        </w:rPr>
      </w:pPr>
    </w:p>
    <w:p w14:paraId="4726C072"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3.2 Fases metodológicas</w:t>
      </w:r>
    </w:p>
    <w:p w14:paraId="34B1ACD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Análisis exploratorio y preparación. Se revisaron las 32 variables, la completitud, los duplicados, la consistencia categórica, la correctitud numérica y los valores atípicos. Luego se separaron entrenamiento, validación y prueba de forma estratificada, y el preprocesador se ajustó solo con entrenamiento.</w:t>
      </w:r>
    </w:p>
    <w:p w14:paraId="1F41266D"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Selección de técnicas. Se escogieron regresión logística,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como modelos supervisados para datos tabulares. La comparación se amplió con tres redes: MLP superficial, MLP profunda y MLP residual. Las redes se entrenan mediante retropropagación del error (Rumelhart et al., 1986), y su comparación frente a modelos de árboles responde a evidencia reciente de que las redes neuronales no siempre superan a los métodos basados en árboles en datos tabulares (Borisov et al., 2024).</w:t>
      </w:r>
    </w:p>
    <w:p w14:paraId="216BE769"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Diseño de arquitectura. La entrada quedó compuesta por 58 características transformadas y la salida por una probabilidad binaria de </w:t>
      </w:r>
      <w:proofErr w:type="spellStart"/>
      <w:r w:rsidRPr="00A75CF8">
        <w:rPr>
          <w:rFonts w:asciiTheme="minorHAnsi" w:hAnsiTheme="minorHAnsi" w:cstheme="minorHAnsi"/>
        </w:rPr>
        <w:t>churn</w:t>
      </w:r>
      <w:proofErr w:type="spellEnd"/>
      <w:r w:rsidRPr="00A75CF8">
        <w:rPr>
          <w:rFonts w:asciiTheme="minorHAnsi" w:hAnsiTheme="minorHAnsi" w:cstheme="minorHAnsi"/>
        </w:rPr>
        <w:t>. Se definieron configuraciones moderadas y reproducibles para CPU, con regularización y detención temprana en las redes.</w:t>
      </w:r>
    </w:p>
    <w:p w14:paraId="4399696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Implementación, validación y evaluación. Se entrenaron 12 escenarios de balanceo para los modelos de ML y tres arquitecturas de DL. La selección se realizó sobre validación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se evaluó posteriormente sobre 1.500 casos de prueba.</w:t>
      </w:r>
    </w:p>
    <w:p w14:paraId="6F6C9DF4" w14:textId="77777777" w:rsidR="00715C48" w:rsidRPr="00A75CF8" w:rsidRDefault="008C0BC3" w:rsidP="002469A2">
      <w:pPr>
        <w:spacing w:after="120" w:line="276" w:lineRule="auto"/>
        <w:jc w:val="both"/>
        <w:rPr>
          <w:rFonts w:asciiTheme="minorHAnsi" w:hAnsiTheme="minorHAnsi" w:cstheme="minorHAnsi"/>
        </w:rPr>
      </w:pPr>
      <w:proofErr w:type="spellStart"/>
      <w:r w:rsidRPr="00A75CF8">
        <w:rPr>
          <w:rFonts w:asciiTheme="minorHAnsi" w:hAnsiTheme="minorHAnsi" w:cstheme="minorHAnsi"/>
        </w:rPr>
        <w:t>Explicabilidad e integración. Se incorporaron SHAP, un backend de inferencia, una interfaz en Streamlit y un registro de predicciones, completando la integración del prototipo.</w:t>
      </w:r>
      <w:proofErr w:type="spellEnd"/>
      <w:r w:rsidRPr="00A75CF8">
        <w:rPr>
          <w:rFonts w:asciiTheme="minorHAnsi" w:hAnsiTheme="minorHAnsi" w:cstheme="minorHAnsi"/>
        </w:rPr>
      </w:r>
      <w:proofErr w:type="spellStart"/>
      <w:r w:rsidRPr="00A75CF8">
        <w:rPr>
          <w:rFonts w:asciiTheme="minorHAnsi" w:hAnsiTheme="minorHAnsi" w:cstheme="minorHAnsi"/>
        </w:rPr>
      </w:r>
      <w:proofErr w:type="spellEnd"/>
      <w:r w:rsidRPr="00A75CF8">
        <w:rPr>
          <w:rFonts w:asciiTheme="minorHAnsi" w:hAnsiTheme="minorHAnsi" w:cstheme="minorHAnsi"/>
        </w:rPr>
      </w:r>
      <w:proofErr w:type="spellStart"/>
      <w:r w:rsidRPr="00A75CF8">
        <w:rPr>
          <w:rFonts w:asciiTheme="minorHAnsi" w:hAnsiTheme="minorHAnsi" w:cstheme="minorHAnsi"/>
        </w:rPr>
      </w:r>
      <w:proofErr w:type="spellEnd"/>
      <w:r w:rsidRPr="00A75CF8">
        <w:rPr>
          <w:rFonts w:asciiTheme="minorHAnsi" w:hAnsiTheme="minorHAnsi" w:cstheme="minorHAnsi"/>
        </w:rPr>
      </w:r>
    </w:p>
    <w:p w14:paraId="150F3246" w14:textId="77777777" w:rsidR="00240FB2" w:rsidRPr="00A75CF8" w:rsidRDefault="00240FB2" w:rsidP="002469A2">
      <w:pPr>
        <w:spacing w:after="120" w:line="276" w:lineRule="auto"/>
        <w:jc w:val="both"/>
        <w:rPr>
          <w:rFonts w:asciiTheme="minorHAnsi" w:hAnsiTheme="minorHAnsi" w:cstheme="minorHAnsi"/>
        </w:rPr>
      </w:pPr>
    </w:p>
    <w:p w14:paraId="34F4932D" w14:textId="7479D384"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 xml:space="preserve">3.3 Plan de trabajo </w:t>
      </w:r>
    </w:p>
    <w:p w14:paraId="25BEF0CD"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La Tabla 1 resume las tareas realizadas, sus responsables, plazos y relación con los objetivos del proyecto. Todas las actividades consideradas para esta fase se encuentran completadas.</w:t>
      </w:r>
      <w:proofErr w:type="spellStart"/>
      <w:r w:rsidRPr="00A75CF8">
        <w:rPr>
          <w:rFonts w:asciiTheme="minorHAnsi" w:hAnsiTheme="minorHAnsi" w:cstheme="minorHAnsi"/>
        </w:rPr>
      </w:r>
      <w:proofErr w:type="spellEnd"/>
      <w:r w:rsidRPr="00A75CF8">
        <w:rPr>
          <w:rFonts w:asciiTheme="minorHAnsi" w:hAnsiTheme="minorHAnsi" w:cstheme="minorHAnsi"/>
        </w:rPr>
      </w:r>
      <w:proofErr w:type="spellStart"/>
      <w:r w:rsidRPr="00A75CF8">
        <w:rPr>
          <w:rFonts w:asciiTheme="minorHAnsi" w:hAnsiTheme="minorHAnsi" w:cstheme="minorHAnsi"/>
        </w:rPr>
      </w:r>
      <w:proofErr w:type="spellEnd"/>
      <w:r w:rsidRPr="00A75CF8">
        <w:rPr>
          <w:rFonts w:asciiTheme="minorHAnsi" w:hAnsiTheme="minorHAnsi" w:cstheme="minorHAnsi"/>
        </w:rPr>
      </w:r>
    </w:p>
    <w:p w14:paraId="54AAA3F6" w14:textId="77777777" w:rsidR="00240FB2" w:rsidRPr="0062370B" w:rsidRDefault="00BE2AFD"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b/>
          <w:bCs/>
          <w:i/>
          <w:iCs/>
          <w:sz w:val="18"/>
          <w:szCs w:val="18"/>
        </w:rPr>
        <w:t>Tabla 1.</w:t>
      </w:r>
      <w:r w:rsidRPr="0062370B">
        <w:rPr>
          <w:rFonts w:asciiTheme="minorHAnsi" w:hAnsiTheme="minorHAnsi" w:cstheme="minorHAnsi"/>
          <w:i/>
          <w:iCs/>
          <w:sz w:val="18"/>
          <w:szCs w:val="18"/>
        </w:rPr>
        <w:t xml:space="preserve"> Plan de trabajo</w:t>
      </w:r>
    </w:p>
    <w:tbl>
      <w:tblPr>
        <w:tblStyle w:val="Tablaconcuadrculaclara"/>
        <w:tblW w:w="10080" w:type="dxa"/>
        <w:tblLayout w:type="fixed"/>
        <w:tblLook w:val="04A0" w:firstRow="1" w:lastRow="0" w:firstColumn="1" w:lastColumn="0" w:noHBand="0" w:noVBand="1"/>
      </w:tblPr>
      <w:tblGrid>
        <w:gridCol w:w="504"/>
        <w:gridCol w:w="3960"/>
        <w:gridCol w:w="1224"/>
        <w:gridCol w:w="936"/>
        <w:gridCol w:w="1152"/>
        <w:gridCol w:w="2304"/>
      </w:tblGrid>
      <w:tr w:rsidR="00A75CF8" w:rsidRPr="00A75CF8" w14:paraId="787141B6" w14:textId="77777777" w:rsidTr="006C49B7">
        <w:tc>
          <w:tcPr>
            <w:tcW w:w="504" w:type="dxa"/>
          </w:tcPr>
          <w:p w14:paraId="7D961EF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ID</w:t>
            </w:r>
          </w:p>
        </w:tc>
        <w:tc>
          <w:tcPr>
            <w:tcW w:w="3960" w:type="dxa"/>
          </w:tcPr>
          <w:p w14:paraId="032F981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Tarea y entregable</w:t>
            </w:r>
          </w:p>
        </w:tc>
        <w:tc>
          <w:tcPr>
            <w:tcW w:w="1224" w:type="dxa"/>
          </w:tcPr>
          <w:p w14:paraId="53E99B0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Responsable</w:t>
            </w:r>
          </w:p>
        </w:tc>
        <w:tc>
          <w:tcPr>
            <w:tcW w:w="936" w:type="dxa"/>
          </w:tcPr>
          <w:p w14:paraId="43ECD64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Plazo</w:t>
            </w:r>
          </w:p>
        </w:tc>
        <w:tc>
          <w:tcPr>
            <w:tcW w:w="1152" w:type="dxa"/>
          </w:tcPr>
          <w:p w14:paraId="6FE61D6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Estado</w:t>
            </w:r>
          </w:p>
        </w:tc>
        <w:tc>
          <w:tcPr>
            <w:tcW w:w="2304" w:type="dxa"/>
          </w:tcPr>
          <w:p w14:paraId="6A0261D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b/>
                <w:sz w:val="14"/>
              </w:rPr>
              <w:t>Relación</w:t>
            </w:r>
          </w:p>
        </w:tc>
      </w:tr>
      <w:tr w:rsidR="00A75CF8" w:rsidRPr="00A75CF8" w14:paraId="2DB469ED" w14:textId="77777777" w:rsidTr="006C49B7">
        <w:tc>
          <w:tcPr>
            <w:tcW w:w="504" w:type="dxa"/>
          </w:tcPr>
          <w:p w14:paraId="2BF2C89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w:t>
            </w:r>
          </w:p>
        </w:tc>
        <w:tc>
          <w:tcPr>
            <w:tcW w:w="3960" w:type="dxa"/>
          </w:tcPr>
          <w:p w14:paraId="1C0560C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Definir problemática, alcance y objetivos.</w:t>
            </w:r>
          </w:p>
        </w:tc>
        <w:tc>
          <w:tcPr>
            <w:tcW w:w="1224" w:type="dxa"/>
          </w:tcPr>
          <w:p w14:paraId="155EA70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6B3AB7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30/06</w:t>
            </w:r>
          </w:p>
        </w:tc>
        <w:tc>
          <w:tcPr>
            <w:tcW w:w="1152" w:type="dxa"/>
            <w:shd w:val="clear" w:color="auto" w:fill="EAF1DD" w:themeFill="accent3" w:themeFillTint="33"/>
          </w:tcPr>
          <w:p w14:paraId="46A22C5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68B010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RF-01 y RF-02</w:t>
            </w:r>
          </w:p>
        </w:tc>
      </w:tr>
      <w:tr w:rsidR="00A75CF8" w:rsidRPr="00A75CF8" w14:paraId="68244329" w14:textId="77777777" w:rsidTr="006C49B7">
        <w:tc>
          <w:tcPr>
            <w:tcW w:w="504" w:type="dxa"/>
          </w:tcPr>
          <w:p w14:paraId="7D507BE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w:t>
            </w:r>
          </w:p>
        </w:tc>
        <w:tc>
          <w:tcPr>
            <w:tcW w:w="3960" w:type="dxa"/>
          </w:tcPr>
          <w:p w14:paraId="13ADCF0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Revisar literatura reciente y requisitos.</w:t>
            </w:r>
          </w:p>
        </w:tc>
        <w:tc>
          <w:tcPr>
            <w:tcW w:w="1224" w:type="dxa"/>
          </w:tcPr>
          <w:p w14:paraId="0DEBA9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24D5D73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07/07</w:t>
            </w:r>
          </w:p>
        </w:tc>
        <w:tc>
          <w:tcPr>
            <w:tcW w:w="1152" w:type="dxa"/>
            <w:shd w:val="clear" w:color="auto" w:fill="EAF1DD" w:themeFill="accent3" w:themeFillTint="33"/>
          </w:tcPr>
          <w:p w14:paraId="3AAEAFF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AA0DBF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y O4; RNF</w:t>
            </w:r>
          </w:p>
        </w:tc>
      </w:tr>
      <w:tr w:rsidR="00A75CF8" w:rsidRPr="00A75CF8" w14:paraId="3DB7B727" w14:textId="77777777" w:rsidTr="006C49B7">
        <w:tc>
          <w:tcPr>
            <w:tcW w:w="504" w:type="dxa"/>
          </w:tcPr>
          <w:p w14:paraId="52317C5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3</w:t>
            </w:r>
          </w:p>
        </w:tc>
        <w:tc>
          <w:tcPr>
            <w:tcW w:w="3960" w:type="dxa"/>
          </w:tcPr>
          <w:p w14:paraId="4F7B3C5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EDA, limpieza y preprocesamiento 70/15/15.</w:t>
            </w:r>
          </w:p>
        </w:tc>
        <w:tc>
          <w:tcPr>
            <w:tcW w:w="1224" w:type="dxa"/>
          </w:tcPr>
          <w:p w14:paraId="45C7AF2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189820B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15/07</w:t>
            </w:r>
          </w:p>
        </w:tc>
        <w:tc>
          <w:tcPr>
            <w:tcW w:w="1152" w:type="dxa"/>
            <w:shd w:val="clear" w:color="auto" w:fill="EAF1DD" w:themeFill="accent3" w:themeFillTint="33"/>
          </w:tcPr>
          <w:p w14:paraId="1F2B343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77EFCD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O1; RF-03 a RF-05</w:t>
            </w:r>
          </w:p>
        </w:tc>
      </w:tr>
      <w:tr w:rsidR="00A75CF8" w:rsidRPr="00A75CF8" w14:paraId="6876E4A9" w14:textId="77777777" w:rsidTr="006C49B7">
        <w:tc>
          <w:tcPr>
            <w:tcW w:w="504" w:type="dxa"/>
          </w:tcPr>
          <w:p w14:paraId="4BFA193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4</w:t>
            </w:r>
          </w:p>
        </w:tc>
        <w:tc>
          <w:tcPr>
            <w:tcW w:w="3960" w:type="dxa"/>
          </w:tcPr>
          <w:p w14:paraId="54A6998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Entrenar regresión logística, RF y </w:t>
            </w:r>
            <w:proofErr w:type="spellStart"/>
            <w:r w:rsidRPr="00A75CF8">
              <w:rPr>
                <w:rFonts w:asciiTheme="minorHAnsi" w:hAnsiTheme="minorHAnsi" w:cstheme="minorHAnsi"/>
                <w:sz w:val="14"/>
              </w:rPr>
              <w:t>XGBoost</w:t>
            </w:r>
            <w:proofErr w:type="spellEnd"/>
            <w:r w:rsidRPr="00A75CF8">
              <w:rPr>
                <w:rFonts w:asciiTheme="minorHAnsi" w:hAnsiTheme="minorHAnsi" w:cstheme="minorHAnsi"/>
                <w:sz w:val="14"/>
              </w:rPr>
              <w:t>.</w:t>
            </w:r>
          </w:p>
        </w:tc>
        <w:tc>
          <w:tcPr>
            <w:tcW w:w="1224" w:type="dxa"/>
          </w:tcPr>
          <w:p w14:paraId="165D2A50"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0F2CF71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23/07</w:t>
            </w:r>
          </w:p>
        </w:tc>
        <w:tc>
          <w:tcPr>
            <w:tcW w:w="1152" w:type="dxa"/>
            <w:shd w:val="clear" w:color="auto" w:fill="EAF1DD" w:themeFill="accent3" w:themeFillTint="33"/>
          </w:tcPr>
          <w:p w14:paraId="4B10C1E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CEC188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RF-06 y RF-07</w:t>
            </w:r>
          </w:p>
        </w:tc>
      </w:tr>
      <w:tr w:rsidR="00A75CF8" w:rsidRPr="00A75CF8" w14:paraId="2DBE62B4" w14:textId="77777777" w:rsidTr="006C49B7">
        <w:tc>
          <w:tcPr>
            <w:tcW w:w="504" w:type="dxa"/>
          </w:tcPr>
          <w:p w14:paraId="342F28D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5</w:t>
            </w:r>
          </w:p>
        </w:tc>
        <w:tc>
          <w:tcPr>
            <w:tcW w:w="3960" w:type="dxa"/>
          </w:tcPr>
          <w:p w14:paraId="103FC80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Comparar pesos, ROS y SMOTE.</w:t>
            </w:r>
          </w:p>
        </w:tc>
        <w:tc>
          <w:tcPr>
            <w:tcW w:w="1224" w:type="dxa"/>
          </w:tcPr>
          <w:p w14:paraId="79EAA12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3934DD0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23/07</w:t>
            </w:r>
          </w:p>
        </w:tc>
        <w:tc>
          <w:tcPr>
            <w:tcW w:w="1152" w:type="dxa"/>
            <w:shd w:val="clear" w:color="auto" w:fill="EAF1DD" w:themeFill="accent3" w:themeFillTint="33"/>
          </w:tcPr>
          <w:p w14:paraId="3C107EF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FE34AE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y O3; RF-07</w:t>
            </w:r>
          </w:p>
        </w:tc>
      </w:tr>
      <w:tr w:rsidR="00A75CF8" w:rsidRPr="00A75CF8" w14:paraId="4E9D100F" w14:textId="77777777" w:rsidTr="006C49B7">
        <w:tc>
          <w:tcPr>
            <w:tcW w:w="504" w:type="dxa"/>
          </w:tcPr>
          <w:p w14:paraId="7BDD6FD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6</w:t>
            </w:r>
          </w:p>
        </w:tc>
        <w:tc>
          <w:tcPr>
            <w:tcW w:w="3960" w:type="dxa"/>
          </w:tcPr>
          <w:p w14:paraId="7918DD9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Entrenar tres arquitecturas de DL.</w:t>
            </w:r>
          </w:p>
        </w:tc>
        <w:tc>
          <w:tcPr>
            <w:tcW w:w="1224" w:type="dxa"/>
          </w:tcPr>
          <w:p w14:paraId="49F959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7DE94CC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24/07</w:t>
            </w:r>
          </w:p>
        </w:tc>
        <w:tc>
          <w:tcPr>
            <w:tcW w:w="1152" w:type="dxa"/>
            <w:shd w:val="clear" w:color="auto" w:fill="EAF1DD" w:themeFill="accent3" w:themeFillTint="33"/>
          </w:tcPr>
          <w:p w14:paraId="7A33F48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363948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O2 y O3; RF-06</w:t>
            </w:r>
          </w:p>
        </w:tc>
      </w:tr>
      <w:tr w:rsidR="00A75CF8" w:rsidRPr="00A75CF8" w14:paraId="3140237D" w14:textId="77777777" w:rsidTr="006C49B7">
        <w:tc>
          <w:tcPr>
            <w:tcW w:w="504" w:type="dxa"/>
          </w:tcPr>
          <w:p w14:paraId="7A7DF6B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7</w:t>
            </w:r>
          </w:p>
        </w:tc>
        <w:tc>
          <w:tcPr>
            <w:tcW w:w="3960" w:type="dxa"/>
          </w:tcPr>
          <w:p w14:paraId="4D6E166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Seleccionar </w:t>
            </w:r>
            <w:proofErr w:type="spellStart"/>
            <w:r w:rsidRPr="00A75CF8">
              <w:rPr>
                <w:rFonts w:asciiTheme="minorHAnsi" w:hAnsiTheme="minorHAnsi" w:cstheme="minorHAnsi"/>
                <w:sz w:val="14"/>
              </w:rPr>
              <w:t>XGBoost</w:t>
            </w:r>
            <w:proofErr w:type="spellEnd"/>
            <w:r w:rsidRPr="00A75CF8">
              <w:rPr>
                <w:rFonts w:asciiTheme="minorHAnsi" w:hAnsiTheme="minorHAnsi" w:cstheme="minorHAnsi"/>
                <w:sz w:val="14"/>
              </w:rPr>
              <w:t xml:space="preserve"> + ROS y evaluar en prueba.</w:t>
            </w:r>
          </w:p>
        </w:tc>
        <w:tc>
          <w:tcPr>
            <w:tcW w:w="1224" w:type="dxa"/>
          </w:tcPr>
          <w:p w14:paraId="135E647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27418E3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24/07</w:t>
            </w:r>
          </w:p>
        </w:tc>
        <w:tc>
          <w:tcPr>
            <w:tcW w:w="1152" w:type="dxa"/>
            <w:shd w:val="clear" w:color="auto" w:fill="EAF1DD" w:themeFill="accent3" w:themeFillTint="33"/>
          </w:tcPr>
          <w:p w14:paraId="18F98B0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38585EF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RF-07 y RNF confiabilidad</w:t>
            </w:r>
          </w:p>
        </w:tc>
      </w:tr>
      <w:tr w:rsidR="00A75CF8" w:rsidRPr="00A75CF8" w14:paraId="386047B3" w14:textId="77777777" w:rsidTr="006C49B7">
        <w:tc>
          <w:tcPr>
            <w:tcW w:w="504" w:type="dxa"/>
          </w:tcPr>
          <w:p w14:paraId="049E529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8</w:t>
            </w:r>
          </w:p>
        </w:tc>
        <w:tc>
          <w:tcPr>
            <w:tcW w:w="3960" w:type="dxa"/>
          </w:tcPr>
          <w:p w14:paraId="48D459E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Refinar umbral e </w:t>
            </w:r>
            <w:proofErr w:type="spellStart"/>
            <w:r w:rsidRPr="00A75CF8">
              <w:rPr>
                <w:rFonts w:asciiTheme="minorHAnsi" w:hAnsiTheme="minorHAnsi" w:cstheme="minorHAnsi"/>
                <w:sz w:val="14"/>
              </w:rPr>
              <w:t>hiperparámetros</w:t>
            </w:r>
            <w:proofErr w:type="spellEnd"/>
            <w:r w:rsidRPr="00A75CF8">
              <w:rPr>
                <w:rFonts w:asciiTheme="minorHAnsi" w:hAnsiTheme="minorHAnsi" w:cstheme="minorHAnsi"/>
                <w:sz w:val="14"/>
              </w:rPr>
              <w:t xml:space="preserve"> usando validación.</w:t>
            </w:r>
          </w:p>
        </w:tc>
        <w:tc>
          <w:tcPr>
            <w:tcW w:w="1224" w:type="dxa"/>
          </w:tcPr>
          <w:p w14:paraId="158AD3D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Isabel</w:t>
            </w:r>
          </w:p>
        </w:tc>
        <w:tc>
          <w:tcPr>
            <w:tcW w:w="936" w:type="dxa"/>
          </w:tcPr>
          <w:p w14:paraId="09ED5A1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03/08</w:t>
            </w:r>
          </w:p>
        </w:tc>
        <w:tc>
          <w:tcPr>
            <w:tcW w:w="1152" w:type="dxa"/>
            <w:shd w:val="clear" w:color="auto" w:fill="EAF1DD" w:themeFill="accent3" w:themeFillTint="33"/>
          </w:tcPr>
          <w:p w14:paraId="71A5D14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015BC34E"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selección de arquitectura</w:t>
            </w:r>
          </w:p>
        </w:tc>
      </w:tr>
      <w:tr w:rsidR="00A75CF8" w:rsidRPr="00A75CF8" w14:paraId="17A43BCD" w14:textId="77777777" w:rsidTr="006C49B7">
        <w:tc>
          <w:tcPr>
            <w:tcW w:w="504" w:type="dxa"/>
          </w:tcPr>
          <w:p w14:paraId="60AB78F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9</w:t>
            </w:r>
          </w:p>
        </w:tc>
        <w:tc>
          <w:tcPr>
            <w:tcW w:w="3960" w:type="dxa"/>
          </w:tcPr>
          <w:p w14:paraId="2D4D7AD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Crear notebook SHAP global/local, explicar tres casos y redactar la sección 5.3.</w:t>
            </w:r>
          </w:p>
        </w:tc>
        <w:tc>
          <w:tcPr>
            <w:tcW w:w="1224" w:type="dxa"/>
          </w:tcPr>
          <w:p w14:paraId="106E90C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7CB3FF3F"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09/08</w:t>
            </w:r>
          </w:p>
        </w:tc>
        <w:tc>
          <w:tcPr>
            <w:tcW w:w="1152" w:type="dxa"/>
            <w:shd w:val="clear" w:color="auto" w:fill="EAF1DD" w:themeFill="accent3" w:themeFillTint="33"/>
          </w:tcPr>
          <w:p w14:paraId="20540A80"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Completado</w:t>
            </w:r>
          </w:p>
        </w:tc>
        <w:tc>
          <w:tcPr>
            <w:tcW w:w="2304" w:type="dxa"/>
          </w:tcPr>
          <w:p w14:paraId="532398A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O4; RF-10 y </w:t>
            </w:r>
            <w:proofErr w:type="spellStart"/>
            <w:r w:rsidRPr="00A75CF8">
              <w:rPr>
                <w:rFonts w:asciiTheme="minorHAnsi" w:hAnsiTheme="minorHAnsi" w:cstheme="minorHAnsi"/>
                <w:sz w:val="14"/>
              </w:rPr>
              <w:t>explicabilidad</w:t>
            </w:r>
            <w:proofErr w:type="spellEnd"/>
          </w:p>
        </w:tc>
      </w:tr>
      <w:tr w:rsidR="00A75CF8" w:rsidRPr="00A75CF8" w14:paraId="1ACD74DB" w14:textId="77777777" w:rsidTr="006C49B7">
        <w:tc>
          <w:tcPr>
            <w:tcW w:w="504" w:type="dxa"/>
          </w:tcPr>
          <w:p w14:paraId="1296E7FD"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10</w:t>
            </w:r>
          </w:p>
        </w:tc>
        <w:tc>
          <w:tcPr>
            <w:tcW w:w="3960" w:type="dxa"/>
          </w:tcPr>
          <w:p w14:paraId="424E9772"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Implementar </w:t>
            </w:r>
            <w:proofErr w:type="spellStart"/>
            <w:r w:rsidRPr="00A75CF8">
              <w:rPr>
                <w:rFonts w:asciiTheme="minorHAnsi" w:hAnsiTheme="minorHAnsi" w:cstheme="minorHAnsi"/>
                <w:sz w:val="14"/>
              </w:rPr>
              <w:t>backend</w:t>
            </w:r>
            <w:proofErr w:type="spellEnd"/>
            <w:r w:rsidRPr="00A75CF8">
              <w:rPr>
                <w:rFonts w:asciiTheme="minorHAnsi" w:hAnsiTheme="minorHAnsi" w:cstheme="minorHAnsi"/>
                <w:sz w:val="14"/>
              </w:rPr>
              <w:t xml:space="preserve"> de inferencia y validación.</w:t>
            </w:r>
          </w:p>
        </w:tc>
        <w:tc>
          <w:tcPr>
            <w:tcW w:w="1224" w:type="dxa"/>
          </w:tcPr>
          <w:p w14:paraId="5C14D5A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2654DDA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12/08</w:t>
            </w:r>
          </w:p>
        </w:tc>
        <w:tc>
          <w:tcPr>
            <w:tcW w:w="1152" w:type="dxa"/>
            <w:shd w:val="clear" w:color="auto" w:fill="EAF1DD" w:themeFill="accent3" w:themeFillTint="33"/>
          </w:tcPr>
          <w:p w14:paraId="20C7364B"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157A95B1"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O4; RF-08 y RF-09</w:t>
            </w:r>
          </w:p>
        </w:tc>
      </w:tr>
      <w:tr w:rsidR="00A75CF8" w:rsidRPr="00A75CF8" w14:paraId="760C1667" w14:textId="77777777" w:rsidTr="006C49B7">
        <w:tc>
          <w:tcPr>
            <w:tcW w:w="504" w:type="dxa"/>
          </w:tcPr>
          <w:p w14:paraId="5708A8F5"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11</w:t>
            </w:r>
          </w:p>
        </w:tc>
        <w:tc>
          <w:tcPr>
            <w:tcW w:w="3960" w:type="dxa"/>
          </w:tcPr>
          <w:p w14:paraId="0246B013"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Crear interfaz </w:t>
            </w:r>
            <w:proofErr w:type="spellStart"/>
            <w:r w:rsidRPr="00A75CF8">
              <w:rPr>
                <w:rFonts w:asciiTheme="minorHAnsi" w:hAnsiTheme="minorHAnsi" w:cstheme="minorHAnsi"/>
                <w:sz w:val="14"/>
              </w:rPr>
              <w:t>Streamlit</w:t>
            </w:r>
            <w:proofErr w:type="spellEnd"/>
            <w:r w:rsidRPr="00A75CF8">
              <w:rPr>
                <w:rFonts w:asciiTheme="minorHAnsi" w:hAnsiTheme="minorHAnsi" w:cstheme="minorHAnsi"/>
                <w:sz w:val="14"/>
              </w:rPr>
              <w:t xml:space="preserve"> y monitoreo básico.</w:t>
            </w:r>
          </w:p>
        </w:tc>
        <w:tc>
          <w:tcPr>
            <w:tcW w:w="1224" w:type="dxa"/>
          </w:tcPr>
          <w:p w14:paraId="6CDD800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Gabriel</w:t>
            </w:r>
          </w:p>
        </w:tc>
        <w:tc>
          <w:tcPr>
            <w:tcW w:w="936" w:type="dxa"/>
          </w:tcPr>
          <w:p w14:paraId="0886409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16/08</w:t>
            </w:r>
          </w:p>
        </w:tc>
        <w:tc>
          <w:tcPr>
            <w:tcW w:w="1152" w:type="dxa"/>
            <w:shd w:val="clear" w:color="auto" w:fill="EAF1DD" w:themeFill="accent3" w:themeFillTint="33"/>
          </w:tcPr>
          <w:p w14:paraId="21682DAF"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34AD43B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O4; usabilidad y </w:t>
            </w:r>
            <w:proofErr w:type="spellStart"/>
            <w:r w:rsidRPr="00A75CF8">
              <w:rPr>
                <w:rFonts w:asciiTheme="minorHAnsi" w:hAnsiTheme="minorHAnsi" w:cstheme="minorHAnsi"/>
                <w:sz w:val="14"/>
              </w:rPr>
              <w:t>monitoreabilidad</w:t>
            </w:r>
            <w:proofErr w:type="spellEnd"/>
          </w:p>
        </w:tc>
      </w:tr>
      <w:tr w:rsidR="00A75CF8" w:rsidRPr="00A75CF8" w14:paraId="4D307CC1" w14:textId="77777777" w:rsidTr="006C49B7">
        <w:tc>
          <w:tcPr>
            <w:tcW w:w="504" w:type="dxa"/>
          </w:tcPr>
          <w:p w14:paraId="48C4537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12</w:t>
            </w:r>
          </w:p>
        </w:tc>
        <w:tc>
          <w:tcPr>
            <w:tcW w:w="3960" w:type="dxa"/>
          </w:tcPr>
          <w:p w14:paraId="2EC30B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 xml:space="preserve">Actualizar README, </w:t>
            </w:r>
            <w:proofErr w:type="spellStart"/>
            <w:r w:rsidRPr="00A75CF8">
              <w:rPr>
                <w:rFonts w:asciiTheme="minorHAnsi" w:hAnsiTheme="minorHAnsi" w:cstheme="minorHAnsi"/>
                <w:sz w:val="14"/>
              </w:rPr>
              <w:t>requirements</w:t>
            </w:r>
            <w:proofErr w:type="spellEnd"/>
            <w:r w:rsidRPr="00A75CF8">
              <w:rPr>
                <w:rFonts w:asciiTheme="minorHAnsi" w:hAnsiTheme="minorHAnsi" w:cstheme="minorHAnsi"/>
                <w:sz w:val="14"/>
              </w:rPr>
              <w:t xml:space="preserve"> y probar la ejecución completa.</w:t>
            </w:r>
          </w:p>
        </w:tc>
        <w:tc>
          <w:tcPr>
            <w:tcW w:w="1224" w:type="dxa"/>
          </w:tcPr>
          <w:p w14:paraId="0BA5659E" w14:textId="4F4E2090"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633814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20/08</w:t>
            </w:r>
          </w:p>
        </w:tc>
        <w:tc>
          <w:tcPr>
            <w:tcW w:w="1152" w:type="dxa"/>
            <w:shd w:val="clear" w:color="auto" w:fill="EAF1DD" w:themeFill="accent3" w:themeFillTint="33"/>
          </w:tcPr>
          <w:p w14:paraId="797FCB21"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36A0AD9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RF-12; reproducibilidad</w:t>
            </w:r>
          </w:p>
        </w:tc>
      </w:tr>
      <w:tr w:rsidR="00A75CF8" w:rsidRPr="00A75CF8" w14:paraId="0F8F8CC3" w14:textId="77777777" w:rsidTr="006C49B7">
        <w:tc>
          <w:tcPr>
            <w:tcW w:w="504" w:type="dxa"/>
          </w:tcPr>
          <w:p w14:paraId="582EDE77"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13</w:t>
            </w:r>
          </w:p>
        </w:tc>
        <w:tc>
          <w:tcPr>
            <w:tcW w:w="3960" w:type="dxa"/>
          </w:tcPr>
          <w:p w14:paraId="191959B8"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Integrar refinamiento, SHAP, aplicación y resultados al informe.</w:t>
            </w:r>
          </w:p>
        </w:tc>
        <w:tc>
          <w:tcPr>
            <w:tcW w:w="1224" w:type="dxa"/>
          </w:tcPr>
          <w:p w14:paraId="7C939D30" w14:textId="0D08F913"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4602473A"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23/08</w:t>
            </w:r>
          </w:p>
        </w:tc>
        <w:tc>
          <w:tcPr>
            <w:tcW w:w="1152" w:type="dxa"/>
            <w:shd w:val="clear" w:color="auto" w:fill="EAF1DD" w:themeFill="accent3" w:themeFillTint="33"/>
          </w:tcPr>
          <w:p w14:paraId="60736199"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45740924"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O3 y O4</w:t>
            </w:r>
          </w:p>
        </w:tc>
      </w:tr>
      <w:tr w:rsidR="00A75CF8" w:rsidRPr="00A75CF8" w14:paraId="1C25399D" w14:textId="77777777" w:rsidTr="006C49B7">
        <w:tc>
          <w:tcPr>
            <w:tcW w:w="504" w:type="dxa"/>
          </w:tcPr>
          <w:p w14:paraId="1117D0C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14</w:t>
            </w:r>
          </w:p>
        </w:tc>
        <w:tc>
          <w:tcPr>
            <w:tcW w:w="3960" w:type="dxa"/>
          </w:tcPr>
          <w:p w14:paraId="59B16E7C"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Revisión cruzada, APA, formato y entrega PDF.</w:t>
            </w:r>
          </w:p>
        </w:tc>
        <w:tc>
          <w:tcPr>
            <w:tcW w:w="1224" w:type="dxa"/>
          </w:tcPr>
          <w:p w14:paraId="06E85F1F" w14:textId="089950F8"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Diego</w:t>
            </w:r>
          </w:p>
        </w:tc>
        <w:tc>
          <w:tcPr>
            <w:tcW w:w="936" w:type="dxa"/>
          </w:tcPr>
          <w:p w14:paraId="1B95D419"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24-28/08</w:t>
            </w:r>
          </w:p>
        </w:tc>
        <w:tc>
          <w:tcPr>
            <w:tcW w:w="1152" w:type="dxa"/>
            <w:shd w:val="clear" w:color="auto" w:fill="EAF1DD" w:themeFill="accent3" w:themeFillTint="33"/>
          </w:tcPr>
          <w:p w14:paraId="5DF68086" w14:textId="77777777" w:rsidR="00240FB2" w:rsidRPr="00A75CF8" w:rsidRDefault="00240FB2" w:rsidP="002469A2">
            <w:pPr>
              <w:spacing w:line="276" w:lineRule="auto"/>
              <w:jc w:val="both"/>
              <w:rPr>
                <w:rFonts w:asciiTheme="minorHAnsi" w:hAnsiTheme="minorHAnsi" w:cstheme="minorHAnsi"/>
                <w:sz w:val="14"/>
              </w:rPr>
            </w:pPr>
            <w:r w:rsidRPr="00A75CF8">
              <w:rPr>
                <w:rFonts w:asciiTheme="minorHAnsi" w:hAnsiTheme="minorHAnsi" w:cstheme="minorHAnsi"/>
                <w:sz w:val="14"/>
              </w:rPr>
              <w:t>Completado</w:t>
            </w:r>
          </w:p>
        </w:tc>
        <w:tc>
          <w:tcPr>
            <w:tcW w:w="2304" w:type="dxa"/>
          </w:tcPr>
          <w:p w14:paraId="54AD6C6B" w14:textId="77777777" w:rsidR="00240FB2" w:rsidRPr="00A75CF8" w:rsidRDefault="00240FB2" w:rsidP="002469A2">
            <w:pPr>
              <w:spacing w:line="276" w:lineRule="auto"/>
              <w:jc w:val="both"/>
              <w:rPr>
                <w:rFonts w:asciiTheme="minorHAnsi" w:hAnsiTheme="minorHAnsi" w:cstheme="minorHAnsi"/>
              </w:rPr>
            </w:pPr>
            <w:r w:rsidRPr="00A75CF8">
              <w:rPr>
                <w:rFonts w:asciiTheme="minorHAnsi" w:hAnsiTheme="minorHAnsi" w:cstheme="minorHAnsi"/>
                <w:sz w:val="14"/>
              </w:rPr>
              <w:t>Todos</w:t>
            </w:r>
          </w:p>
        </w:tc>
      </w:tr>
    </w:tbl>
    <w:p w14:paraId="6D68C6E4" w14:textId="77777777" w:rsidR="00240FB2" w:rsidRPr="00A75CF8" w:rsidRDefault="00240FB2" w:rsidP="002469A2">
      <w:pPr>
        <w:keepNext/>
        <w:spacing w:before="80" w:after="60" w:line="276" w:lineRule="auto"/>
        <w:jc w:val="both"/>
        <w:rPr>
          <w:rFonts w:asciiTheme="minorHAnsi" w:hAnsiTheme="minorHAnsi" w:cstheme="minorHAnsi"/>
          <w:i/>
          <w:iCs/>
        </w:rPr>
      </w:pPr>
    </w:p>
    <w:p w14:paraId="42280EC9" w14:textId="77777777" w:rsidR="00240FB2" w:rsidRPr="00A75CF8" w:rsidRDefault="00240FB2" w:rsidP="002469A2">
      <w:pPr>
        <w:keepNext/>
        <w:spacing w:before="80" w:after="60" w:line="276" w:lineRule="auto"/>
        <w:jc w:val="both"/>
        <w:rPr>
          <w:rFonts w:asciiTheme="minorHAnsi" w:hAnsiTheme="minorHAnsi" w:cstheme="minorHAnsi"/>
          <w:b/>
        </w:rPr>
      </w:pPr>
    </w:p>
    <w:p w14:paraId="5963C756" w14:textId="71075A82" w:rsidR="00E73629" w:rsidRPr="00A75CF8" w:rsidRDefault="00E73629" w:rsidP="002469A2">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A75CF8">
        <w:rPr>
          <w:rFonts w:asciiTheme="minorHAnsi" w:eastAsia="Times New Roman" w:hAnsiTheme="minorHAnsi" w:cstheme="minorHAnsi"/>
          <w:b/>
          <w:bCs/>
          <w:sz w:val="28"/>
          <w:szCs w:val="44"/>
          <w:lang w:val="es-419" w:eastAsia="es-419"/>
        </w:rPr>
        <w:t>IV. Desarrollo del proyecto</w:t>
      </w:r>
    </w:p>
    <w:p w14:paraId="024A435D" w14:textId="2417F4BE" w:rsidR="00327A41" w:rsidRPr="00A75CF8" w:rsidRDefault="00E73629"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4.1 Análisis exploratorio de datos</w:t>
      </w:r>
    </w:p>
    <w:p w14:paraId="525F5C8F"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4.1.1 Objetivo y procedencia del conjunto de datos</w:t>
      </w:r>
    </w:p>
    <w:p w14:paraId="2F6EB058"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El proyecto busca predecir el abandono de clientes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a partir de información demográfica, contractual, de uso, facturación, soporte y satisfacción. Se utilizó el conjunto </w:t>
      </w:r>
      <w:proofErr w:type="spellStart"/>
      <w:r w:rsidRPr="00A75CF8">
        <w:rPr>
          <w:rFonts w:asciiTheme="minorHAnsi" w:eastAsia="Calibri" w:hAnsiTheme="minorHAnsi" w:cstheme="minorHAnsi"/>
        </w:rPr>
        <w:t>Customer</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Prediction</w:t>
      </w:r>
      <w:proofErr w:type="spellEnd"/>
      <w:r w:rsidRPr="00A75CF8">
        <w:rPr>
          <w:rFonts w:asciiTheme="minorHAnsi" w:eastAsia="Calibri" w:hAnsiTheme="minorHAnsi" w:cstheme="minorHAnsi"/>
        </w:rPr>
        <w:t xml:space="preserve"> Business </w:t>
      </w:r>
      <w:proofErr w:type="spellStart"/>
      <w:r w:rsidRPr="00A75CF8">
        <w:rPr>
          <w:rFonts w:asciiTheme="minorHAnsi" w:eastAsia="Calibri" w:hAnsiTheme="minorHAnsi" w:cstheme="minorHAnsi"/>
        </w:rPr>
        <w:t>Dataset</w:t>
      </w:r>
      <w:proofErr w:type="spellEnd"/>
      <w:r w:rsidRPr="00A75CF8">
        <w:rPr>
          <w:rFonts w:asciiTheme="minorHAnsi" w:eastAsia="Calibri" w:hAnsiTheme="minorHAnsi" w:cstheme="minorHAnsi"/>
        </w:rPr>
        <w:t xml:space="preserve">, publicado en </w:t>
      </w:r>
      <w:proofErr w:type="spellStart"/>
      <w:r w:rsidRPr="00A75CF8">
        <w:rPr>
          <w:rFonts w:asciiTheme="minorHAnsi" w:eastAsia="Calibri" w:hAnsiTheme="minorHAnsi" w:cstheme="minorHAnsi"/>
        </w:rPr>
        <w:t>Kaggle</w:t>
      </w:r>
      <w:proofErr w:type="spellEnd"/>
      <w:r w:rsidRPr="00A75CF8">
        <w:rPr>
          <w:rFonts w:asciiTheme="minorHAnsi" w:eastAsia="Calibri" w:hAnsiTheme="minorHAnsi" w:cstheme="minorHAnsi"/>
        </w:rPr>
        <w:t xml:space="preserve">, compuesto por 10.000 observaciones y 32 variables. Cada fila representa un cliente y la variable objetivo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toma el valor 0 cuando el cliente permanece y 1 cuando abandona (</w:t>
      </w:r>
      <w:proofErr w:type="spellStart"/>
      <w:r w:rsidRPr="00A75CF8">
        <w:rPr>
          <w:rFonts w:asciiTheme="minorHAnsi" w:eastAsia="Calibri" w:hAnsiTheme="minorHAnsi" w:cstheme="minorHAnsi"/>
        </w:rPr>
        <w:t>Miah</w:t>
      </w:r>
      <w:proofErr w:type="spellEnd"/>
      <w:r w:rsidRPr="00A75CF8">
        <w:rPr>
          <w:rFonts w:asciiTheme="minorHAnsi" w:eastAsia="Calibri" w:hAnsiTheme="minorHAnsi" w:cstheme="minorHAnsi"/>
        </w:rPr>
        <w:t>, 2025).</w:t>
      </w:r>
    </w:p>
    <w:p w14:paraId="446FE401" w14:textId="77777777" w:rsidR="00F047F3" w:rsidRPr="00A75CF8" w:rsidRDefault="00F047F3" w:rsidP="002469A2">
      <w:pPr>
        <w:spacing w:after="120" w:line="276" w:lineRule="auto"/>
        <w:jc w:val="both"/>
        <w:rPr>
          <w:rFonts w:asciiTheme="minorHAnsi" w:hAnsiTheme="minorHAnsi" w:cstheme="minorHAnsi"/>
        </w:rPr>
      </w:pPr>
    </w:p>
    <w:p w14:paraId="138AD182"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La elección del conjunto de datos es pertinente porque combina variables numéricas y categóricas, presenta una clase minoritaria de interés comercial y permite abordar el ciclo completo de un proyecto de clasificación: control de calidad, análisis exploratorio, preprocesamiento, balanceo, comparación de modelos y evaluación.</w:t>
      </w:r>
    </w:p>
    <w:p w14:paraId="4F942538"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Cabe señalar que el conjunto de datos probablemente es sintético: la propia página del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en </w:t>
      </w:r>
      <w:proofErr w:type="spellStart"/>
      <w:r w:rsidRPr="00A75CF8">
        <w:rPr>
          <w:rFonts w:asciiTheme="minorHAnsi" w:hAnsiTheme="minorHAnsi" w:cstheme="minorHAnsi"/>
        </w:rPr>
        <w:t>Kaggle</w:t>
      </w:r>
      <w:proofErr w:type="spellEnd"/>
      <w:r w:rsidRPr="00A75CF8">
        <w:rPr>
          <w:rFonts w:asciiTheme="minorHAnsi" w:hAnsiTheme="minorHAnsi" w:cstheme="minorHAnsi"/>
        </w:rPr>
        <w:t xml:space="preserve"> lo describe como «</w:t>
      </w:r>
      <w:proofErr w:type="spellStart"/>
      <w:r w:rsidRPr="00A75CF8">
        <w:rPr>
          <w:rFonts w:asciiTheme="minorHAnsi" w:hAnsiTheme="minorHAnsi" w:cstheme="minorHAnsi"/>
        </w:rPr>
        <w:t>synthetic</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business-realistic</w:t>
      </w:r>
      <w:proofErr w:type="spellEnd"/>
      <w:r w:rsidRPr="00A75CF8">
        <w:rPr>
          <w:rFonts w:asciiTheme="minorHAnsi" w:hAnsiTheme="minorHAnsi" w:cstheme="minorHAnsi"/>
        </w:rPr>
        <w:t>», generado mediante reglas de negocio combinadas con ruido probabilístico para simular correlaciones plausibles entre variables (</w:t>
      </w:r>
      <w:proofErr w:type="spellStart"/>
      <w:r w:rsidRPr="00A75CF8">
        <w:rPr>
          <w:rFonts w:asciiTheme="minorHAnsi" w:hAnsiTheme="minorHAnsi" w:cstheme="minorHAnsi"/>
        </w:rPr>
        <w:t>Miah</w:t>
      </w:r>
      <w:proofErr w:type="spellEnd"/>
      <w:r w:rsidRPr="00A75CF8">
        <w:rPr>
          <w:rFonts w:asciiTheme="minorHAnsi" w:hAnsiTheme="minorHAnsi" w:cstheme="minorHAnsi"/>
        </w:rPr>
        <w:t>, 2025). Esto no invalida su uso con fines académicos, pero implica que las métricas obtenidas a lo largo de este informe deben interpretarse como una evaluación preliminar del enfoque metodológico, y no como una medición del desempeño esperado sobre datos reales de clientes.</w:t>
      </w:r>
    </w:p>
    <w:p w14:paraId="0164A9A4" w14:textId="77777777" w:rsidR="00F047F3" w:rsidRPr="00A75CF8" w:rsidRDefault="00F047F3" w:rsidP="002469A2">
      <w:pPr>
        <w:spacing w:after="120" w:line="276" w:lineRule="auto"/>
        <w:jc w:val="both"/>
        <w:rPr>
          <w:rFonts w:asciiTheme="minorHAnsi" w:hAnsiTheme="minorHAnsi" w:cstheme="minorHAnsi"/>
        </w:rPr>
      </w:pPr>
    </w:p>
    <w:p w14:paraId="0DCCB952"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lastRenderedPageBreak/>
        <w:t>4.1.2 Descripción de las variables</w:t>
      </w:r>
    </w:p>
    <w:p w14:paraId="01EE2FDF" w14:textId="77777777" w:rsidR="00F047F3" w:rsidRPr="0062370B" w:rsidRDefault="00F047F3"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2. Diccionario completo de variables del </w:t>
      </w:r>
      <w:proofErr w:type="spellStart"/>
      <w:r w:rsidRPr="0062370B">
        <w:rPr>
          <w:rFonts w:asciiTheme="minorHAnsi" w:hAnsiTheme="minorHAnsi" w:cstheme="minorHAnsi"/>
          <w:i/>
          <w:iCs/>
          <w:sz w:val="18"/>
          <w:szCs w:val="18"/>
        </w:rPr>
        <w:t>dataset</w:t>
      </w:r>
      <w:proofErr w:type="spellEnd"/>
    </w:p>
    <w:tbl>
      <w:tblPr>
        <w:tblStyle w:val="Tablaconcuadrculaclara"/>
        <w:tblW w:w="0" w:type="auto"/>
        <w:tblLook w:val="04A0" w:firstRow="1" w:lastRow="0" w:firstColumn="1" w:lastColumn="0" w:noHBand="0" w:noVBand="1"/>
      </w:tblPr>
      <w:tblGrid>
        <w:gridCol w:w="1944"/>
        <w:gridCol w:w="1512"/>
        <w:gridCol w:w="4104"/>
        <w:gridCol w:w="2664"/>
      </w:tblGrid>
      <w:tr w:rsidR="00A75CF8" w:rsidRPr="00A75CF8" w14:paraId="2D1DA077" w14:textId="77777777" w:rsidTr="00240FB2">
        <w:tc>
          <w:tcPr>
            <w:tcW w:w="1944" w:type="dxa"/>
          </w:tcPr>
          <w:p w14:paraId="29AF3C0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Variable</w:t>
            </w:r>
          </w:p>
        </w:tc>
        <w:tc>
          <w:tcPr>
            <w:tcW w:w="1512" w:type="dxa"/>
          </w:tcPr>
          <w:p w14:paraId="429E37E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Tipo</w:t>
            </w:r>
          </w:p>
        </w:tc>
        <w:tc>
          <w:tcPr>
            <w:tcW w:w="4104" w:type="dxa"/>
          </w:tcPr>
          <w:p w14:paraId="4AD3E5A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Descripción</w:t>
            </w:r>
          </w:p>
        </w:tc>
        <w:tc>
          <w:tcPr>
            <w:tcW w:w="2664" w:type="dxa"/>
          </w:tcPr>
          <w:p w14:paraId="3E1E57D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4"/>
              </w:rPr>
              <w:t>Rango o categorías</w:t>
            </w:r>
          </w:p>
        </w:tc>
      </w:tr>
      <w:tr w:rsidR="00A75CF8" w:rsidRPr="00A75CF8" w14:paraId="50A32EFA" w14:textId="77777777" w:rsidTr="00240FB2">
        <w:tc>
          <w:tcPr>
            <w:tcW w:w="1944" w:type="dxa"/>
          </w:tcPr>
          <w:p w14:paraId="64A1AD4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customer_id</w:t>
            </w:r>
            <w:proofErr w:type="spellEnd"/>
          </w:p>
        </w:tc>
        <w:tc>
          <w:tcPr>
            <w:tcW w:w="1512" w:type="dxa"/>
          </w:tcPr>
          <w:p w14:paraId="2981518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6121DF5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Identificador único del cliente.</w:t>
            </w:r>
          </w:p>
        </w:tc>
        <w:tc>
          <w:tcPr>
            <w:tcW w:w="2664" w:type="dxa"/>
          </w:tcPr>
          <w:p w14:paraId="6B810B8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10000 categorías</w:t>
            </w:r>
          </w:p>
        </w:tc>
      </w:tr>
      <w:tr w:rsidR="00A75CF8" w:rsidRPr="00A75CF8" w14:paraId="6D1FE60D" w14:textId="77777777" w:rsidTr="00240FB2">
        <w:tc>
          <w:tcPr>
            <w:tcW w:w="1944" w:type="dxa"/>
          </w:tcPr>
          <w:p w14:paraId="1F4E01D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gender</w:t>
            </w:r>
            <w:proofErr w:type="spellEnd"/>
          </w:p>
        </w:tc>
        <w:tc>
          <w:tcPr>
            <w:tcW w:w="1512" w:type="dxa"/>
          </w:tcPr>
          <w:p w14:paraId="0EAA5B5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87F139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Género declarado del cliente.</w:t>
            </w:r>
          </w:p>
        </w:tc>
        <w:tc>
          <w:tcPr>
            <w:tcW w:w="2664" w:type="dxa"/>
          </w:tcPr>
          <w:p w14:paraId="7E1E57E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Female</w:t>
            </w:r>
            <w:proofErr w:type="spellEnd"/>
            <w:r w:rsidRPr="00A75CF8">
              <w:rPr>
                <w:rFonts w:asciiTheme="minorHAnsi" w:eastAsia="Calibri" w:hAnsiTheme="minorHAnsi" w:cstheme="minorHAnsi"/>
                <w:sz w:val="14"/>
              </w:rPr>
              <w:t>, Male</w:t>
            </w:r>
          </w:p>
        </w:tc>
      </w:tr>
      <w:tr w:rsidR="00A75CF8" w:rsidRPr="00A75CF8" w14:paraId="3572401A" w14:textId="77777777" w:rsidTr="00240FB2">
        <w:tc>
          <w:tcPr>
            <w:tcW w:w="1944" w:type="dxa"/>
          </w:tcPr>
          <w:p w14:paraId="7BC9818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age</w:t>
            </w:r>
            <w:proofErr w:type="spellEnd"/>
          </w:p>
        </w:tc>
        <w:tc>
          <w:tcPr>
            <w:tcW w:w="1512" w:type="dxa"/>
          </w:tcPr>
          <w:p w14:paraId="7C7AD4C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F42EF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Edad del cliente en años.</w:t>
            </w:r>
          </w:p>
        </w:tc>
        <w:tc>
          <w:tcPr>
            <w:tcW w:w="2664" w:type="dxa"/>
          </w:tcPr>
          <w:p w14:paraId="15D8B3B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18 a 74</w:t>
            </w:r>
          </w:p>
        </w:tc>
      </w:tr>
      <w:tr w:rsidR="00A75CF8" w:rsidRPr="00A75CF8" w14:paraId="426096F3" w14:textId="77777777" w:rsidTr="00240FB2">
        <w:tc>
          <w:tcPr>
            <w:tcW w:w="1944" w:type="dxa"/>
          </w:tcPr>
          <w:p w14:paraId="7B1205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country</w:t>
            </w:r>
          </w:p>
        </w:tc>
        <w:tc>
          <w:tcPr>
            <w:tcW w:w="1512" w:type="dxa"/>
          </w:tcPr>
          <w:p w14:paraId="7D5B9B1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E5A25A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País asociado al cliente.</w:t>
            </w:r>
          </w:p>
        </w:tc>
        <w:tc>
          <w:tcPr>
            <w:tcW w:w="2664" w:type="dxa"/>
          </w:tcPr>
          <w:p w14:paraId="2363AFE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Australia, Bangladesh, </w:t>
            </w:r>
            <w:proofErr w:type="spellStart"/>
            <w:r w:rsidRPr="00A75CF8">
              <w:rPr>
                <w:rFonts w:asciiTheme="minorHAnsi" w:eastAsia="Calibri" w:hAnsiTheme="minorHAnsi" w:cstheme="minorHAnsi"/>
                <w:sz w:val="14"/>
              </w:rPr>
              <w:t>Canada</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Germany</w:t>
            </w:r>
            <w:proofErr w:type="spellEnd"/>
            <w:r w:rsidRPr="00A75CF8">
              <w:rPr>
                <w:rFonts w:asciiTheme="minorHAnsi" w:eastAsia="Calibri" w:hAnsiTheme="minorHAnsi" w:cstheme="minorHAnsi"/>
                <w:sz w:val="14"/>
              </w:rPr>
              <w:t>, India, UK, USA</w:t>
            </w:r>
          </w:p>
        </w:tc>
      </w:tr>
      <w:tr w:rsidR="00A75CF8" w:rsidRPr="00A75CF8" w14:paraId="0D6B608F" w14:textId="77777777" w:rsidTr="00240FB2">
        <w:tc>
          <w:tcPr>
            <w:tcW w:w="1944" w:type="dxa"/>
          </w:tcPr>
          <w:p w14:paraId="0E8BB42F"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city</w:t>
            </w:r>
            <w:proofErr w:type="spellEnd"/>
          </w:p>
        </w:tc>
        <w:tc>
          <w:tcPr>
            <w:tcW w:w="1512" w:type="dxa"/>
          </w:tcPr>
          <w:p w14:paraId="208C22A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B192CC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Ciudad asociada al cliente.</w:t>
            </w:r>
          </w:p>
        </w:tc>
        <w:tc>
          <w:tcPr>
            <w:tcW w:w="2664" w:type="dxa"/>
          </w:tcPr>
          <w:p w14:paraId="4FD73079" w14:textId="77777777" w:rsidR="00F047F3" w:rsidRPr="00A75CF8" w:rsidRDefault="00F047F3" w:rsidP="002469A2">
            <w:pPr>
              <w:spacing w:line="276" w:lineRule="auto"/>
              <w:jc w:val="both"/>
              <w:rPr>
                <w:rFonts w:asciiTheme="minorHAnsi" w:hAnsiTheme="minorHAnsi" w:cstheme="minorHAnsi"/>
                <w:lang w:val="en-US"/>
              </w:rPr>
            </w:pPr>
            <w:r w:rsidRPr="00A75CF8">
              <w:rPr>
                <w:rFonts w:asciiTheme="minorHAnsi" w:eastAsia="Calibri" w:hAnsiTheme="minorHAnsi" w:cstheme="minorHAnsi"/>
                <w:sz w:val="14"/>
                <w:lang w:val="en-US"/>
              </w:rPr>
              <w:t>Berlin, Delhi, Dhaka, London, New York, Sydney, Toronto</w:t>
            </w:r>
          </w:p>
        </w:tc>
      </w:tr>
      <w:tr w:rsidR="00A75CF8" w:rsidRPr="00A75CF8" w14:paraId="3FFEA6BC" w14:textId="77777777" w:rsidTr="00240FB2">
        <w:tc>
          <w:tcPr>
            <w:tcW w:w="1944" w:type="dxa"/>
          </w:tcPr>
          <w:p w14:paraId="6B64162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customer_segment</w:t>
            </w:r>
            <w:proofErr w:type="spellEnd"/>
          </w:p>
        </w:tc>
        <w:tc>
          <w:tcPr>
            <w:tcW w:w="1512" w:type="dxa"/>
          </w:tcPr>
          <w:p w14:paraId="79B3C07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7FEAB83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Segmento comercial del cliente.</w:t>
            </w:r>
          </w:p>
        </w:tc>
        <w:tc>
          <w:tcPr>
            <w:tcW w:w="2664" w:type="dxa"/>
          </w:tcPr>
          <w:p w14:paraId="6AAB12D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Enterprise, Individual, SME</w:t>
            </w:r>
          </w:p>
        </w:tc>
      </w:tr>
      <w:tr w:rsidR="00A75CF8" w:rsidRPr="00A75CF8" w14:paraId="4099AE92" w14:textId="77777777" w:rsidTr="00240FB2">
        <w:tc>
          <w:tcPr>
            <w:tcW w:w="1944" w:type="dxa"/>
          </w:tcPr>
          <w:p w14:paraId="274F51F7"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tenure_months</w:t>
            </w:r>
            <w:proofErr w:type="spellEnd"/>
          </w:p>
        </w:tc>
        <w:tc>
          <w:tcPr>
            <w:tcW w:w="1512" w:type="dxa"/>
          </w:tcPr>
          <w:p w14:paraId="2908382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B5E748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Antigüedad del cliente en meses.</w:t>
            </w:r>
          </w:p>
        </w:tc>
        <w:tc>
          <w:tcPr>
            <w:tcW w:w="2664" w:type="dxa"/>
          </w:tcPr>
          <w:p w14:paraId="31A9226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59</w:t>
            </w:r>
          </w:p>
        </w:tc>
      </w:tr>
      <w:tr w:rsidR="00A75CF8" w:rsidRPr="00A75CF8" w14:paraId="6CAA07FA" w14:textId="77777777" w:rsidTr="00240FB2">
        <w:tc>
          <w:tcPr>
            <w:tcW w:w="1944" w:type="dxa"/>
          </w:tcPr>
          <w:p w14:paraId="62CAF91E"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signup_channel</w:t>
            </w:r>
            <w:proofErr w:type="spellEnd"/>
          </w:p>
        </w:tc>
        <w:tc>
          <w:tcPr>
            <w:tcW w:w="1512" w:type="dxa"/>
          </w:tcPr>
          <w:p w14:paraId="1FC3EB3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A224A8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Canal utilizado para registrarse.</w:t>
            </w:r>
          </w:p>
        </w:tc>
        <w:tc>
          <w:tcPr>
            <w:tcW w:w="2664" w:type="dxa"/>
          </w:tcPr>
          <w:p w14:paraId="50912E4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Mobile, </w:t>
            </w:r>
            <w:proofErr w:type="spellStart"/>
            <w:r w:rsidRPr="00A75CF8">
              <w:rPr>
                <w:rFonts w:asciiTheme="minorHAnsi" w:eastAsia="Calibri" w:hAnsiTheme="minorHAnsi" w:cstheme="minorHAnsi"/>
                <w:sz w:val="14"/>
              </w:rPr>
              <w:t>Referral</w:t>
            </w:r>
            <w:proofErr w:type="spellEnd"/>
            <w:r w:rsidRPr="00A75CF8">
              <w:rPr>
                <w:rFonts w:asciiTheme="minorHAnsi" w:eastAsia="Calibri" w:hAnsiTheme="minorHAnsi" w:cstheme="minorHAnsi"/>
                <w:sz w:val="14"/>
              </w:rPr>
              <w:t>, Web</w:t>
            </w:r>
          </w:p>
        </w:tc>
      </w:tr>
      <w:tr w:rsidR="00A75CF8" w:rsidRPr="00A75CF8" w14:paraId="6E1866D5" w14:textId="77777777" w:rsidTr="00240FB2">
        <w:tc>
          <w:tcPr>
            <w:tcW w:w="1944" w:type="dxa"/>
          </w:tcPr>
          <w:p w14:paraId="5200F103"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contract_type</w:t>
            </w:r>
            <w:proofErr w:type="spellEnd"/>
          </w:p>
        </w:tc>
        <w:tc>
          <w:tcPr>
            <w:tcW w:w="1512" w:type="dxa"/>
          </w:tcPr>
          <w:p w14:paraId="092AEF3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F27AC6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Tipo o duración del contrato.</w:t>
            </w:r>
          </w:p>
        </w:tc>
        <w:tc>
          <w:tcPr>
            <w:tcW w:w="2664" w:type="dxa"/>
          </w:tcPr>
          <w:p w14:paraId="400DD7B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Quarterly</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Yearly</w:t>
            </w:r>
            <w:proofErr w:type="spellEnd"/>
          </w:p>
        </w:tc>
      </w:tr>
      <w:tr w:rsidR="00A75CF8" w:rsidRPr="00A75CF8" w14:paraId="79F7E1E3" w14:textId="77777777" w:rsidTr="00240FB2">
        <w:tc>
          <w:tcPr>
            <w:tcW w:w="1944" w:type="dxa"/>
          </w:tcPr>
          <w:p w14:paraId="392DE8C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monthly_logins</w:t>
            </w:r>
            <w:proofErr w:type="spellEnd"/>
          </w:p>
        </w:tc>
        <w:tc>
          <w:tcPr>
            <w:tcW w:w="1512" w:type="dxa"/>
          </w:tcPr>
          <w:p w14:paraId="3148B7D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4DC1BC3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inicios de sesión mensuales.</w:t>
            </w:r>
          </w:p>
        </w:tc>
        <w:tc>
          <w:tcPr>
            <w:tcW w:w="2664" w:type="dxa"/>
          </w:tcPr>
          <w:p w14:paraId="1C5EBFF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54</w:t>
            </w:r>
          </w:p>
        </w:tc>
      </w:tr>
      <w:tr w:rsidR="00A75CF8" w:rsidRPr="00A75CF8" w14:paraId="373EF5F0" w14:textId="77777777" w:rsidTr="00240FB2">
        <w:tc>
          <w:tcPr>
            <w:tcW w:w="1944" w:type="dxa"/>
          </w:tcPr>
          <w:p w14:paraId="35A1BC4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weekly_active_days</w:t>
            </w:r>
            <w:proofErr w:type="spellEnd"/>
          </w:p>
        </w:tc>
        <w:tc>
          <w:tcPr>
            <w:tcW w:w="1512" w:type="dxa"/>
          </w:tcPr>
          <w:p w14:paraId="18C0982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2F9AF2E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Días activos por semana.</w:t>
            </w:r>
          </w:p>
        </w:tc>
        <w:tc>
          <w:tcPr>
            <w:tcW w:w="2664" w:type="dxa"/>
          </w:tcPr>
          <w:p w14:paraId="6664773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113BD0BE" w14:textId="77777777" w:rsidTr="00240FB2">
        <w:tc>
          <w:tcPr>
            <w:tcW w:w="1944" w:type="dxa"/>
          </w:tcPr>
          <w:p w14:paraId="056DDA6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avg_session_time</w:t>
            </w:r>
            <w:proofErr w:type="spellEnd"/>
          </w:p>
        </w:tc>
        <w:tc>
          <w:tcPr>
            <w:tcW w:w="1512" w:type="dxa"/>
          </w:tcPr>
          <w:p w14:paraId="626119B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4224F3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Duración promedio de sesión.</w:t>
            </w:r>
          </w:p>
        </w:tc>
        <w:tc>
          <w:tcPr>
            <w:tcW w:w="2664" w:type="dxa"/>
          </w:tcPr>
          <w:p w14:paraId="1E8FE47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41.9964</w:t>
            </w:r>
          </w:p>
        </w:tc>
      </w:tr>
      <w:tr w:rsidR="00A75CF8" w:rsidRPr="00A75CF8" w14:paraId="54287F57" w14:textId="77777777" w:rsidTr="00240FB2">
        <w:tc>
          <w:tcPr>
            <w:tcW w:w="1944" w:type="dxa"/>
          </w:tcPr>
          <w:p w14:paraId="3EC3CF0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features_used</w:t>
            </w:r>
            <w:proofErr w:type="spellEnd"/>
          </w:p>
        </w:tc>
        <w:tc>
          <w:tcPr>
            <w:tcW w:w="1512" w:type="dxa"/>
          </w:tcPr>
          <w:p w14:paraId="78E94C3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291E385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funcionalidades utilizadas.</w:t>
            </w:r>
          </w:p>
        </w:tc>
        <w:tc>
          <w:tcPr>
            <w:tcW w:w="2664" w:type="dxa"/>
          </w:tcPr>
          <w:p w14:paraId="07654C3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15</w:t>
            </w:r>
          </w:p>
        </w:tc>
      </w:tr>
      <w:tr w:rsidR="00A75CF8" w:rsidRPr="00A75CF8" w14:paraId="1E2FA89B" w14:textId="77777777" w:rsidTr="00240FB2">
        <w:tc>
          <w:tcPr>
            <w:tcW w:w="1944" w:type="dxa"/>
          </w:tcPr>
          <w:p w14:paraId="30AA056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usage_growth_rate</w:t>
            </w:r>
            <w:proofErr w:type="spellEnd"/>
          </w:p>
        </w:tc>
        <w:tc>
          <w:tcPr>
            <w:tcW w:w="1512" w:type="dxa"/>
          </w:tcPr>
          <w:p w14:paraId="059DD6E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349FBE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Variación proporcional del uso.</w:t>
            </w:r>
          </w:p>
        </w:tc>
        <w:tc>
          <w:tcPr>
            <w:tcW w:w="2664" w:type="dxa"/>
          </w:tcPr>
          <w:p w14:paraId="185208F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-0.58 a 0.54</w:t>
            </w:r>
          </w:p>
        </w:tc>
      </w:tr>
      <w:tr w:rsidR="00A75CF8" w:rsidRPr="00A75CF8" w14:paraId="6D57FBAF" w14:textId="77777777" w:rsidTr="00240FB2">
        <w:tc>
          <w:tcPr>
            <w:tcW w:w="1944" w:type="dxa"/>
          </w:tcPr>
          <w:p w14:paraId="2563FBD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last_login_days_ago</w:t>
            </w:r>
            <w:proofErr w:type="spellEnd"/>
          </w:p>
        </w:tc>
        <w:tc>
          <w:tcPr>
            <w:tcW w:w="1512" w:type="dxa"/>
          </w:tcPr>
          <w:p w14:paraId="07C1C73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0046DD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Días transcurridos desde el último acceso.</w:t>
            </w:r>
          </w:p>
        </w:tc>
        <w:tc>
          <w:tcPr>
            <w:tcW w:w="2664" w:type="dxa"/>
          </w:tcPr>
          <w:p w14:paraId="34F670F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80</w:t>
            </w:r>
          </w:p>
        </w:tc>
      </w:tr>
      <w:tr w:rsidR="00A75CF8" w:rsidRPr="00A75CF8" w14:paraId="4D17B288" w14:textId="77777777" w:rsidTr="00240FB2">
        <w:tc>
          <w:tcPr>
            <w:tcW w:w="1944" w:type="dxa"/>
          </w:tcPr>
          <w:p w14:paraId="635F478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monthly_fee</w:t>
            </w:r>
            <w:proofErr w:type="spellEnd"/>
          </w:p>
        </w:tc>
        <w:tc>
          <w:tcPr>
            <w:tcW w:w="1512" w:type="dxa"/>
          </w:tcPr>
          <w:p w14:paraId="5947257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974F48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Tarifa mensual pagada por el cliente.</w:t>
            </w:r>
          </w:p>
        </w:tc>
        <w:tc>
          <w:tcPr>
            <w:tcW w:w="2664" w:type="dxa"/>
          </w:tcPr>
          <w:p w14:paraId="36D60F5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 a 100</w:t>
            </w:r>
          </w:p>
        </w:tc>
      </w:tr>
      <w:tr w:rsidR="00A75CF8" w:rsidRPr="00A75CF8" w14:paraId="25DDE890" w14:textId="77777777" w:rsidTr="00240FB2">
        <w:tc>
          <w:tcPr>
            <w:tcW w:w="1944" w:type="dxa"/>
          </w:tcPr>
          <w:p w14:paraId="2128E62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total_revenue</w:t>
            </w:r>
            <w:proofErr w:type="spellEnd"/>
          </w:p>
        </w:tc>
        <w:tc>
          <w:tcPr>
            <w:tcW w:w="1512" w:type="dxa"/>
          </w:tcPr>
          <w:p w14:paraId="3911F20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07E05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Ingreso total acumulado por el cliente.</w:t>
            </w:r>
          </w:p>
        </w:tc>
        <w:tc>
          <w:tcPr>
            <w:tcW w:w="2664" w:type="dxa"/>
          </w:tcPr>
          <w:p w14:paraId="7D93B04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 a 5900</w:t>
            </w:r>
          </w:p>
        </w:tc>
      </w:tr>
      <w:tr w:rsidR="00A75CF8" w:rsidRPr="00A75CF8" w14:paraId="28D8A857" w14:textId="77777777" w:rsidTr="00240FB2">
        <w:tc>
          <w:tcPr>
            <w:tcW w:w="1944" w:type="dxa"/>
          </w:tcPr>
          <w:p w14:paraId="4D2FA2D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payment_method</w:t>
            </w:r>
            <w:proofErr w:type="spellEnd"/>
          </w:p>
        </w:tc>
        <w:tc>
          <w:tcPr>
            <w:tcW w:w="1512" w:type="dxa"/>
          </w:tcPr>
          <w:p w14:paraId="378629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30E7A4B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Método de pago principal.</w:t>
            </w:r>
          </w:p>
        </w:tc>
        <w:tc>
          <w:tcPr>
            <w:tcW w:w="2664" w:type="dxa"/>
          </w:tcPr>
          <w:p w14:paraId="41A66E0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Bank Transfer, </w:t>
            </w:r>
            <w:proofErr w:type="spellStart"/>
            <w:r w:rsidRPr="00A75CF8">
              <w:rPr>
                <w:rFonts w:asciiTheme="minorHAnsi" w:eastAsia="Calibri" w:hAnsiTheme="minorHAnsi" w:cstheme="minorHAnsi"/>
                <w:sz w:val="14"/>
              </w:rPr>
              <w:t>Card</w:t>
            </w:r>
            <w:proofErr w:type="spellEnd"/>
            <w:r w:rsidRPr="00A75CF8">
              <w:rPr>
                <w:rFonts w:asciiTheme="minorHAnsi" w:eastAsia="Calibri" w:hAnsiTheme="minorHAnsi" w:cstheme="minorHAnsi"/>
                <w:sz w:val="14"/>
              </w:rPr>
              <w:t>, PayPal</w:t>
            </w:r>
          </w:p>
        </w:tc>
      </w:tr>
      <w:tr w:rsidR="00A75CF8" w:rsidRPr="00A75CF8" w14:paraId="2EFA5B10" w14:textId="77777777" w:rsidTr="00240FB2">
        <w:tc>
          <w:tcPr>
            <w:tcW w:w="1944" w:type="dxa"/>
          </w:tcPr>
          <w:p w14:paraId="1ABECD4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payment_failures</w:t>
            </w:r>
            <w:proofErr w:type="spellEnd"/>
          </w:p>
        </w:tc>
        <w:tc>
          <w:tcPr>
            <w:tcW w:w="1512" w:type="dxa"/>
          </w:tcPr>
          <w:p w14:paraId="24D4DA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4C3E17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fallos de pago.</w:t>
            </w:r>
          </w:p>
        </w:tc>
        <w:tc>
          <w:tcPr>
            <w:tcW w:w="2664" w:type="dxa"/>
          </w:tcPr>
          <w:p w14:paraId="39ACA31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5</w:t>
            </w:r>
          </w:p>
        </w:tc>
      </w:tr>
      <w:tr w:rsidR="00A75CF8" w:rsidRPr="00A75CF8" w14:paraId="3B8617C0" w14:textId="77777777" w:rsidTr="00240FB2">
        <w:tc>
          <w:tcPr>
            <w:tcW w:w="1944" w:type="dxa"/>
          </w:tcPr>
          <w:p w14:paraId="5584523F"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discount_applied</w:t>
            </w:r>
            <w:proofErr w:type="spellEnd"/>
          </w:p>
        </w:tc>
        <w:tc>
          <w:tcPr>
            <w:tcW w:w="1512" w:type="dxa"/>
          </w:tcPr>
          <w:p w14:paraId="5054282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79473B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Indica si se aplicó un descuento.</w:t>
            </w:r>
          </w:p>
        </w:tc>
        <w:tc>
          <w:tcPr>
            <w:tcW w:w="2664" w:type="dxa"/>
          </w:tcPr>
          <w:p w14:paraId="2529469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No, Yes</w:t>
            </w:r>
          </w:p>
        </w:tc>
      </w:tr>
      <w:tr w:rsidR="00A75CF8" w:rsidRPr="00A75CF8" w14:paraId="450F3B0A" w14:textId="77777777" w:rsidTr="00240FB2">
        <w:tc>
          <w:tcPr>
            <w:tcW w:w="1944" w:type="dxa"/>
          </w:tcPr>
          <w:p w14:paraId="2249F51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price_increase_last_3m</w:t>
            </w:r>
          </w:p>
        </w:tc>
        <w:tc>
          <w:tcPr>
            <w:tcW w:w="1512" w:type="dxa"/>
          </w:tcPr>
          <w:p w14:paraId="0A4D6DF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5780966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Indica si hubo aumento de precio en los últimos tres meses.</w:t>
            </w:r>
          </w:p>
        </w:tc>
        <w:tc>
          <w:tcPr>
            <w:tcW w:w="2664" w:type="dxa"/>
          </w:tcPr>
          <w:p w14:paraId="7B1739B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No, Yes</w:t>
            </w:r>
          </w:p>
        </w:tc>
      </w:tr>
      <w:tr w:rsidR="00A75CF8" w:rsidRPr="00A75CF8" w14:paraId="5DE58C5E" w14:textId="77777777" w:rsidTr="00240FB2">
        <w:tc>
          <w:tcPr>
            <w:tcW w:w="1944" w:type="dxa"/>
          </w:tcPr>
          <w:p w14:paraId="7458C2C6"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support_tickets</w:t>
            </w:r>
            <w:proofErr w:type="spellEnd"/>
          </w:p>
        </w:tc>
        <w:tc>
          <w:tcPr>
            <w:tcW w:w="1512" w:type="dxa"/>
          </w:tcPr>
          <w:p w14:paraId="0C35257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6DEAD95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tickets de soporte.</w:t>
            </w:r>
          </w:p>
        </w:tc>
        <w:tc>
          <w:tcPr>
            <w:tcW w:w="2664" w:type="dxa"/>
          </w:tcPr>
          <w:p w14:paraId="65A09E4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1F1E3B4A" w14:textId="77777777" w:rsidTr="00240FB2">
        <w:tc>
          <w:tcPr>
            <w:tcW w:w="1944" w:type="dxa"/>
          </w:tcPr>
          <w:p w14:paraId="4A46EC48"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avg_resolution_time</w:t>
            </w:r>
            <w:proofErr w:type="spellEnd"/>
          </w:p>
        </w:tc>
        <w:tc>
          <w:tcPr>
            <w:tcW w:w="1512" w:type="dxa"/>
          </w:tcPr>
          <w:p w14:paraId="1DE362D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753C66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Tiempo promedio de resolución de tickets.</w:t>
            </w:r>
          </w:p>
        </w:tc>
        <w:tc>
          <w:tcPr>
            <w:tcW w:w="2664" w:type="dxa"/>
          </w:tcPr>
          <w:p w14:paraId="23EEE6F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61.8219</w:t>
            </w:r>
          </w:p>
        </w:tc>
      </w:tr>
      <w:tr w:rsidR="00A75CF8" w:rsidRPr="00A75CF8" w14:paraId="717A681C" w14:textId="77777777" w:rsidTr="00240FB2">
        <w:tc>
          <w:tcPr>
            <w:tcW w:w="1944" w:type="dxa"/>
          </w:tcPr>
          <w:p w14:paraId="65D53EE7"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complaint_type</w:t>
            </w:r>
            <w:proofErr w:type="spellEnd"/>
          </w:p>
        </w:tc>
        <w:tc>
          <w:tcPr>
            <w:tcW w:w="1512" w:type="dxa"/>
          </w:tcPr>
          <w:p w14:paraId="40DB068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2D961E0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Tipo de reclamo o ausencia de reclamo.</w:t>
            </w:r>
          </w:p>
        </w:tc>
        <w:tc>
          <w:tcPr>
            <w:tcW w:w="2664" w:type="dxa"/>
          </w:tcPr>
          <w:p w14:paraId="730A6966" w14:textId="77777777" w:rsidR="00F047F3" w:rsidRPr="00A75CF8" w:rsidRDefault="00F047F3" w:rsidP="002469A2">
            <w:pPr>
              <w:spacing w:line="276" w:lineRule="auto"/>
              <w:jc w:val="both"/>
              <w:rPr>
                <w:rFonts w:asciiTheme="minorHAnsi" w:hAnsiTheme="minorHAnsi" w:cstheme="minorHAnsi"/>
                <w:lang w:val="en-US"/>
              </w:rPr>
            </w:pPr>
            <w:r w:rsidRPr="00A75CF8">
              <w:rPr>
                <w:rFonts w:asciiTheme="minorHAnsi" w:eastAsia="Calibri" w:hAnsiTheme="minorHAnsi" w:cstheme="minorHAnsi"/>
                <w:sz w:val="14"/>
                <w:lang w:val="en-US"/>
              </w:rPr>
              <w:t>Billing, No complaint, Service, Technical</w:t>
            </w:r>
          </w:p>
        </w:tc>
      </w:tr>
      <w:tr w:rsidR="00A75CF8" w:rsidRPr="00A75CF8" w14:paraId="4EFAA33D" w14:textId="77777777" w:rsidTr="00240FB2">
        <w:tc>
          <w:tcPr>
            <w:tcW w:w="1944" w:type="dxa"/>
          </w:tcPr>
          <w:p w14:paraId="7FF8F653"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csat_score</w:t>
            </w:r>
            <w:proofErr w:type="spellEnd"/>
          </w:p>
        </w:tc>
        <w:tc>
          <w:tcPr>
            <w:tcW w:w="1512" w:type="dxa"/>
          </w:tcPr>
          <w:p w14:paraId="0D0ECD9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BF28C1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Puntaje de satisfacción del cliente (CSAT).</w:t>
            </w:r>
          </w:p>
        </w:tc>
        <w:tc>
          <w:tcPr>
            <w:tcW w:w="2664" w:type="dxa"/>
          </w:tcPr>
          <w:p w14:paraId="72F57E4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 a 5</w:t>
            </w:r>
          </w:p>
        </w:tc>
      </w:tr>
      <w:tr w:rsidR="00A75CF8" w:rsidRPr="00A75CF8" w14:paraId="4551C523" w14:textId="77777777" w:rsidTr="00240FB2">
        <w:tc>
          <w:tcPr>
            <w:tcW w:w="1944" w:type="dxa"/>
          </w:tcPr>
          <w:p w14:paraId="00554A9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escalations</w:t>
            </w:r>
            <w:proofErr w:type="spellEnd"/>
          </w:p>
        </w:tc>
        <w:tc>
          <w:tcPr>
            <w:tcW w:w="1512" w:type="dxa"/>
          </w:tcPr>
          <w:p w14:paraId="631AED6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B134A6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escalaciones de soporte.</w:t>
            </w:r>
          </w:p>
        </w:tc>
        <w:tc>
          <w:tcPr>
            <w:tcW w:w="2664" w:type="dxa"/>
          </w:tcPr>
          <w:p w14:paraId="4E198D6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4</w:t>
            </w:r>
          </w:p>
        </w:tc>
      </w:tr>
      <w:tr w:rsidR="00A75CF8" w:rsidRPr="00A75CF8" w14:paraId="0B4DC625" w14:textId="77777777" w:rsidTr="00240FB2">
        <w:tc>
          <w:tcPr>
            <w:tcW w:w="1944" w:type="dxa"/>
          </w:tcPr>
          <w:p w14:paraId="6D04B61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email_open_rate</w:t>
            </w:r>
            <w:proofErr w:type="spellEnd"/>
          </w:p>
        </w:tc>
        <w:tc>
          <w:tcPr>
            <w:tcW w:w="1512" w:type="dxa"/>
          </w:tcPr>
          <w:p w14:paraId="68C988A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68C972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Proporción de correos abiertos.</w:t>
            </w:r>
          </w:p>
        </w:tc>
        <w:tc>
          <w:tcPr>
            <w:tcW w:w="2664" w:type="dxa"/>
          </w:tcPr>
          <w:p w14:paraId="2A90AD1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0.1 a 0.9</w:t>
            </w:r>
          </w:p>
        </w:tc>
      </w:tr>
      <w:tr w:rsidR="00A75CF8" w:rsidRPr="00A75CF8" w14:paraId="6F1D7F54" w14:textId="77777777" w:rsidTr="00240FB2">
        <w:tc>
          <w:tcPr>
            <w:tcW w:w="1944" w:type="dxa"/>
          </w:tcPr>
          <w:p w14:paraId="41B72B0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marketing_click_rate</w:t>
            </w:r>
            <w:proofErr w:type="spellEnd"/>
          </w:p>
        </w:tc>
        <w:tc>
          <w:tcPr>
            <w:tcW w:w="1512" w:type="dxa"/>
          </w:tcPr>
          <w:p w14:paraId="2AFB284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0044F92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Proporción de clics en campañas.</w:t>
            </w:r>
          </w:p>
        </w:tc>
        <w:tc>
          <w:tcPr>
            <w:tcW w:w="2664" w:type="dxa"/>
          </w:tcPr>
          <w:p w14:paraId="7115DF1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0.01 a 0.5</w:t>
            </w:r>
          </w:p>
        </w:tc>
      </w:tr>
      <w:tr w:rsidR="00A75CF8" w:rsidRPr="00A75CF8" w14:paraId="740AC196" w14:textId="77777777" w:rsidTr="00240FB2">
        <w:tc>
          <w:tcPr>
            <w:tcW w:w="1944" w:type="dxa"/>
          </w:tcPr>
          <w:p w14:paraId="59AAA44A"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nps_score</w:t>
            </w:r>
            <w:proofErr w:type="spellEnd"/>
          </w:p>
        </w:tc>
        <w:tc>
          <w:tcPr>
            <w:tcW w:w="1512" w:type="dxa"/>
          </w:tcPr>
          <w:p w14:paraId="026D7E9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3D9DC97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Net </w:t>
            </w:r>
            <w:proofErr w:type="spellStart"/>
            <w:r w:rsidRPr="00A75CF8">
              <w:rPr>
                <w:rFonts w:asciiTheme="minorHAnsi" w:eastAsia="Calibri" w:hAnsiTheme="minorHAnsi" w:cstheme="minorHAnsi"/>
                <w:sz w:val="14"/>
              </w:rPr>
              <w:t>Promoter</w:t>
            </w:r>
            <w:proofErr w:type="spellEnd"/>
            <w:r w:rsidRPr="00A75CF8">
              <w:rPr>
                <w:rFonts w:asciiTheme="minorHAnsi" w:eastAsia="Calibri" w:hAnsiTheme="minorHAnsi" w:cstheme="minorHAnsi"/>
                <w:sz w:val="14"/>
              </w:rPr>
              <w:t xml:space="preserve"> Score.</w:t>
            </w:r>
          </w:p>
        </w:tc>
        <w:tc>
          <w:tcPr>
            <w:tcW w:w="2664" w:type="dxa"/>
          </w:tcPr>
          <w:p w14:paraId="69476C1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-100 a 100</w:t>
            </w:r>
          </w:p>
        </w:tc>
      </w:tr>
      <w:tr w:rsidR="00A75CF8" w:rsidRPr="00A75CF8" w14:paraId="6D18F5A0" w14:textId="77777777" w:rsidTr="00240FB2">
        <w:tc>
          <w:tcPr>
            <w:tcW w:w="1944" w:type="dxa"/>
          </w:tcPr>
          <w:p w14:paraId="5BB194C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survey_response</w:t>
            </w:r>
            <w:proofErr w:type="spellEnd"/>
          </w:p>
        </w:tc>
        <w:tc>
          <w:tcPr>
            <w:tcW w:w="1512" w:type="dxa"/>
          </w:tcPr>
          <w:p w14:paraId="46A53E6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Categórica</w:t>
            </w:r>
          </w:p>
        </w:tc>
        <w:tc>
          <w:tcPr>
            <w:tcW w:w="4104" w:type="dxa"/>
          </w:tcPr>
          <w:p w14:paraId="4C56EFE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Respuesta cualitativa de encuesta.</w:t>
            </w:r>
          </w:p>
        </w:tc>
        <w:tc>
          <w:tcPr>
            <w:tcW w:w="2664" w:type="dxa"/>
          </w:tcPr>
          <w:p w14:paraId="3E3E0A2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 xml:space="preserve">Neutral, </w:t>
            </w:r>
            <w:proofErr w:type="spellStart"/>
            <w:r w:rsidRPr="00A75CF8">
              <w:rPr>
                <w:rFonts w:asciiTheme="minorHAnsi" w:eastAsia="Calibri" w:hAnsiTheme="minorHAnsi" w:cstheme="minorHAnsi"/>
                <w:sz w:val="14"/>
              </w:rPr>
              <w:t>Satisfied</w:t>
            </w:r>
            <w:proofErr w:type="spellEnd"/>
            <w:r w:rsidRPr="00A75CF8">
              <w:rPr>
                <w:rFonts w:asciiTheme="minorHAnsi" w:eastAsia="Calibri" w:hAnsiTheme="minorHAnsi" w:cstheme="minorHAnsi"/>
                <w:sz w:val="14"/>
              </w:rPr>
              <w:t xml:space="preserve">, </w:t>
            </w:r>
            <w:proofErr w:type="spellStart"/>
            <w:r w:rsidRPr="00A75CF8">
              <w:rPr>
                <w:rFonts w:asciiTheme="minorHAnsi" w:eastAsia="Calibri" w:hAnsiTheme="minorHAnsi" w:cstheme="minorHAnsi"/>
                <w:sz w:val="14"/>
              </w:rPr>
              <w:t>Unsatisfied</w:t>
            </w:r>
            <w:proofErr w:type="spellEnd"/>
          </w:p>
        </w:tc>
      </w:tr>
      <w:tr w:rsidR="00A75CF8" w:rsidRPr="00A75CF8" w14:paraId="4D23AA24" w14:textId="77777777" w:rsidTr="00240FB2">
        <w:tc>
          <w:tcPr>
            <w:tcW w:w="1944" w:type="dxa"/>
          </w:tcPr>
          <w:p w14:paraId="7193EB7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referral_count</w:t>
            </w:r>
            <w:proofErr w:type="spellEnd"/>
          </w:p>
        </w:tc>
        <w:tc>
          <w:tcPr>
            <w:tcW w:w="1512" w:type="dxa"/>
          </w:tcPr>
          <w:p w14:paraId="52BC32A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Numérica</w:t>
            </w:r>
          </w:p>
        </w:tc>
        <w:tc>
          <w:tcPr>
            <w:tcW w:w="4104" w:type="dxa"/>
          </w:tcPr>
          <w:p w14:paraId="18F114F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Cantidad de referidos.</w:t>
            </w:r>
          </w:p>
        </w:tc>
        <w:tc>
          <w:tcPr>
            <w:tcW w:w="2664" w:type="dxa"/>
          </w:tcPr>
          <w:p w14:paraId="73BDA30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a 7</w:t>
            </w:r>
          </w:p>
        </w:tc>
      </w:tr>
      <w:tr w:rsidR="00A75CF8" w:rsidRPr="00A75CF8" w14:paraId="383E0225" w14:textId="77777777" w:rsidTr="00240FB2">
        <w:tc>
          <w:tcPr>
            <w:tcW w:w="1944" w:type="dxa"/>
          </w:tcPr>
          <w:p w14:paraId="6C43114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4"/>
              </w:rPr>
              <w:t>churn</w:t>
            </w:r>
            <w:proofErr w:type="spellEnd"/>
          </w:p>
        </w:tc>
        <w:tc>
          <w:tcPr>
            <w:tcW w:w="1512" w:type="dxa"/>
          </w:tcPr>
          <w:p w14:paraId="63F9ACD9" w14:textId="77777777" w:rsidR="00F047F3" w:rsidRPr="00A75CF8" w:rsidRDefault="00F047F3" w:rsidP="002469A2">
            <w:pPr>
              <w:spacing w:line="276" w:lineRule="auto"/>
              <w:jc w:val="both"/>
              <w:rPr>
                <w:rFonts w:asciiTheme="minorHAnsi" w:hAnsiTheme="minorHAnsi" w:cstheme="minorHAnsi"/>
              </w:rPr>
            </w:pPr>
            <w:proofErr w:type="gramStart"/>
            <w:r w:rsidRPr="00A75CF8">
              <w:rPr>
                <w:rFonts w:asciiTheme="minorHAnsi" w:eastAsia="Calibri" w:hAnsiTheme="minorHAnsi" w:cstheme="minorHAnsi"/>
                <w:sz w:val="14"/>
              </w:rPr>
              <w:t>Binaria objetivo</w:t>
            </w:r>
            <w:proofErr w:type="gramEnd"/>
          </w:p>
        </w:tc>
        <w:tc>
          <w:tcPr>
            <w:tcW w:w="4104" w:type="dxa"/>
          </w:tcPr>
          <w:p w14:paraId="7C68F08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Variable objetivo: 1 si abandona y 0 si permanece.</w:t>
            </w:r>
          </w:p>
        </w:tc>
        <w:tc>
          <w:tcPr>
            <w:tcW w:w="2664" w:type="dxa"/>
          </w:tcPr>
          <w:p w14:paraId="60E1246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4"/>
              </w:rPr>
              <w:t>0 = permanece; 1 = abandona</w:t>
            </w:r>
          </w:p>
        </w:tc>
      </w:tr>
    </w:tbl>
    <w:p w14:paraId="3DE51BE9" w14:textId="77777777" w:rsidR="00F047F3" w:rsidRPr="00A75CF8" w:rsidRDefault="00F047F3" w:rsidP="002469A2">
      <w:pPr>
        <w:spacing w:before="40" w:after="120" w:line="276" w:lineRule="auto"/>
        <w:jc w:val="both"/>
        <w:rPr>
          <w:rFonts w:asciiTheme="minorHAnsi" w:hAnsiTheme="minorHAnsi" w:cstheme="minorHAnsi"/>
          <w:i/>
          <w:iCs/>
          <w:sz w:val="18"/>
          <w:szCs w:val="18"/>
        </w:rPr>
      </w:pPr>
      <w:r w:rsidRPr="00A75CF8">
        <w:rPr>
          <w:rFonts w:asciiTheme="minorHAnsi" w:eastAsia="Calibri" w:hAnsiTheme="minorHAnsi" w:cstheme="minorHAnsi"/>
          <w:b/>
          <w:bCs/>
          <w:i/>
          <w:iCs/>
          <w:sz w:val="18"/>
          <w:szCs w:val="18"/>
        </w:rPr>
        <w:t>Nota.</w:t>
      </w:r>
      <w:r w:rsidRPr="00A75CF8">
        <w:rPr>
          <w:rFonts w:asciiTheme="minorHAnsi" w:eastAsia="Calibri" w:hAnsiTheme="minorHAnsi" w:cstheme="minorHAnsi"/>
          <w:i/>
          <w:iCs/>
          <w:sz w:val="18"/>
          <w:szCs w:val="18"/>
        </w:rPr>
        <w:t xml:space="preserve"> La clasificación corresponde al tipo conceptual de la variable. Las variables categóricas se codifican posteriormente mediante </w:t>
      </w:r>
      <w:proofErr w:type="spellStart"/>
      <w:r w:rsidRPr="00A75CF8">
        <w:rPr>
          <w:rFonts w:asciiTheme="minorHAnsi" w:eastAsia="Calibri" w:hAnsiTheme="minorHAnsi" w:cstheme="minorHAnsi"/>
          <w:i/>
          <w:iCs/>
          <w:sz w:val="18"/>
          <w:szCs w:val="18"/>
        </w:rPr>
        <w:t>OneHotEncoder</w:t>
      </w:r>
      <w:proofErr w:type="spellEnd"/>
      <w:r w:rsidRPr="00A75CF8">
        <w:rPr>
          <w:rFonts w:asciiTheme="minorHAnsi" w:eastAsia="Calibri" w:hAnsiTheme="minorHAnsi" w:cstheme="minorHAnsi"/>
          <w:i/>
          <w:iCs/>
          <w:sz w:val="18"/>
          <w:szCs w:val="18"/>
        </w:rPr>
        <w:t>.</w:t>
      </w:r>
    </w:p>
    <w:p w14:paraId="2A752ECF" w14:textId="77777777" w:rsidR="00240FB2" w:rsidRPr="00A75CF8" w:rsidRDefault="00240FB2" w:rsidP="002469A2">
      <w:pPr>
        <w:keepNext/>
        <w:spacing w:before="120" w:after="120" w:line="276" w:lineRule="auto"/>
        <w:jc w:val="both"/>
        <w:rPr>
          <w:rFonts w:asciiTheme="minorHAnsi" w:hAnsiTheme="minorHAnsi" w:cstheme="minorHAnsi"/>
          <w:b/>
        </w:rPr>
      </w:pPr>
    </w:p>
    <w:p w14:paraId="196C84A7" w14:textId="4614E3D5"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4.1.3 Evaluación de calidad, completitud y correctitud</w:t>
      </w:r>
    </w:p>
    <w:p w14:paraId="7329A753"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 carga inicial se realizó con pandas. Se detectó que el texto </w:t>
      </w:r>
      <w:proofErr w:type="spellStart"/>
      <w:r w:rsidRPr="00A75CF8">
        <w:rPr>
          <w:rFonts w:asciiTheme="minorHAnsi" w:eastAsia="Calibri" w:hAnsiTheme="minorHAnsi" w:cstheme="minorHAnsi"/>
        </w:rPr>
        <w:t>None</w:t>
      </w:r>
      <w:proofErr w:type="spellEnd"/>
      <w:r w:rsidRPr="00A75CF8">
        <w:rPr>
          <w:rFonts w:asciiTheme="minorHAnsi" w:eastAsia="Calibri" w:hAnsiTheme="minorHAnsi" w:cstheme="minorHAnsi"/>
        </w:rPr>
        <w:t xml:space="preserve"> de </w:t>
      </w:r>
      <w:proofErr w:type="spellStart"/>
      <w:r w:rsidRPr="00A75CF8">
        <w:rPr>
          <w:rFonts w:asciiTheme="minorHAnsi" w:eastAsia="Calibri" w:hAnsiTheme="minorHAnsi" w:cstheme="minorHAnsi"/>
        </w:rPr>
        <w:t>complaint_type</w:t>
      </w:r>
      <w:proofErr w:type="spellEnd"/>
      <w:r w:rsidRPr="00A75CF8">
        <w:rPr>
          <w:rFonts w:asciiTheme="minorHAnsi" w:eastAsia="Calibri" w:hAnsiTheme="minorHAnsi" w:cstheme="minorHAnsi"/>
        </w:rPr>
        <w:t xml:space="preserve"> era interpretado automáticamente como valor ausente. Para evitar esta lectura incorrecta se utilizó </w:t>
      </w:r>
      <w:proofErr w:type="spellStart"/>
      <w:r w:rsidRPr="00A75CF8">
        <w:rPr>
          <w:rFonts w:asciiTheme="minorHAnsi" w:eastAsia="Calibri" w:hAnsiTheme="minorHAnsi" w:cstheme="minorHAnsi"/>
        </w:rPr>
        <w:t>keep_default_na</w:t>
      </w:r>
      <w:proofErr w:type="spellEnd"/>
      <w:r w:rsidRPr="00A75CF8">
        <w:rPr>
          <w:rFonts w:asciiTheme="minorHAnsi" w:eastAsia="Calibri" w:hAnsiTheme="minorHAnsi" w:cstheme="minorHAnsi"/>
        </w:rPr>
        <w:t xml:space="preserve">=False y se consideraron faltantes únicamente las celdas realmente vacías. Luego, la categoría </w:t>
      </w:r>
      <w:proofErr w:type="spellStart"/>
      <w:r w:rsidRPr="00A75CF8">
        <w:rPr>
          <w:rFonts w:asciiTheme="minorHAnsi" w:eastAsia="Calibri" w:hAnsiTheme="minorHAnsi" w:cstheme="minorHAnsi"/>
        </w:rPr>
        <w:t>None</w:t>
      </w:r>
      <w:proofErr w:type="spellEnd"/>
      <w:r w:rsidRPr="00A75CF8">
        <w:rPr>
          <w:rFonts w:asciiTheme="minorHAnsi" w:eastAsia="Calibri" w:hAnsiTheme="minorHAnsi" w:cstheme="minorHAnsi"/>
        </w:rPr>
        <w:t xml:space="preserve"> fue normalizada a No </w:t>
      </w:r>
      <w:proofErr w:type="spellStart"/>
      <w:r w:rsidRPr="00A75CF8">
        <w:rPr>
          <w:rFonts w:asciiTheme="minorHAnsi" w:eastAsia="Calibri" w:hAnsiTheme="minorHAnsi" w:cstheme="minorHAnsi"/>
        </w:rPr>
        <w:t>complaint</w:t>
      </w:r>
      <w:proofErr w:type="spellEnd"/>
      <w:r w:rsidRPr="00A75CF8">
        <w:rPr>
          <w:rFonts w:asciiTheme="minorHAnsi" w:eastAsia="Calibri" w:hAnsiTheme="minorHAnsi" w:cstheme="minorHAnsi"/>
        </w:rPr>
        <w:t>, conservando su significado de ausencia de reclamo.</w:t>
      </w:r>
    </w:p>
    <w:p w14:paraId="2004FEE2"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Completitud: 100 %; no se detectaron valores nulos reales en las 320.000 celdas.</w:t>
      </w:r>
    </w:p>
    <w:p w14:paraId="7AB2F4F2"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xml:space="preserve">• Duplicados: 0 filas completamente repetidas y 0 identificadores </w:t>
      </w:r>
      <w:proofErr w:type="spellStart"/>
      <w:r w:rsidRPr="00A75CF8">
        <w:rPr>
          <w:rFonts w:asciiTheme="minorHAnsi" w:eastAsia="Calibri" w:hAnsiTheme="minorHAnsi" w:cstheme="minorHAnsi"/>
        </w:rPr>
        <w:t>customer_id</w:t>
      </w:r>
      <w:proofErr w:type="spellEnd"/>
      <w:r w:rsidRPr="00A75CF8">
        <w:rPr>
          <w:rFonts w:asciiTheme="minorHAnsi" w:eastAsia="Calibri" w:hAnsiTheme="minorHAnsi" w:cstheme="minorHAnsi"/>
        </w:rPr>
        <w:t xml:space="preserve"> duplicados.</w:t>
      </w:r>
    </w:p>
    <w:p w14:paraId="3E6BE7BE"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Consistencia categórica: no se observaron espacios residuales ni categorías equivalentes escritas de manera distinta después de la normalización.</w:t>
      </w:r>
    </w:p>
    <w:p w14:paraId="4CA6395E" w14:textId="77777777" w:rsidR="00F047F3" w:rsidRPr="00A75CF8" w:rsidRDefault="00F047F3" w:rsidP="002469A2">
      <w:pPr>
        <w:spacing w:after="40" w:line="276" w:lineRule="auto"/>
        <w:ind w:left="369" w:hanging="198"/>
        <w:jc w:val="both"/>
        <w:rPr>
          <w:rFonts w:asciiTheme="minorHAnsi" w:hAnsiTheme="minorHAnsi" w:cstheme="minorHAnsi"/>
        </w:rPr>
      </w:pPr>
      <w:r w:rsidRPr="00A75CF8">
        <w:rPr>
          <w:rFonts w:asciiTheme="minorHAnsi" w:eastAsia="Calibri" w:hAnsiTheme="minorHAnsi" w:cstheme="minorHAnsi"/>
        </w:rPr>
        <w:t>• Correctitud numérica: las edades, tasas, puntajes, tiempos, conteos e ingresos se encontraron dentro de rangos semánticamente plausibles.</w:t>
      </w:r>
    </w:p>
    <w:p w14:paraId="1FF3A0B8" w14:textId="77777777" w:rsidR="00F047F3" w:rsidRPr="00A75CF8" w:rsidRDefault="00F047F3" w:rsidP="002469A2">
      <w:pPr>
        <w:spacing w:after="40" w:line="276" w:lineRule="auto"/>
        <w:ind w:left="369" w:hanging="198"/>
        <w:jc w:val="both"/>
        <w:rPr>
          <w:rFonts w:asciiTheme="minorHAnsi" w:eastAsia="Calibri" w:hAnsiTheme="minorHAnsi" w:cstheme="minorHAnsi"/>
        </w:rPr>
      </w:pPr>
      <w:r w:rsidRPr="00A75CF8">
        <w:rPr>
          <w:rFonts w:asciiTheme="minorHAnsi" w:eastAsia="Calibri" w:hAnsiTheme="minorHAnsi" w:cstheme="minorHAnsi"/>
        </w:rPr>
        <w:t>• Trazabilidad: se conservaron los datos originales en data/raw y la versión depurada en data/</w:t>
      </w:r>
      <w:proofErr w:type="spellStart"/>
      <w:r w:rsidRPr="00A75CF8">
        <w:rPr>
          <w:rFonts w:asciiTheme="minorHAnsi" w:eastAsia="Calibri" w:hAnsiTheme="minorHAnsi" w:cstheme="minorHAnsi"/>
        </w:rPr>
        <w:t>processed</w:t>
      </w:r>
      <w:proofErr w:type="spellEnd"/>
      <w:r w:rsidRPr="00A75CF8">
        <w:rPr>
          <w:rFonts w:asciiTheme="minorHAnsi" w:eastAsia="Calibri" w:hAnsiTheme="minorHAnsi" w:cstheme="minorHAnsi"/>
        </w:rPr>
        <w:t>.</w:t>
      </w:r>
    </w:p>
    <w:p w14:paraId="606976F4" w14:textId="77777777" w:rsidR="00F047F3" w:rsidRPr="00A75CF8" w:rsidRDefault="00F047F3" w:rsidP="002469A2">
      <w:pPr>
        <w:spacing w:after="40" w:line="276" w:lineRule="auto"/>
        <w:ind w:left="369" w:hanging="198"/>
        <w:jc w:val="both"/>
        <w:rPr>
          <w:rFonts w:asciiTheme="minorHAnsi" w:hAnsiTheme="minorHAnsi" w:cstheme="minorHAnsi"/>
        </w:rPr>
      </w:pPr>
    </w:p>
    <w:p w14:paraId="49054CC0"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4.1.4 Valores atípicos y decisiones de limpieza</w:t>
      </w:r>
    </w:p>
    <w:p w14:paraId="6B5E40FB" w14:textId="77777777" w:rsidR="00F047F3" w:rsidRPr="0062370B" w:rsidRDefault="00F047F3" w:rsidP="002469A2">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3. Variables con valores atípicos según el criterio IQR</w:t>
      </w:r>
    </w:p>
    <w:tbl>
      <w:tblPr>
        <w:tblStyle w:val="Tablaconcuadrculaclara"/>
        <w:tblW w:w="0" w:type="auto"/>
        <w:tblLook w:val="04A0" w:firstRow="1" w:lastRow="0" w:firstColumn="1" w:lastColumn="0" w:noHBand="0" w:noVBand="1"/>
      </w:tblPr>
      <w:tblGrid>
        <w:gridCol w:w="2870"/>
        <w:gridCol w:w="1872"/>
        <w:gridCol w:w="1872"/>
        <w:gridCol w:w="1872"/>
        <w:gridCol w:w="1872"/>
      </w:tblGrid>
      <w:tr w:rsidR="00A75CF8" w:rsidRPr="00A75CF8" w14:paraId="2CFC43DA" w14:textId="77777777" w:rsidTr="0062370B">
        <w:tc>
          <w:tcPr>
            <w:tcW w:w="2870" w:type="dxa"/>
          </w:tcPr>
          <w:p w14:paraId="19EFD83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Variable</w:t>
            </w:r>
          </w:p>
        </w:tc>
        <w:tc>
          <w:tcPr>
            <w:tcW w:w="1872" w:type="dxa"/>
          </w:tcPr>
          <w:p w14:paraId="214699B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Mínimo</w:t>
            </w:r>
          </w:p>
        </w:tc>
        <w:tc>
          <w:tcPr>
            <w:tcW w:w="1872" w:type="dxa"/>
          </w:tcPr>
          <w:p w14:paraId="2C83ABE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Máximo</w:t>
            </w:r>
          </w:p>
        </w:tc>
        <w:tc>
          <w:tcPr>
            <w:tcW w:w="1872" w:type="dxa"/>
          </w:tcPr>
          <w:p w14:paraId="52661C5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Atípicos</w:t>
            </w:r>
          </w:p>
        </w:tc>
        <w:tc>
          <w:tcPr>
            <w:tcW w:w="1872" w:type="dxa"/>
          </w:tcPr>
          <w:p w14:paraId="3259757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b/>
                <w:sz w:val="16"/>
              </w:rPr>
              <w:t>%</w:t>
            </w:r>
          </w:p>
        </w:tc>
      </w:tr>
      <w:tr w:rsidR="00A75CF8" w:rsidRPr="00A75CF8" w14:paraId="364282C8" w14:textId="77777777" w:rsidTr="0062370B">
        <w:tc>
          <w:tcPr>
            <w:tcW w:w="2870" w:type="dxa"/>
          </w:tcPr>
          <w:p w14:paraId="64C3D21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monthly_fee</w:t>
            </w:r>
            <w:proofErr w:type="spellEnd"/>
          </w:p>
        </w:tc>
        <w:tc>
          <w:tcPr>
            <w:tcW w:w="1872" w:type="dxa"/>
          </w:tcPr>
          <w:p w14:paraId="475EC82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w:t>
            </w:r>
          </w:p>
        </w:tc>
        <w:tc>
          <w:tcPr>
            <w:tcW w:w="1872" w:type="dxa"/>
          </w:tcPr>
          <w:p w14:paraId="1A30F17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62ACE4C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w:t>
            </w:r>
          </w:p>
        </w:tc>
        <w:tc>
          <w:tcPr>
            <w:tcW w:w="1872" w:type="dxa"/>
          </w:tcPr>
          <w:p w14:paraId="1DD2ACF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5.13 %</w:t>
            </w:r>
          </w:p>
        </w:tc>
      </w:tr>
      <w:tr w:rsidR="00A75CF8" w:rsidRPr="00A75CF8" w14:paraId="30861C54" w14:textId="77777777" w:rsidTr="0062370B">
        <w:tc>
          <w:tcPr>
            <w:tcW w:w="2870" w:type="dxa"/>
          </w:tcPr>
          <w:p w14:paraId="30A00095"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total_revenue</w:t>
            </w:r>
            <w:proofErr w:type="spellEnd"/>
          </w:p>
        </w:tc>
        <w:tc>
          <w:tcPr>
            <w:tcW w:w="1872" w:type="dxa"/>
          </w:tcPr>
          <w:p w14:paraId="05432A6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w:t>
            </w:r>
          </w:p>
        </w:tc>
        <w:tc>
          <w:tcPr>
            <w:tcW w:w="1872" w:type="dxa"/>
          </w:tcPr>
          <w:p w14:paraId="7CBD5AF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5900.00</w:t>
            </w:r>
          </w:p>
        </w:tc>
        <w:tc>
          <w:tcPr>
            <w:tcW w:w="1872" w:type="dxa"/>
          </w:tcPr>
          <w:p w14:paraId="0757E1D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w:t>
            </w:r>
          </w:p>
        </w:tc>
        <w:tc>
          <w:tcPr>
            <w:tcW w:w="1872" w:type="dxa"/>
          </w:tcPr>
          <w:p w14:paraId="517FD7C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5.13 %</w:t>
            </w:r>
          </w:p>
        </w:tc>
      </w:tr>
      <w:tr w:rsidR="00A75CF8" w:rsidRPr="00A75CF8" w14:paraId="4E828A2F" w14:textId="77777777" w:rsidTr="0062370B">
        <w:tc>
          <w:tcPr>
            <w:tcW w:w="2870" w:type="dxa"/>
          </w:tcPr>
          <w:p w14:paraId="23F981F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last_login_days_ago</w:t>
            </w:r>
            <w:proofErr w:type="spellEnd"/>
          </w:p>
        </w:tc>
        <w:tc>
          <w:tcPr>
            <w:tcW w:w="1872" w:type="dxa"/>
          </w:tcPr>
          <w:p w14:paraId="35FC4E4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2B52E5D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80.00</w:t>
            </w:r>
          </w:p>
        </w:tc>
        <w:tc>
          <w:tcPr>
            <w:tcW w:w="1872" w:type="dxa"/>
          </w:tcPr>
          <w:p w14:paraId="26471A0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471</w:t>
            </w:r>
          </w:p>
        </w:tc>
        <w:tc>
          <w:tcPr>
            <w:tcW w:w="1872" w:type="dxa"/>
          </w:tcPr>
          <w:p w14:paraId="10BD701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4.71 %</w:t>
            </w:r>
          </w:p>
        </w:tc>
      </w:tr>
      <w:tr w:rsidR="00A75CF8" w:rsidRPr="00A75CF8" w14:paraId="5016F718" w14:textId="77777777" w:rsidTr="0062370B">
        <w:tc>
          <w:tcPr>
            <w:tcW w:w="2870" w:type="dxa"/>
          </w:tcPr>
          <w:p w14:paraId="00FC06C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csat_score</w:t>
            </w:r>
            <w:proofErr w:type="spellEnd"/>
          </w:p>
        </w:tc>
        <w:tc>
          <w:tcPr>
            <w:tcW w:w="1872" w:type="dxa"/>
          </w:tcPr>
          <w:p w14:paraId="5F9C50F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0AD9E8D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5.00</w:t>
            </w:r>
          </w:p>
        </w:tc>
        <w:tc>
          <w:tcPr>
            <w:tcW w:w="1872" w:type="dxa"/>
          </w:tcPr>
          <w:p w14:paraId="64C5993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221</w:t>
            </w:r>
          </w:p>
        </w:tc>
        <w:tc>
          <w:tcPr>
            <w:tcW w:w="1872" w:type="dxa"/>
          </w:tcPr>
          <w:p w14:paraId="0B9437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2.21 %</w:t>
            </w:r>
          </w:p>
        </w:tc>
      </w:tr>
      <w:tr w:rsidR="00A75CF8" w:rsidRPr="00A75CF8" w14:paraId="787AC59A" w14:textId="77777777" w:rsidTr="0062370B">
        <w:tc>
          <w:tcPr>
            <w:tcW w:w="2870" w:type="dxa"/>
          </w:tcPr>
          <w:p w14:paraId="1C1243D0"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payment_failures</w:t>
            </w:r>
            <w:proofErr w:type="spellEnd"/>
          </w:p>
        </w:tc>
        <w:tc>
          <w:tcPr>
            <w:tcW w:w="1872" w:type="dxa"/>
          </w:tcPr>
          <w:p w14:paraId="03C052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041EBEA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5.00</w:t>
            </w:r>
          </w:p>
        </w:tc>
        <w:tc>
          <w:tcPr>
            <w:tcW w:w="1872" w:type="dxa"/>
          </w:tcPr>
          <w:p w14:paraId="2A85E39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147</w:t>
            </w:r>
          </w:p>
        </w:tc>
        <w:tc>
          <w:tcPr>
            <w:tcW w:w="1872" w:type="dxa"/>
          </w:tcPr>
          <w:p w14:paraId="6D79E60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1.47 %</w:t>
            </w:r>
          </w:p>
        </w:tc>
      </w:tr>
      <w:tr w:rsidR="00A75CF8" w:rsidRPr="00A75CF8" w14:paraId="7826C785" w14:textId="77777777" w:rsidTr="0062370B">
        <w:tc>
          <w:tcPr>
            <w:tcW w:w="2870" w:type="dxa"/>
          </w:tcPr>
          <w:p w14:paraId="18FB9929"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features_used</w:t>
            </w:r>
            <w:proofErr w:type="spellEnd"/>
          </w:p>
        </w:tc>
        <w:tc>
          <w:tcPr>
            <w:tcW w:w="1872" w:type="dxa"/>
          </w:tcPr>
          <w:p w14:paraId="072F893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45B0F71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15.00</w:t>
            </w:r>
          </w:p>
        </w:tc>
        <w:tc>
          <w:tcPr>
            <w:tcW w:w="1872" w:type="dxa"/>
          </w:tcPr>
          <w:p w14:paraId="31036EC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121</w:t>
            </w:r>
          </w:p>
        </w:tc>
        <w:tc>
          <w:tcPr>
            <w:tcW w:w="1872" w:type="dxa"/>
          </w:tcPr>
          <w:p w14:paraId="6BBE21E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1.21 %</w:t>
            </w:r>
          </w:p>
        </w:tc>
      </w:tr>
      <w:tr w:rsidR="00A75CF8" w:rsidRPr="00A75CF8" w14:paraId="3165C0CC" w14:textId="77777777" w:rsidTr="0062370B">
        <w:tc>
          <w:tcPr>
            <w:tcW w:w="2870" w:type="dxa"/>
          </w:tcPr>
          <w:p w14:paraId="02C1333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usage_growth_rate</w:t>
            </w:r>
            <w:proofErr w:type="spellEnd"/>
          </w:p>
        </w:tc>
        <w:tc>
          <w:tcPr>
            <w:tcW w:w="1872" w:type="dxa"/>
          </w:tcPr>
          <w:p w14:paraId="48D6FFE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-0.58</w:t>
            </w:r>
          </w:p>
        </w:tc>
        <w:tc>
          <w:tcPr>
            <w:tcW w:w="1872" w:type="dxa"/>
          </w:tcPr>
          <w:p w14:paraId="7B25085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0.54</w:t>
            </w:r>
          </w:p>
        </w:tc>
        <w:tc>
          <w:tcPr>
            <w:tcW w:w="1872" w:type="dxa"/>
          </w:tcPr>
          <w:p w14:paraId="56BE730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78</w:t>
            </w:r>
          </w:p>
        </w:tc>
        <w:tc>
          <w:tcPr>
            <w:tcW w:w="1872" w:type="dxa"/>
          </w:tcPr>
          <w:p w14:paraId="6350E4C8"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0.78 %</w:t>
            </w:r>
          </w:p>
        </w:tc>
      </w:tr>
      <w:tr w:rsidR="00A75CF8" w:rsidRPr="00A75CF8" w14:paraId="0B7BB09B" w14:textId="77777777" w:rsidTr="0062370B">
        <w:tc>
          <w:tcPr>
            <w:tcW w:w="2870" w:type="dxa"/>
          </w:tcPr>
          <w:p w14:paraId="27A21A6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monthly_logins</w:t>
            </w:r>
            <w:proofErr w:type="spellEnd"/>
          </w:p>
        </w:tc>
        <w:tc>
          <w:tcPr>
            <w:tcW w:w="1872" w:type="dxa"/>
          </w:tcPr>
          <w:p w14:paraId="10DC393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6B8BAB40"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54.00</w:t>
            </w:r>
          </w:p>
        </w:tc>
        <w:tc>
          <w:tcPr>
            <w:tcW w:w="1872" w:type="dxa"/>
          </w:tcPr>
          <w:p w14:paraId="68359FE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49</w:t>
            </w:r>
          </w:p>
        </w:tc>
        <w:tc>
          <w:tcPr>
            <w:tcW w:w="1872" w:type="dxa"/>
          </w:tcPr>
          <w:p w14:paraId="6C4418E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0.49 %</w:t>
            </w:r>
          </w:p>
        </w:tc>
      </w:tr>
      <w:tr w:rsidR="00A75CF8" w:rsidRPr="00A75CF8" w14:paraId="34107BC8" w14:textId="77777777" w:rsidTr="0062370B">
        <w:tc>
          <w:tcPr>
            <w:tcW w:w="2870" w:type="dxa"/>
          </w:tcPr>
          <w:p w14:paraId="2332F2C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escalations</w:t>
            </w:r>
            <w:proofErr w:type="spellEnd"/>
          </w:p>
        </w:tc>
        <w:tc>
          <w:tcPr>
            <w:tcW w:w="1872" w:type="dxa"/>
          </w:tcPr>
          <w:p w14:paraId="7498157A"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097CE61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4.00</w:t>
            </w:r>
          </w:p>
        </w:tc>
        <w:tc>
          <w:tcPr>
            <w:tcW w:w="1872" w:type="dxa"/>
          </w:tcPr>
          <w:p w14:paraId="1793516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43</w:t>
            </w:r>
          </w:p>
        </w:tc>
        <w:tc>
          <w:tcPr>
            <w:tcW w:w="1872" w:type="dxa"/>
          </w:tcPr>
          <w:p w14:paraId="09A5ADF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0.43 %</w:t>
            </w:r>
          </w:p>
        </w:tc>
      </w:tr>
      <w:tr w:rsidR="00A75CF8" w:rsidRPr="00A75CF8" w14:paraId="2830633D" w14:textId="77777777" w:rsidTr="0062370B">
        <w:tc>
          <w:tcPr>
            <w:tcW w:w="2870" w:type="dxa"/>
          </w:tcPr>
          <w:p w14:paraId="77697C52"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avg_resolution_time</w:t>
            </w:r>
            <w:proofErr w:type="spellEnd"/>
          </w:p>
        </w:tc>
        <w:tc>
          <w:tcPr>
            <w:tcW w:w="1872" w:type="dxa"/>
          </w:tcPr>
          <w:p w14:paraId="24D35FB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5C0C723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61.82</w:t>
            </w:r>
          </w:p>
        </w:tc>
        <w:tc>
          <w:tcPr>
            <w:tcW w:w="1872" w:type="dxa"/>
          </w:tcPr>
          <w:p w14:paraId="64863CF5"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38</w:t>
            </w:r>
          </w:p>
        </w:tc>
        <w:tc>
          <w:tcPr>
            <w:tcW w:w="1872" w:type="dxa"/>
          </w:tcPr>
          <w:p w14:paraId="0CDD7DD1"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0.38 %</w:t>
            </w:r>
          </w:p>
        </w:tc>
      </w:tr>
      <w:tr w:rsidR="00A75CF8" w:rsidRPr="00A75CF8" w14:paraId="3EB0A94A" w14:textId="77777777" w:rsidTr="0062370B">
        <w:tc>
          <w:tcPr>
            <w:tcW w:w="2870" w:type="dxa"/>
          </w:tcPr>
          <w:p w14:paraId="635BEA5C"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nps_score</w:t>
            </w:r>
            <w:proofErr w:type="spellEnd"/>
          </w:p>
        </w:tc>
        <w:tc>
          <w:tcPr>
            <w:tcW w:w="1872" w:type="dxa"/>
          </w:tcPr>
          <w:p w14:paraId="583AA509"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5CDA2D66"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100.00</w:t>
            </w:r>
          </w:p>
        </w:tc>
        <w:tc>
          <w:tcPr>
            <w:tcW w:w="1872" w:type="dxa"/>
          </w:tcPr>
          <w:p w14:paraId="390C87CF"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36</w:t>
            </w:r>
          </w:p>
        </w:tc>
        <w:tc>
          <w:tcPr>
            <w:tcW w:w="1872" w:type="dxa"/>
          </w:tcPr>
          <w:p w14:paraId="30C2DD4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0.36 %</w:t>
            </w:r>
          </w:p>
        </w:tc>
      </w:tr>
      <w:tr w:rsidR="00A75CF8" w:rsidRPr="00A75CF8" w14:paraId="46BDA14C" w14:textId="77777777" w:rsidTr="0062370B">
        <w:tc>
          <w:tcPr>
            <w:tcW w:w="2870" w:type="dxa"/>
          </w:tcPr>
          <w:p w14:paraId="1A5B5F51"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avg_session_time</w:t>
            </w:r>
            <w:proofErr w:type="spellEnd"/>
          </w:p>
        </w:tc>
        <w:tc>
          <w:tcPr>
            <w:tcW w:w="1872" w:type="dxa"/>
          </w:tcPr>
          <w:p w14:paraId="3E645B53"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1.00</w:t>
            </w:r>
          </w:p>
        </w:tc>
        <w:tc>
          <w:tcPr>
            <w:tcW w:w="1872" w:type="dxa"/>
          </w:tcPr>
          <w:p w14:paraId="2B106222"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42.00</w:t>
            </w:r>
          </w:p>
        </w:tc>
        <w:tc>
          <w:tcPr>
            <w:tcW w:w="1872" w:type="dxa"/>
          </w:tcPr>
          <w:p w14:paraId="2E918A2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27</w:t>
            </w:r>
          </w:p>
        </w:tc>
        <w:tc>
          <w:tcPr>
            <w:tcW w:w="1872" w:type="dxa"/>
          </w:tcPr>
          <w:p w14:paraId="206E68F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0.27 %</w:t>
            </w:r>
          </w:p>
        </w:tc>
      </w:tr>
      <w:tr w:rsidR="00A75CF8" w:rsidRPr="00A75CF8" w14:paraId="201FCA71" w14:textId="77777777" w:rsidTr="0062370B">
        <w:tc>
          <w:tcPr>
            <w:tcW w:w="2870" w:type="dxa"/>
          </w:tcPr>
          <w:p w14:paraId="73E1CB14"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support_tickets</w:t>
            </w:r>
            <w:proofErr w:type="spellEnd"/>
          </w:p>
        </w:tc>
        <w:tc>
          <w:tcPr>
            <w:tcW w:w="1872" w:type="dxa"/>
          </w:tcPr>
          <w:p w14:paraId="3838C2BD"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7493ABE4"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7.00</w:t>
            </w:r>
          </w:p>
        </w:tc>
        <w:tc>
          <w:tcPr>
            <w:tcW w:w="1872" w:type="dxa"/>
          </w:tcPr>
          <w:p w14:paraId="603644D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18</w:t>
            </w:r>
          </w:p>
        </w:tc>
        <w:tc>
          <w:tcPr>
            <w:tcW w:w="1872" w:type="dxa"/>
          </w:tcPr>
          <w:p w14:paraId="1CFC8FA7"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0.18 %</w:t>
            </w:r>
          </w:p>
        </w:tc>
      </w:tr>
      <w:tr w:rsidR="00A75CF8" w:rsidRPr="00A75CF8" w14:paraId="78837D40" w14:textId="77777777" w:rsidTr="0062370B">
        <w:tc>
          <w:tcPr>
            <w:tcW w:w="2870" w:type="dxa"/>
          </w:tcPr>
          <w:p w14:paraId="7EA6238B" w14:textId="77777777" w:rsidR="00F047F3" w:rsidRPr="00A75CF8" w:rsidRDefault="00F047F3"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6"/>
              </w:rPr>
              <w:t>referral_count</w:t>
            </w:r>
            <w:proofErr w:type="spellEnd"/>
          </w:p>
        </w:tc>
        <w:tc>
          <w:tcPr>
            <w:tcW w:w="1872" w:type="dxa"/>
          </w:tcPr>
          <w:p w14:paraId="46AE8B2C"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0.00</w:t>
            </w:r>
          </w:p>
        </w:tc>
        <w:tc>
          <w:tcPr>
            <w:tcW w:w="1872" w:type="dxa"/>
          </w:tcPr>
          <w:p w14:paraId="311E049B"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7.00</w:t>
            </w:r>
          </w:p>
        </w:tc>
        <w:tc>
          <w:tcPr>
            <w:tcW w:w="1872" w:type="dxa"/>
          </w:tcPr>
          <w:p w14:paraId="67A37E2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8</w:t>
            </w:r>
          </w:p>
        </w:tc>
        <w:tc>
          <w:tcPr>
            <w:tcW w:w="1872" w:type="dxa"/>
          </w:tcPr>
          <w:p w14:paraId="062C9CAE" w14:textId="77777777" w:rsidR="00F047F3" w:rsidRPr="00A75CF8" w:rsidRDefault="00F047F3" w:rsidP="002469A2">
            <w:pPr>
              <w:spacing w:line="276" w:lineRule="auto"/>
              <w:jc w:val="both"/>
              <w:rPr>
                <w:rFonts w:asciiTheme="minorHAnsi" w:hAnsiTheme="minorHAnsi" w:cstheme="minorHAnsi"/>
              </w:rPr>
            </w:pPr>
            <w:r w:rsidRPr="00A75CF8">
              <w:rPr>
                <w:rFonts w:asciiTheme="minorHAnsi" w:eastAsia="Calibri" w:hAnsiTheme="minorHAnsi" w:cstheme="minorHAnsi"/>
                <w:sz w:val="16"/>
              </w:rPr>
              <w:t>0.08 %</w:t>
            </w:r>
          </w:p>
        </w:tc>
      </w:tr>
    </w:tbl>
    <w:p w14:paraId="6768E95F" w14:textId="77777777" w:rsidR="00F047F3" w:rsidRPr="0062370B" w:rsidRDefault="00F047F3" w:rsidP="0062370B">
      <w:pPr>
        <w:keepNext/>
        <w:spacing w:before="80" w:after="6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Nota. Los atípicos fueron identificados con los límites Q1 - 1,5·IQR y Q3 + 1,5·IQR. No se eliminaron automáticamente, porque correspondían a valores posibles dentro del dominio.</w:t>
      </w:r>
    </w:p>
    <w:p w14:paraId="3ECDDBB8" w14:textId="77777777" w:rsidR="00F047F3" w:rsidRPr="00A75CF8" w:rsidRDefault="00F047F3" w:rsidP="002469A2">
      <w:pPr>
        <w:spacing w:before="40" w:after="120" w:line="276" w:lineRule="auto"/>
        <w:jc w:val="both"/>
        <w:rPr>
          <w:rFonts w:asciiTheme="minorHAnsi" w:hAnsiTheme="minorHAnsi" w:cstheme="minorHAnsi"/>
        </w:rPr>
      </w:pPr>
    </w:p>
    <w:p w14:paraId="7A73057F"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Los valores atípicos se conservaron. Por ejemplo, una tarifa mensual de 100, un NPS de -100 o 80 días desde el último acceso son extremos estadísticos, pero no errores lógicos. Eliminarlos habría reducido información potencialmente predictiva. La decisión fue documentar su presencia y permitir que los modelos robustos a relaciones no lineales evalúen su utilidad.</w:t>
      </w:r>
    </w:p>
    <w:p w14:paraId="29A6C94E" w14:textId="77777777" w:rsidR="00F047F3" w:rsidRPr="00A75CF8" w:rsidRDefault="00F047F3" w:rsidP="002469A2">
      <w:pPr>
        <w:spacing w:after="120" w:line="276" w:lineRule="auto"/>
        <w:jc w:val="both"/>
        <w:rPr>
          <w:rFonts w:asciiTheme="minorHAnsi" w:hAnsiTheme="minorHAnsi" w:cstheme="minorHAnsi"/>
        </w:rPr>
      </w:pPr>
    </w:p>
    <w:p w14:paraId="7E858C06" w14:textId="77777777" w:rsidR="00F047F3" w:rsidRPr="00A75CF8" w:rsidRDefault="00F047F3"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4.1.5 Preparación para el modelamiento</w:t>
      </w:r>
    </w:p>
    <w:p w14:paraId="6459C873"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 variable </w:t>
      </w:r>
      <w:proofErr w:type="spellStart"/>
      <w:r w:rsidRPr="00A75CF8">
        <w:rPr>
          <w:rFonts w:asciiTheme="minorHAnsi" w:eastAsia="Calibri" w:hAnsiTheme="minorHAnsi" w:cstheme="minorHAnsi"/>
        </w:rPr>
        <w:t>customer_id</w:t>
      </w:r>
      <w:proofErr w:type="spellEnd"/>
      <w:r w:rsidRPr="00A75CF8">
        <w:rPr>
          <w:rFonts w:asciiTheme="minorHAnsi" w:eastAsia="Calibri" w:hAnsiTheme="minorHAnsi" w:cstheme="minorHAnsi"/>
        </w:rPr>
        <w:t xml:space="preserve"> se excluyó por ser un identificador sin significado predictivo, mientras que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se separó como variable objetivo. Las 30 variables restantes conformaron X y la etiqueta binaria conformó y. Se utilizó una partición estratificada de 70 % para entrenamiento (7.000 casos), 15 % para validación (1.500) y 15 % para prueba (1.500), manteniendo la proporción original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en los tres subconjuntos.</w:t>
      </w:r>
    </w:p>
    <w:p w14:paraId="636BD0CC" w14:textId="77777777" w:rsidR="00F047F3" w:rsidRPr="00A75CF8" w:rsidRDefault="00F047F3" w:rsidP="002469A2">
      <w:pPr>
        <w:spacing w:after="120" w:line="276" w:lineRule="auto"/>
        <w:jc w:val="both"/>
        <w:rPr>
          <w:rFonts w:asciiTheme="minorHAnsi" w:hAnsiTheme="minorHAnsi" w:cstheme="minorHAnsi"/>
        </w:rPr>
      </w:pPr>
      <w:r w:rsidRPr="00A75CF8">
        <w:rPr>
          <w:rFonts w:asciiTheme="minorHAnsi" w:eastAsia="Calibri" w:hAnsiTheme="minorHAnsi" w:cstheme="minorHAnsi"/>
        </w:rPr>
        <w:t xml:space="preserve">Las variables numéricas fueron estandarizadas con </w:t>
      </w:r>
      <w:proofErr w:type="spellStart"/>
      <w:r w:rsidRPr="00A75CF8">
        <w:rPr>
          <w:rFonts w:asciiTheme="minorHAnsi" w:eastAsia="Calibri" w:hAnsiTheme="minorHAnsi" w:cstheme="minorHAnsi"/>
        </w:rPr>
        <w:t>StandardScaler</w:t>
      </w:r>
      <w:proofErr w:type="spellEnd"/>
      <w:r w:rsidRPr="00A75CF8">
        <w:rPr>
          <w:rFonts w:asciiTheme="minorHAnsi" w:eastAsia="Calibri" w:hAnsiTheme="minorHAnsi" w:cstheme="minorHAnsi"/>
        </w:rPr>
        <w:t xml:space="preserve"> y las categóricas se transformaron con </w:t>
      </w:r>
      <w:proofErr w:type="spellStart"/>
      <w:r w:rsidRPr="00A75CF8">
        <w:rPr>
          <w:rFonts w:asciiTheme="minorHAnsi" w:eastAsia="Calibri" w:hAnsiTheme="minorHAnsi" w:cstheme="minorHAnsi"/>
        </w:rPr>
        <w:t>OneHotEncoder</w:t>
      </w:r>
      <w:proofErr w:type="spellEnd"/>
      <w:r w:rsidRPr="00A75CF8">
        <w:rPr>
          <w:rFonts w:asciiTheme="minorHAnsi" w:eastAsia="Calibri" w:hAnsiTheme="minorHAnsi" w:cstheme="minorHAnsi"/>
        </w:rPr>
        <w:t>(</w:t>
      </w:r>
      <w:proofErr w:type="spellStart"/>
      <w:r w:rsidRPr="00A75CF8">
        <w:rPr>
          <w:rFonts w:asciiTheme="minorHAnsi" w:eastAsia="Calibri" w:hAnsiTheme="minorHAnsi" w:cstheme="minorHAnsi"/>
        </w:rPr>
        <w:t>handle_unknown</w:t>
      </w:r>
      <w:proofErr w:type="spellEnd"/>
      <w:r w:rsidRPr="00A75CF8">
        <w:rPr>
          <w:rFonts w:asciiTheme="minorHAnsi" w:eastAsia="Calibri" w:hAnsiTheme="minorHAnsi" w:cstheme="minorHAnsi"/>
        </w:rPr>
        <w:t>="ignore"). El preprocesador se ajustó exclusivamente con entrenamiento y luego se aplicó a validación y prueba para evitar filtración de información. Las 30 variables predictoras originales se transformaron en 58 características y no se generaron valores nulos ni infinitos.</w:t>
      </w:r>
    </w:p>
    <w:p w14:paraId="3A3606F7" w14:textId="77777777" w:rsidR="00F047F3" w:rsidRPr="00A75CF8" w:rsidRDefault="00F047F3"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Dado el desbalance de 8,79 a 1, se calcularon pesos de clase de 0,557 para la clase 0 y 4,895 para la clase 1. Las técnicas de balanceo se aplicaron únicamente al conjunto de entrenamiento; validación y prueba conservaron su distribución real. El desbalance de clases es un desafío ampliamente documentado en problemas de clasificación (He &amp; Garcia, 2009) y, específicamente, en la predicción de abandono de clientes (Burez &amp; Van den Poel, 2009).</w:t>
      </w:r>
    </w:p>
    <w:p w14:paraId="5FDA3CE7" w14:textId="77777777" w:rsidR="00F047F3" w:rsidRPr="00A75CF8" w:rsidRDefault="00F047F3" w:rsidP="002469A2">
      <w:pPr>
        <w:pStyle w:val="Prrafodelista"/>
        <w:spacing w:line="276" w:lineRule="auto"/>
        <w:ind w:left="426" w:firstLine="0"/>
        <w:rPr>
          <w:rFonts w:asciiTheme="minorHAnsi" w:hAnsiTheme="minorHAnsi" w:cstheme="minorHAnsi"/>
          <w:lang w:eastAsia="es-419"/>
        </w:rPr>
      </w:pPr>
    </w:p>
    <w:p w14:paraId="55294CFE" w14:textId="77777777" w:rsidR="006773AF" w:rsidRPr="00A75CF8" w:rsidRDefault="006773AF" w:rsidP="002469A2">
      <w:pPr>
        <w:keepNext/>
        <w:spacing w:before="200" w:after="120" w:line="276" w:lineRule="auto"/>
        <w:jc w:val="both"/>
        <w:rPr>
          <w:rFonts w:asciiTheme="minorHAnsi" w:hAnsiTheme="minorHAnsi" w:cstheme="minorHAnsi"/>
        </w:rPr>
      </w:pPr>
      <w:r w:rsidRPr="00A75CF8">
        <w:rPr>
          <w:rFonts w:asciiTheme="minorHAnsi" w:hAnsiTheme="minorHAnsi" w:cstheme="minorHAnsi"/>
          <w:b/>
        </w:rPr>
        <w:lastRenderedPageBreak/>
        <w:t>4.1.6 Análisis exploratorio y patrones estadísticos</w:t>
      </w:r>
    </w:p>
    <w:p w14:paraId="2C7B8D28"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a. Distribución de la variable objetivo</w:t>
      </w:r>
    </w:p>
    <w:p w14:paraId="1AE30C0E"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La variable objetivo presenta 8.979 clientes que permanecen (89,79 %) y 1.021 que abandonan (10,21 %). Esta distribución evidencia un desbalance importante. Un clasificador que predijera siempre la clase mayoritaria obtendría 89,79 % de exactitud, pero detectaría cero abandonos; por ello, la exactitud no puede ser la única medida de desempeño.</w:t>
      </w:r>
    </w:p>
    <w:p w14:paraId="1795E2C2" w14:textId="77777777" w:rsidR="0062370B" w:rsidRPr="00A75CF8" w:rsidRDefault="0062370B" w:rsidP="002469A2">
      <w:pPr>
        <w:spacing w:after="120" w:line="276" w:lineRule="auto"/>
        <w:jc w:val="both"/>
        <w:rPr>
          <w:rFonts w:asciiTheme="minorHAnsi" w:hAnsiTheme="minorHAnsi" w:cstheme="minorHAnsi"/>
        </w:rPr>
      </w:pPr>
    </w:p>
    <w:p w14:paraId="1352245E"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02557D03" wp14:editId="44A41E18">
            <wp:extent cx="4206145" cy="2674620"/>
            <wp:effectExtent l="0" t="0" r="4445" b="0"/>
            <wp:docPr id="7856743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urn_distribution.png"/>
                    <pic:cNvPicPr/>
                  </pic:nvPicPr>
                  <pic:blipFill>
                    <a:blip r:embed="rId22"/>
                    <a:stretch>
                      <a:fillRect/>
                    </a:stretch>
                  </pic:blipFill>
                  <pic:spPr>
                    <a:xfrm>
                      <a:off x="0" y="0"/>
                      <a:ext cx="4220020" cy="2683443"/>
                    </a:xfrm>
                    <a:prstGeom prst="rect">
                      <a:avLst/>
                    </a:prstGeom>
                  </pic:spPr>
                </pic:pic>
              </a:graphicData>
            </a:graphic>
          </wp:inline>
        </w:drawing>
      </w:r>
    </w:p>
    <w:p w14:paraId="5149F53A"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1. Distribución de la variable objetivo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1D518C10"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5C76FB0E" w14:textId="77777777" w:rsidR="006773AF" w:rsidRPr="00A75CF8" w:rsidRDefault="006773AF" w:rsidP="002469A2">
      <w:pPr>
        <w:keepNext/>
        <w:spacing w:before="120" w:after="120" w:line="276" w:lineRule="auto"/>
        <w:jc w:val="both"/>
        <w:rPr>
          <w:rFonts w:asciiTheme="minorHAnsi" w:eastAsia="Calibri" w:hAnsiTheme="minorHAnsi" w:cstheme="minorHAnsi"/>
          <w:b/>
          <w:sz w:val="24"/>
        </w:rPr>
      </w:pPr>
    </w:p>
    <w:p w14:paraId="5B8A3F98"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b. Patrones en variables numéricas</w:t>
      </w:r>
    </w:p>
    <w:p w14:paraId="61B69F8E" w14:textId="77777777" w:rsidR="006773AF" w:rsidRPr="00A75CF8"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Se compararon media y mediana por clase y se calculó el tamaño del efecto de Cohen. El mayor contraste se observó en </w:t>
      </w:r>
      <w:proofErr w:type="spellStart"/>
      <w:r w:rsidRPr="00A75CF8">
        <w:rPr>
          <w:rFonts w:asciiTheme="minorHAnsi" w:eastAsia="Calibri" w:hAnsiTheme="minorHAnsi" w:cstheme="minorHAnsi"/>
        </w:rPr>
        <w:t>csat_score</w:t>
      </w:r>
      <w:proofErr w:type="spellEnd"/>
      <w:r w:rsidRPr="00A75CF8">
        <w:rPr>
          <w:rFonts w:asciiTheme="minorHAnsi" w:eastAsia="Calibri" w:hAnsiTheme="minorHAnsi" w:cstheme="minorHAnsi"/>
        </w:rPr>
        <w:t xml:space="preserve">: los clientes que permanecen registraron una media de 3,539 y quienes abandonan 3,028, con |d| = 0,528, magnitud moderada. Las diferencias en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payment_failures</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monthly_logins</w:t>
      </w:r>
      <w:proofErr w:type="spellEnd"/>
      <w:r w:rsidRPr="00A75CF8">
        <w:rPr>
          <w:rFonts w:asciiTheme="minorHAnsi" w:eastAsia="Calibri" w:hAnsiTheme="minorHAnsi" w:cstheme="minorHAnsi"/>
        </w:rPr>
        <w:t xml:space="preserve"> y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fueron pequeñas, pero consistentes con el fenómeno de abandono.</w:t>
      </w:r>
    </w:p>
    <w:p w14:paraId="3613F5A9" w14:textId="77777777" w:rsidR="006773AF" w:rsidRPr="00A75CF8" w:rsidRDefault="006773AF" w:rsidP="002469A2">
      <w:pPr>
        <w:spacing w:after="120" w:line="276" w:lineRule="auto"/>
        <w:jc w:val="both"/>
        <w:rPr>
          <w:rFonts w:asciiTheme="minorHAnsi" w:hAnsiTheme="minorHAnsi" w:cstheme="minorHAnsi"/>
        </w:rPr>
      </w:pPr>
    </w:p>
    <w:p w14:paraId="36C41D87" w14:textId="77777777" w:rsidR="006773AF" w:rsidRPr="0062370B" w:rsidRDefault="006773AF" w:rsidP="0062370B">
      <w:pPr>
        <w:keepNext/>
        <w:spacing w:before="80" w:after="60" w:line="276" w:lineRule="auto"/>
        <w:rPr>
          <w:rFonts w:asciiTheme="minorHAnsi" w:hAnsiTheme="minorHAnsi" w:cstheme="minorHAnsi"/>
          <w:i/>
          <w:iCs/>
          <w:sz w:val="18"/>
          <w:szCs w:val="18"/>
        </w:rPr>
      </w:pPr>
      <w:r w:rsidRPr="0062370B">
        <w:rPr>
          <w:rFonts w:asciiTheme="minorHAnsi" w:hAnsiTheme="minorHAnsi" w:cstheme="minorHAnsi"/>
          <w:i/>
          <w:iCs/>
          <w:sz w:val="18"/>
          <w:szCs w:val="18"/>
        </w:rPr>
        <w:t>Tabla 4. Principales diferencias numéricas entre clientes que permanecen y abandonan</w:t>
      </w:r>
    </w:p>
    <w:tbl>
      <w:tblPr>
        <w:tblStyle w:val="Tablaconcuadrculaclara"/>
        <w:tblW w:w="0" w:type="auto"/>
        <w:jc w:val="center"/>
        <w:tblLook w:val="04A0" w:firstRow="1" w:lastRow="0" w:firstColumn="1" w:lastColumn="0" w:noHBand="0" w:noVBand="1"/>
      </w:tblPr>
      <w:tblGrid>
        <w:gridCol w:w="2586"/>
        <w:gridCol w:w="1872"/>
        <w:gridCol w:w="1872"/>
        <w:gridCol w:w="1872"/>
        <w:gridCol w:w="1872"/>
      </w:tblGrid>
      <w:tr w:rsidR="00A75CF8" w:rsidRPr="00A75CF8" w14:paraId="08A4E9AA" w14:textId="77777777" w:rsidTr="0062370B">
        <w:trPr>
          <w:jc w:val="center"/>
        </w:trPr>
        <w:tc>
          <w:tcPr>
            <w:tcW w:w="2586" w:type="dxa"/>
          </w:tcPr>
          <w:p w14:paraId="1CAD825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Variable</w:t>
            </w:r>
          </w:p>
        </w:tc>
        <w:tc>
          <w:tcPr>
            <w:tcW w:w="1872" w:type="dxa"/>
          </w:tcPr>
          <w:p w14:paraId="476CE85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Media 0</w:t>
            </w:r>
          </w:p>
        </w:tc>
        <w:tc>
          <w:tcPr>
            <w:tcW w:w="1872" w:type="dxa"/>
          </w:tcPr>
          <w:p w14:paraId="381B258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Media 1</w:t>
            </w:r>
          </w:p>
        </w:tc>
        <w:tc>
          <w:tcPr>
            <w:tcW w:w="1872" w:type="dxa"/>
          </w:tcPr>
          <w:p w14:paraId="047C9666"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d de Cohen</w:t>
            </w:r>
          </w:p>
        </w:tc>
        <w:tc>
          <w:tcPr>
            <w:tcW w:w="1872" w:type="dxa"/>
          </w:tcPr>
          <w:p w14:paraId="3AA28A6A"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b/>
                <w:sz w:val="17"/>
              </w:rPr>
              <w:t>Magnitud</w:t>
            </w:r>
          </w:p>
        </w:tc>
      </w:tr>
      <w:tr w:rsidR="00A75CF8" w:rsidRPr="00A75CF8" w14:paraId="020F6644" w14:textId="77777777" w:rsidTr="0062370B">
        <w:trPr>
          <w:jc w:val="center"/>
        </w:trPr>
        <w:tc>
          <w:tcPr>
            <w:tcW w:w="2586" w:type="dxa"/>
          </w:tcPr>
          <w:p w14:paraId="39A4DA7A"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csat_score</w:t>
            </w:r>
            <w:proofErr w:type="spellEnd"/>
          </w:p>
        </w:tc>
        <w:tc>
          <w:tcPr>
            <w:tcW w:w="1872" w:type="dxa"/>
          </w:tcPr>
          <w:p w14:paraId="045E4B3F"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3.539</w:t>
            </w:r>
          </w:p>
        </w:tc>
        <w:tc>
          <w:tcPr>
            <w:tcW w:w="1872" w:type="dxa"/>
          </w:tcPr>
          <w:p w14:paraId="307969F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3.028</w:t>
            </w:r>
          </w:p>
        </w:tc>
        <w:tc>
          <w:tcPr>
            <w:tcW w:w="1872" w:type="dxa"/>
          </w:tcPr>
          <w:p w14:paraId="3CE2AD14"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-0.528</w:t>
            </w:r>
          </w:p>
        </w:tc>
        <w:tc>
          <w:tcPr>
            <w:tcW w:w="1872" w:type="dxa"/>
          </w:tcPr>
          <w:p w14:paraId="5F16A04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Moderado</w:t>
            </w:r>
          </w:p>
        </w:tc>
      </w:tr>
      <w:tr w:rsidR="00A75CF8" w:rsidRPr="00A75CF8" w14:paraId="3434892C" w14:textId="77777777" w:rsidTr="0062370B">
        <w:trPr>
          <w:jc w:val="center"/>
        </w:trPr>
        <w:tc>
          <w:tcPr>
            <w:tcW w:w="2586" w:type="dxa"/>
          </w:tcPr>
          <w:p w14:paraId="23D2E119"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tenure_months</w:t>
            </w:r>
            <w:proofErr w:type="spellEnd"/>
          </w:p>
        </w:tc>
        <w:tc>
          <w:tcPr>
            <w:tcW w:w="1872" w:type="dxa"/>
          </w:tcPr>
          <w:p w14:paraId="6C123DD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30.830</w:t>
            </w:r>
          </w:p>
        </w:tc>
        <w:tc>
          <w:tcPr>
            <w:tcW w:w="1872" w:type="dxa"/>
          </w:tcPr>
          <w:p w14:paraId="12DC70E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24.222</w:t>
            </w:r>
          </w:p>
        </w:tc>
        <w:tc>
          <w:tcPr>
            <w:tcW w:w="1872" w:type="dxa"/>
          </w:tcPr>
          <w:p w14:paraId="2DE4F091"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-0.389</w:t>
            </w:r>
          </w:p>
        </w:tc>
        <w:tc>
          <w:tcPr>
            <w:tcW w:w="1872" w:type="dxa"/>
          </w:tcPr>
          <w:p w14:paraId="42EDB48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290B279D" w14:textId="77777777" w:rsidTr="0062370B">
        <w:trPr>
          <w:jc w:val="center"/>
        </w:trPr>
        <w:tc>
          <w:tcPr>
            <w:tcW w:w="2586" w:type="dxa"/>
          </w:tcPr>
          <w:p w14:paraId="5E7F31CD"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payment_failures</w:t>
            </w:r>
            <w:proofErr w:type="spellEnd"/>
          </w:p>
        </w:tc>
        <w:tc>
          <w:tcPr>
            <w:tcW w:w="1872" w:type="dxa"/>
          </w:tcPr>
          <w:p w14:paraId="50A676F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0.474</w:t>
            </w:r>
          </w:p>
        </w:tc>
        <w:tc>
          <w:tcPr>
            <w:tcW w:w="1872" w:type="dxa"/>
          </w:tcPr>
          <w:p w14:paraId="1D2FA8DF"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0.738</w:t>
            </w:r>
          </w:p>
        </w:tc>
        <w:tc>
          <w:tcPr>
            <w:tcW w:w="1872" w:type="dxa"/>
          </w:tcPr>
          <w:p w14:paraId="486E2823"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0.374</w:t>
            </w:r>
          </w:p>
        </w:tc>
        <w:tc>
          <w:tcPr>
            <w:tcW w:w="1872" w:type="dxa"/>
          </w:tcPr>
          <w:p w14:paraId="4506983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083E108A" w14:textId="77777777" w:rsidTr="0062370B">
        <w:trPr>
          <w:jc w:val="center"/>
        </w:trPr>
        <w:tc>
          <w:tcPr>
            <w:tcW w:w="2586" w:type="dxa"/>
          </w:tcPr>
          <w:p w14:paraId="2BFB8881"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monthly_logins</w:t>
            </w:r>
            <w:proofErr w:type="spellEnd"/>
          </w:p>
        </w:tc>
        <w:tc>
          <w:tcPr>
            <w:tcW w:w="1872" w:type="dxa"/>
          </w:tcPr>
          <w:p w14:paraId="6BB087DD"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19.998</w:t>
            </w:r>
          </w:p>
        </w:tc>
        <w:tc>
          <w:tcPr>
            <w:tcW w:w="1872" w:type="dxa"/>
          </w:tcPr>
          <w:p w14:paraId="6E5922AB"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16.803</w:t>
            </w:r>
          </w:p>
        </w:tc>
        <w:tc>
          <w:tcPr>
            <w:tcW w:w="1872" w:type="dxa"/>
          </w:tcPr>
          <w:p w14:paraId="6C93DDD9"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-0.326</w:t>
            </w:r>
          </w:p>
        </w:tc>
        <w:tc>
          <w:tcPr>
            <w:tcW w:w="1872" w:type="dxa"/>
          </w:tcPr>
          <w:p w14:paraId="7FB2C50A"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0AD1CF70" w14:textId="77777777" w:rsidTr="0062370B">
        <w:trPr>
          <w:jc w:val="center"/>
        </w:trPr>
        <w:tc>
          <w:tcPr>
            <w:tcW w:w="2586" w:type="dxa"/>
          </w:tcPr>
          <w:p w14:paraId="500D3401"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total_revenue</w:t>
            </w:r>
            <w:proofErr w:type="spellEnd"/>
          </w:p>
        </w:tc>
        <w:tc>
          <w:tcPr>
            <w:tcW w:w="1872" w:type="dxa"/>
          </w:tcPr>
          <w:p w14:paraId="2590FB3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1081.138</w:t>
            </w:r>
          </w:p>
        </w:tc>
        <w:tc>
          <w:tcPr>
            <w:tcW w:w="1872" w:type="dxa"/>
          </w:tcPr>
          <w:p w14:paraId="4601E8DC"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844.897</w:t>
            </w:r>
          </w:p>
        </w:tc>
        <w:tc>
          <w:tcPr>
            <w:tcW w:w="1872" w:type="dxa"/>
          </w:tcPr>
          <w:p w14:paraId="524F1A22"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-0.232</w:t>
            </w:r>
          </w:p>
        </w:tc>
        <w:tc>
          <w:tcPr>
            <w:tcW w:w="1872" w:type="dxa"/>
          </w:tcPr>
          <w:p w14:paraId="3FAA7ED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Pequeño</w:t>
            </w:r>
          </w:p>
        </w:tc>
      </w:tr>
      <w:tr w:rsidR="00A75CF8" w:rsidRPr="00A75CF8" w14:paraId="7B21FD0C" w14:textId="77777777" w:rsidTr="0062370B">
        <w:trPr>
          <w:jc w:val="center"/>
        </w:trPr>
        <w:tc>
          <w:tcPr>
            <w:tcW w:w="2586" w:type="dxa"/>
          </w:tcPr>
          <w:p w14:paraId="2E0FA56D" w14:textId="77777777" w:rsidR="006773AF" w:rsidRPr="00A75CF8" w:rsidRDefault="006773AF" w:rsidP="002469A2">
            <w:pPr>
              <w:spacing w:line="276" w:lineRule="auto"/>
              <w:jc w:val="both"/>
              <w:rPr>
                <w:rFonts w:asciiTheme="minorHAnsi" w:hAnsiTheme="minorHAnsi" w:cstheme="minorHAnsi"/>
              </w:rPr>
            </w:pPr>
            <w:proofErr w:type="spellStart"/>
            <w:r w:rsidRPr="00A75CF8">
              <w:rPr>
                <w:rFonts w:asciiTheme="minorHAnsi" w:eastAsia="Calibri" w:hAnsiTheme="minorHAnsi" w:cstheme="minorHAnsi"/>
                <w:sz w:val="17"/>
              </w:rPr>
              <w:t>last_login_days_ago</w:t>
            </w:r>
            <w:proofErr w:type="spellEnd"/>
          </w:p>
        </w:tc>
        <w:tc>
          <w:tcPr>
            <w:tcW w:w="1872" w:type="dxa"/>
          </w:tcPr>
          <w:p w14:paraId="294A00BE"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9.382</w:t>
            </w:r>
          </w:p>
        </w:tc>
        <w:tc>
          <w:tcPr>
            <w:tcW w:w="1872" w:type="dxa"/>
          </w:tcPr>
          <w:p w14:paraId="170B5111"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10.588</w:t>
            </w:r>
          </w:p>
        </w:tc>
        <w:tc>
          <w:tcPr>
            <w:tcW w:w="1872" w:type="dxa"/>
          </w:tcPr>
          <w:p w14:paraId="2831BD1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0.123</w:t>
            </w:r>
          </w:p>
        </w:tc>
        <w:tc>
          <w:tcPr>
            <w:tcW w:w="1872" w:type="dxa"/>
          </w:tcPr>
          <w:p w14:paraId="172ED805"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eastAsia="Calibri" w:hAnsiTheme="minorHAnsi" w:cstheme="minorHAnsi"/>
                <w:sz w:val="17"/>
              </w:rPr>
              <w:t>Muy pequeño</w:t>
            </w:r>
          </w:p>
        </w:tc>
      </w:tr>
    </w:tbl>
    <w:p w14:paraId="61F5AF44" w14:textId="77777777" w:rsidR="006773AF" w:rsidRPr="0062370B" w:rsidRDefault="006773AF" w:rsidP="0062370B">
      <w:pPr>
        <w:keepNext/>
        <w:spacing w:before="80" w:after="6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Nota. El signo indica la dirección y el valor absoluto indica la magnitud. La clase 0 permanece y la clase 1 abandona.</w:t>
      </w:r>
    </w:p>
    <w:p w14:paraId="2951B1ED" w14:textId="77777777" w:rsidR="006773AF" w:rsidRPr="00A75CF8" w:rsidRDefault="006773AF" w:rsidP="002469A2">
      <w:pPr>
        <w:spacing w:before="40" w:after="120" w:line="276" w:lineRule="auto"/>
        <w:jc w:val="both"/>
        <w:rPr>
          <w:rFonts w:asciiTheme="minorHAnsi" w:hAnsiTheme="minorHAnsi" w:cstheme="minorHAnsi"/>
        </w:rPr>
      </w:pPr>
    </w:p>
    <w:p w14:paraId="3E238BFE"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lastRenderedPageBreak/>
        <w:drawing>
          <wp:inline distT="0" distB="0" distL="0" distR="0" wp14:anchorId="17600614" wp14:editId="59D5E769">
            <wp:extent cx="5486400" cy="338791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hen_effects.png"/>
                    <pic:cNvPicPr/>
                  </pic:nvPicPr>
                  <pic:blipFill>
                    <a:blip r:embed="rId23"/>
                    <a:stretch>
                      <a:fillRect/>
                    </a:stretch>
                  </pic:blipFill>
                  <pic:spPr>
                    <a:xfrm>
                      <a:off x="0" y="0"/>
                      <a:ext cx="5486400" cy="3387915"/>
                    </a:xfrm>
                    <a:prstGeom prst="rect">
                      <a:avLst/>
                    </a:prstGeom>
                  </pic:spPr>
                </pic:pic>
              </a:graphicData>
            </a:graphic>
          </wp:inline>
        </w:drawing>
      </w:r>
    </w:p>
    <w:p w14:paraId="74BE6045" w14:textId="77777777" w:rsidR="006773AF" w:rsidRPr="0062370B" w:rsidRDefault="006773AF" w:rsidP="0062370B">
      <w:pPr>
        <w:keepNext/>
        <w:spacing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2. Magnitud de las diferencias numéricas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46801E78" w14:textId="77777777" w:rsidR="006773AF" w:rsidRPr="0062370B" w:rsidRDefault="006773AF" w:rsidP="0062370B">
      <w:pPr>
        <w:spacing w:after="12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3C1DAE8C" w14:textId="77777777" w:rsidR="006773AF" w:rsidRPr="00A75CF8" w:rsidRDefault="006773AF" w:rsidP="002469A2">
      <w:pPr>
        <w:spacing w:after="120" w:line="276" w:lineRule="auto"/>
        <w:jc w:val="both"/>
        <w:rPr>
          <w:rFonts w:asciiTheme="minorHAnsi" w:hAnsiTheme="minorHAnsi" w:cstheme="minorHAnsi"/>
        </w:rPr>
      </w:pPr>
    </w:p>
    <w:p w14:paraId="59BDF93D"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En términos de negocio, los clientes que abandonan presentan menor satisfacción, menor antigüedad, menos accesos mensuales, más fallos de pago y menor ingreso acumulado. Sin embargo, existe una superposición considerable entre las distribuciones, por lo que ninguna variable numérica permite separar las clases de manera individual.</w:t>
      </w:r>
    </w:p>
    <w:p w14:paraId="3971ED89" w14:textId="77777777" w:rsidR="0062370B" w:rsidRPr="00A75CF8" w:rsidRDefault="0062370B" w:rsidP="002469A2">
      <w:pPr>
        <w:spacing w:after="120" w:line="276" w:lineRule="auto"/>
        <w:jc w:val="both"/>
        <w:rPr>
          <w:rFonts w:asciiTheme="minorHAnsi" w:eastAsia="Calibri" w:hAnsiTheme="minorHAnsi" w:cstheme="minorHAnsi"/>
        </w:rPr>
      </w:pPr>
    </w:p>
    <w:p w14:paraId="680F84D4"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E1B7F2F" wp14:editId="098E1B29">
            <wp:extent cx="4960666" cy="2444750"/>
            <wp:effectExtent l="0" t="0" r="0" b="0"/>
            <wp:docPr id="1950181893" name="Picture 1950181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csat_score.png"/>
                    <pic:cNvPicPr/>
                  </pic:nvPicPr>
                  <pic:blipFill>
                    <a:blip r:embed="rId24"/>
                    <a:stretch>
                      <a:fillRect/>
                    </a:stretch>
                  </pic:blipFill>
                  <pic:spPr>
                    <a:xfrm>
                      <a:off x="0" y="0"/>
                      <a:ext cx="4974951" cy="2451790"/>
                    </a:xfrm>
                    <a:prstGeom prst="rect">
                      <a:avLst/>
                    </a:prstGeom>
                  </pic:spPr>
                </pic:pic>
              </a:graphicData>
            </a:graphic>
          </wp:inline>
        </w:drawing>
      </w:r>
    </w:p>
    <w:p w14:paraId="3667B9E5"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7910F181" wp14:editId="6161235D">
            <wp:extent cx="4945380" cy="2435130"/>
            <wp:effectExtent l="0" t="0" r="7620" b="3810"/>
            <wp:docPr id="1950181894" name="Picture 1950181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tenure_months.png"/>
                    <pic:cNvPicPr/>
                  </pic:nvPicPr>
                  <pic:blipFill>
                    <a:blip r:embed="rId25"/>
                    <a:stretch>
                      <a:fillRect/>
                    </a:stretch>
                  </pic:blipFill>
                  <pic:spPr>
                    <a:xfrm>
                      <a:off x="0" y="0"/>
                      <a:ext cx="4952179" cy="2438478"/>
                    </a:xfrm>
                    <a:prstGeom prst="rect">
                      <a:avLst/>
                    </a:prstGeom>
                  </pic:spPr>
                </pic:pic>
              </a:graphicData>
            </a:graphic>
          </wp:inline>
        </w:drawing>
      </w:r>
    </w:p>
    <w:p w14:paraId="445349DA"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20A9834E" wp14:editId="5805AF89">
            <wp:extent cx="4869180" cy="2397609"/>
            <wp:effectExtent l="0" t="0" r="7620" b="3175"/>
            <wp:docPr id="1950181895" name="Picture 1950181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monthly_logins.png"/>
                    <pic:cNvPicPr/>
                  </pic:nvPicPr>
                  <pic:blipFill>
                    <a:blip r:embed="rId26"/>
                    <a:stretch>
                      <a:fillRect/>
                    </a:stretch>
                  </pic:blipFill>
                  <pic:spPr>
                    <a:xfrm>
                      <a:off x="0" y="0"/>
                      <a:ext cx="4884867" cy="2405334"/>
                    </a:xfrm>
                    <a:prstGeom prst="rect">
                      <a:avLst/>
                    </a:prstGeom>
                  </pic:spPr>
                </pic:pic>
              </a:graphicData>
            </a:graphic>
          </wp:inline>
        </w:drawing>
      </w:r>
    </w:p>
    <w:p w14:paraId="04493457" w14:textId="77777777" w:rsidR="0062370B"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D1DC5FB" wp14:editId="17BB5105">
            <wp:extent cx="4831080" cy="2378848"/>
            <wp:effectExtent l="0" t="0" r="7620" b="2540"/>
            <wp:docPr id="1950181896" name="Picture 1950181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5_histograma_last_login_days_ago.png"/>
                    <pic:cNvPicPr/>
                  </pic:nvPicPr>
                  <pic:blipFill>
                    <a:blip r:embed="rId27"/>
                    <a:stretch>
                      <a:fillRect/>
                    </a:stretch>
                  </pic:blipFill>
                  <pic:spPr>
                    <a:xfrm>
                      <a:off x="0" y="0"/>
                      <a:ext cx="4848414" cy="2387383"/>
                    </a:xfrm>
                    <a:prstGeom prst="rect">
                      <a:avLst/>
                    </a:prstGeom>
                  </pic:spPr>
                </pic:pic>
              </a:graphicData>
            </a:graphic>
          </wp:inline>
        </w:drawing>
      </w:r>
    </w:p>
    <w:p w14:paraId="052F9FBE" w14:textId="67E3545D" w:rsidR="006773AF"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3. Histogramas de </w:t>
      </w:r>
      <w:proofErr w:type="spellStart"/>
      <w:r w:rsidRPr="0062370B">
        <w:rPr>
          <w:rFonts w:asciiTheme="minorHAnsi" w:hAnsiTheme="minorHAnsi" w:cstheme="minorHAnsi"/>
          <w:i/>
          <w:iCs/>
          <w:sz w:val="18"/>
          <w:szCs w:val="18"/>
        </w:rPr>
        <w:t>csat_score</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tenure_months</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monthly_logins</w:t>
      </w:r>
      <w:proofErr w:type="spellEnd"/>
      <w:r w:rsidRPr="0062370B">
        <w:rPr>
          <w:rFonts w:asciiTheme="minorHAnsi" w:hAnsiTheme="minorHAnsi" w:cstheme="minorHAnsi"/>
          <w:i/>
          <w:iCs/>
          <w:sz w:val="18"/>
          <w:szCs w:val="18"/>
        </w:rPr>
        <w:t xml:space="preserve"> y </w:t>
      </w:r>
      <w:proofErr w:type="spellStart"/>
      <w:r w:rsidRPr="0062370B">
        <w:rPr>
          <w:rFonts w:asciiTheme="minorHAnsi" w:hAnsiTheme="minorHAnsi" w:cstheme="minorHAnsi"/>
          <w:i/>
          <w:iCs/>
          <w:sz w:val="18"/>
          <w:szCs w:val="18"/>
        </w:rPr>
        <w:t>last_login_days_ago</w:t>
      </w:r>
      <w:proofErr w:type="spellEnd"/>
      <w:r w:rsidRPr="0062370B">
        <w:rPr>
          <w:rFonts w:asciiTheme="minorHAnsi" w:hAnsiTheme="minorHAnsi" w:cstheme="minorHAnsi"/>
          <w:i/>
          <w:iCs/>
          <w:sz w:val="18"/>
          <w:szCs w:val="18"/>
        </w:rPr>
        <w:t xml:space="preserve">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r w:rsidR="0062370B">
        <w:rPr>
          <w:rFonts w:asciiTheme="minorHAnsi" w:hAnsiTheme="minorHAnsi" w:cstheme="minorHAnsi"/>
          <w:i/>
          <w:iCs/>
          <w:sz w:val="18"/>
          <w:szCs w:val="18"/>
        </w:rPr>
        <w:br/>
      </w:r>
      <w:r w:rsidRPr="0062370B">
        <w:rPr>
          <w:rFonts w:asciiTheme="minorHAnsi" w:hAnsiTheme="minorHAnsi" w:cstheme="minorHAnsi"/>
          <w:i/>
          <w:iCs/>
          <w:sz w:val="18"/>
          <w:szCs w:val="18"/>
        </w:rPr>
        <w:t>Fuente: elaboración propia.</w:t>
      </w:r>
    </w:p>
    <w:p w14:paraId="733C0E2B" w14:textId="77777777" w:rsidR="0062370B" w:rsidRDefault="0062370B" w:rsidP="0062370B">
      <w:pPr>
        <w:keepNext/>
        <w:spacing w:after="40" w:line="276" w:lineRule="auto"/>
        <w:jc w:val="center"/>
        <w:rPr>
          <w:rFonts w:asciiTheme="minorHAnsi" w:hAnsiTheme="minorHAnsi" w:cstheme="minorHAnsi"/>
          <w:i/>
          <w:iCs/>
          <w:sz w:val="18"/>
          <w:szCs w:val="18"/>
        </w:rPr>
      </w:pPr>
    </w:p>
    <w:p w14:paraId="175FB151" w14:textId="77777777" w:rsidR="0062370B" w:rsidRDefault="0062370B" w:rsidP="0062370B">
      <w:pPr>
        <w:keepNext/>
        <w:spacing w:after="40" w:line="276" w:lineRule="auto"/>
        <w:jc w:val="center"/>
        <w:rPr>
          <w:rFonts w:asciiTheme="minorHAnsi" w:hAnsiTheme="minorHAnsi" w:cstheme="minorHAnsi"/>
          <w:i/>
          <w:iCs/>
          <w:sz w:val="18"/>
          <w:szCs w:val="18"/>
        </w:rPr>
      </w:pPr>
    </w:p>
    <w:p w14:paraId="0E63E16B" w14:textId="77777777" w:rsidR="0062370B" w:rsidRDefault="0062370B" w:rsidP="0062370B">
      <w:pPr>
        <w:keepNext/>
        <w:spacing w:after="40" w:line="276" w:lineRule="auto"/>
        <w:jc w:val="center"/>
        <w:rPr>
          <w:rFonts w:asciiTheme="minorHAnsi" w:hAnsiTheme="minorHAnsi" w:cstheme="minorHAnsi"/>
          <w:i/>
          <w:iCs/>
          <w:sz w:val="18"/>
          <w:szCs w:val="18"/>
        </w:rPr>
      </w:pPr>
    </w:p>
    <w:p w14:paraId="0F0FE802" w14:textId="7491A9D7" w:rsidR="006773AF" w:rsidRPr="00A75CF8" w:rsidRDefault="0062370B" w:rsidP="002469A2">
      <w:pPr>
        <w:spacing w:after="120" w:line="276" w:lineRule="auto"/>
        <w:jc w:val="both"/>
        <w:rPr>
          <w:rFonts w:asciiTheme="minorHAnsi" w:hAnsiTheme="minorHAnsi" w:cstheme="minorHAnsi"/>
        </w:rPr>
      </w:pPr>
      <w:r>
        <w:rPr>
          <w:rFonts w:asciiTheme="minorHAnsi" w:hAnsiTheme="minorHAnsi" w:cstheme="minorHAnsi"/>
          <w:i/>
          <w:iCs/>
          <w:sz w:val="18"/>
          <w:szCs w:val="18"/>
        </w:rPr>
        <w:br/>
      </w:r>
      <w:r>
        <w:rPr>
          <w:rFonts w:asciiTheme="minorHAnsi" w:hAnsiTheme="minorHAnsi" w:cstheme="minorHAnsi"/>
          <w:i/>
          <w:iCs/>
          <w:sz w:val="18"/>
          <w:szCs w:val="18"/>
        </w:rPr>
        <w:br/>
      </w:r>
      <w:r w:rsidR="006773AF" w:rsidRPr="00A75CF8">
        <w:rPr>
          <w:rFonts w:asciiTheme="minorHAnsi" w:hAnsiTheme="minorHAnsi" w:cstheme="minorHAnsi"/>
        </w:rPr>
        <w:lastRenderedPageBreak/>
        <w:t>Los histogramas confirman que las distribuciones de clientes que permanecen y abandonan presentan una superposición importante, sin que ninguna variable numérica separe completamente a ambos grupos. No obstante, se observan desplazamientos visibles en csat_score, tenure_months y monthly_logins hacia valores menores entre quienes abandonan, consistentes con las diferencias de medias reportadas en la Tabla 4. Estos desplazamientos son señales útiles, pero solo alcanzan valor predictivo al combinarse con otras características dentro de un modelo multivariable.</w:t>
      </w:r>
    </w:p>
    <w:p w14:paraId="7044601A" w14:textId="77777777" w:rsidR="006773AF" w:rsidRPr="00A75CF8" w:rsidRDefault="006773AF" w:rsidP="002469A2">
      <w:pPr>
        <w:spacing w:after="120" w:line="276" w:lineRule="auto"/>
        <w:jc w:val="both"/>
        <w:rPr>
          <w:rFonts w:asciiTheme="minorHAnsi" w:hAnsiTheme="minorHAnsi" w:cstheme="minorHAnsi"/>
        </w:rPr>
      </w:pPr>
    </w:p>
    <w:p w14:paraId="0A27BB50"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t>c. Patrones en variables categóricas</w:t>
      </w:r>
    </w:p>
    <w:p w14:paraId="57F5D1A6" w14:textId="5C344E3B" w:rsidR="0062370B" w:rsidRPr="0062370B"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Las mayores brechas de tasa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se observaron en </w:t>
      </w:r>
      <w:proofErr w:type="spellStart"/>
      <w:r w:rsidRPr="00A75CF8">
        <w:rPr>
          <w:rFonts w:asciiTheme="minorHAnsi" w:eastAsia="Calibri" w:hAnsiTheme="minorHAnsi" w:cstheme="minorHAnsi"/>
        </w:rPr>
        <w:t>customer_segment</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survey_response</w:t>
      </w:r>
      <w:proofErr w:type="spellEnd"/>
      <w:r w:rsidRPr="00A75CF8">
        <w:rPr>
          <w:rFonts w:asciiTheme="minorHAnsi" w:eastAsia="Calibri" w:hAnsiTheme="minorHAnsi" w:cstheme="minorHAnsi"/>
        </w:rPr>
        <w:t xml:space="preserve">, </w:t>
      </w:r>
      <w:proofErr w:type="spellStart"/>
      <w:r w:rsidRPr="00A75CF8">
        <w:rPr>
          <w:rFonts w:asciiTheme="minorHAnsi" w:eastAsia="Calibri" w:hAnsiTheme="minorHAnsi" w:cstheme="minorHAnsi"/>
        </w:rPr>
        <w:t>signup_channel</w:t>
      </w:r>
      <w:proofErr w:type="spellEnd"/>
      <w:r w:rsidRPr="00A75CF8">
        <w:rPr>
          <w:rFonts w:asciiTheme="minorHAnsi" w:eastAsia="Calibri" w:hAnsiTheme="minorHAnsi" w:cstheme="minorHAnsi"/>
        </w:rPr>
        <w:t xml:space="preserve"> y </w:t>
      </w:r>
      <w:proofErr w:type="spellStart"/>
      <w:r w:rsidRPr="00A75CF8">
        <w:rPr>
          <w:rFonts w:asciiTheme="minorHAnsi" w:eastAsia="Calibri" w:hAnsiTheme="minorHAnsi" w:cstheme="minorHAnsi"/>
        </w:rPr>
        <w:t>discount_applied</w:t>
      </w:r>
      <w:proofErr w:type="spellEnd"/>
      <w:r w:rsidRPr="00A75CF8">
        <w:rPr>
          <w:rFonts w:asciiTheme="minorHAnsi" w:eastAsia="Calibri" w:hAnsiTheme="minorHAnsi" w:cstheme="minorHAnsi"/>
        </w:rPr>
        <w:t xml:space="preserve">. Los clientes SME registraron 10,9 % de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frente a 9,4 % en Enterprise. Los clientes insatisfechos alcanzaron 11,1 %, mientras que la respuesta neutral presentó 9,7 %. Los clientes sin descuento registraron 10,5 % frente a 9,6 % entre quienes recibieron descuento.</w:t>
      </w:r>
    </w:p>
    <w:p w14:paraId="6EE2152B" w14:textId="77777777" w:rsidR="006773AF"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4A429258" wp14:editId="76F52138">
            <wp:extent cx="5852160" cy="42062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tegorical_rates.png"/>
                    <pic:cNvPicPr/>
                  </pic:nvPicPr>
                  <pic:blipFill>
                    <a:blip r:embed="rId28"/>
                    <a:stretch>
                      <a:fillRect/>
                    </a:stretch>
                  </pic:blipFill>
                  <pic:spPr>
                    <a:xfrm>
                      <a:off x="0" y="0"/>
                      <a:ext cx="5852160" cy="4206240"/>
                    </a:xfrm>
                    <a:prstGeom prst="rect">
                      <a:avLst/>
                    </a:prstGeom>
                  </pic:spPr>
                </pic:pic>
              </a:graphicData>
            </a:graphic>
          </wp:inline>
        </w:drawing>
      </w:r>
    </w:p>
    <w:p w14:paraId="7252F5C0"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4. Variables categóricas con mayor brecha de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73AAAC93"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39AECF28" w14:textId="77777777" w:rsidR="0062370B" w:rsidRDefault="0062370B" w:rsidP="002469A2">
      <w:pPr>
        <w:spacing w:after="120" w:line="276" w:lineRule="auto"/>
        <w:jc w:val="both"/>
        <w:rPr>
          <w:rFonts w:asciiTheme="minorHAnsi" w:eastAsia="Calibri" w:hAnsiTheme="minorHAnsi" w:cstheme="minorHAnsi"/>
        </w:rPr>
      </w:pPr>
    </w:p>
    <w:p w14:paraId="75AB7DE8" w14:textId="79D34945" w:rsidR="006773AF" w:rsidRPr="00A75CF8"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Aunque estas fueron las mayores diferencias categóricas, ninguna superó aproximadamente 1,5 puntos porcentuales. Por consiguiente, las categorías aisladas poseen una capacidad explicativa limitada y su valor principal puede surgir al combinarse con otras características.</w:t>
      </w:r>
    </w:p>
    <w:p w14:paraId="4F0A2CE2" w14:textId="77777777" w:rsidR="006773AF" w:rsidRPr="00A75CF8" w:rsidRDefault="006773AF" w:rsidP="002469A2">
      <w:pPr>
        <w:spacing w:after="120" w:line="276" w:lineRule="auto"/>
        <w:jc w:val="both"/>
        <w:rPr>
          <w:rFonts w:asciiTheme="minorHAnsi" w:hAnsiTheme="minorHAnsi" w:cstheme="minorHAnsi"/>
        </w:rPr>
      </w:pPr>
    </w:p>
    <w:p w14:paraId="5468C0D4" w14:textId="77777777" w:rsidR="006773AF" w:rsidRPr="00A75CF8" w:rsidRDefault="006773AF" w:rsidP="002469A2">
      <w:pPr>
        <w:keepNext/>
        <w:spacing w:before="120" w:after="120" w:line="276" w:lineRule="auto"/>
        <w:jc w:val="both"/>
        <w:rPr>
          <w:rFonts w:asciiTheme="minorHAnsi" w:hAnsiTheme="minorHAnsi" w:cstheme="minorHAnsi"/>
        </w:rPr>
      </w:pPr>
      <w:r w:rsidRPr="00A75CF8">
        <w:rPr>
          <w:rFonts w:asciiTheme="minorHAnsi" w:hAnsiTheme="minorHAnsi" w:cstheme="minorHAnsi"/>
          <w:b/>
        </w:rPr>
        <w:lastRenderedPageBreak/>
        <w:t>d. Correlaciones y relaciones conjuntas</w:t>
      </w:r>
    </w:p>
    <w:p w14:paraId="51BA5FFA" w14:textId="77777777" w:rsidR="006773AF" w:rsidRDefault="006773AF" w:rsidP="002469A2">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Las correlaciones lineales con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fueron débiles. Los valores de mayor magnitud fueron </w:t>
      </w:r>
      <w:proofErr w:type="spellStart"/>
      <w:r w:rsidRPr="00A75CF8">
        <w:rPr>
          <w:rFonts w:asciiTheme="minorHAnsi" w:eastAsia="Calibri" w:hAnsiTheme="minorHAnsi" w:cstheme="minorHAnsi"/>
        </w:rPr>
        <w:t>csat_score</w:t>
      </w:r>
      <w:proofErr w:type="spellEnd"/>
      <w:r w:rsidRPr="00A75CF8">
        <w:rPr>
          <w:rFonts w:asciiTheme="minorHAnsi" w:eastAsia="Calibri" w:hAnsiTheme="minorHAnsi" w:cstheme="minorHAnsi"/>
        </w:rPr>
        <w:t xml:space="preserve"> (-0,158),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(-0,117), </w:t>
      </w:r>
      <w:proofErr w:type="spellStart"/>
      <w:r w:rsidRPr="00A75CF8">
        <w:rPr>
          <w:rFonts w:asciiTheme="minorHAnsi" w:eastAsia="Calibri" w:hAnsiTheme="minorHAnsi" w:cstheme="minorHAnsi"/>
        </w:rPr>
        <w:t>payment_failures</w:t>
      </w:r>
      <w:proofErr w:type="spellEnd"/>
      <w:r w:rsidRPr="00A75CF8">
        <w:rPr>
          <w:rFonts w:asciiTheme="minorHAnsi" w:eastAsia="Calibri" w:hAnsiTheme="minorHAnsi" w:cstheme="minorHAnsi"/>
        </w:rPr>
        <w:t xml:space="preserve"> (0,112), </w:t>
      </w:r>
      <w:proofErr w:type="spellStart"/>
      <w:r w:rsidRPr="00A75CF8">
        <w:rPr>
          <w:rFonts w:asciiTheme="minorHAnsi" w:eastAsia="Calibri" w:hAnsiTheme="minorHAnsi" w:cstheme="minorHAnsi"/>
        </w:rPr>
        <w:t>monthly_logins</w:t>
      </w:r>
      <w:proofErr w:type="spellEnd"/>
      <w:r w:rsidRPr="00A75CF8">
        <w:rPr>
          <w:rFonts w:asciiTheme="minorHAnsi" w:eastAsia="Calibri" w:hAnsiTheme="minorHAnsi" w:cstheme="minorHAnsi"/>
        </w:rPr>
        <w:t xml:space="preserve"> (-0,098),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(-0,070) y </w:t>
      </w:r>
      <w:proofErr w:type="spellStart"/>
      <w:r w:rsidRPr="00A75CF8">
        <w:rPr>
          <w:rFonts w:asciiTheme="minorHAnsi" w:eastAsia="Calibri" w:hAnsiTheme="minorHAnsi" w:cstheme="minorHAnsi"/>
        </w:rPr>
        <w:t>last_login_days_ago</w:t>
      </w:r>
      <w:proofErr w:type="spellEnd"/>
      <w:r w:rsidRPr="00A75CF8">
        <w:rPr>
          <w:rFonts w:asciiTheme="minorHAnsi" w:eastAsia="Calibri" w:hAnsiTheme="minorHAnsi" w:cstheme="minorHAnsi"/>
        </w:rPr>
        <w:t xml:space="preserve"> (0,037). Entre predictores, </w:t>
      </w:r>
      <w:proofErr w:type="spellStart"/>
      <w:r w:rsidRPr="00A75CF8">
        <w:rPr>
          <w:rFonts w:asciiTheme="minorHAnsi" w:eastAsia="Calibri" w:hAnsiTheme="minorHAnsi" w:cstheme="minorHAnsi"/>
        </w:rPr>
        <w:t>total_revenue</w:t>
      </w:r>
      <w:proofErr w:type="spellEnd"/>
      <w:r w:rsidRPr="00A75CF8">
        <w:rPr>
          <w:rFonts w:asciiTheme="minorHAnsi" w:eastAsia="Calibri" w:hAnsiTheme="minorHAnsi" w:cstheme="minorHAnsi"/>
        </w:rPr>
        <w:t xml:space="preserve"> se correlacionó con </w:t>
      </w:r>
      <w:proofErr w:type="spellStart"/>
      <w:r w:rsidRPr="00A75CF8">
        <w:rPr>
          <w:rFonts w:asciiTheme="minorHAnsi" w:eastAsia="Calibri" w:hAnsiTheme="minorHAnsi" w:cstheme="minorHAnsi"/>
        </w:rPr>
        <w:t>monthly_fee</w:t>
      </w:r>
      <w:proofErr w:type="spellEnd"/>
      <w:r w:rsidRPr="00A75CF8">
        <w:rPr>
          <w:rFonts w:asciiTheme="minorHAnsi" w:eastAsia="Calibri" w:hAnsiTheme="minorHAnsi" w:cstheme="minorHAnsi"/>
        </w:rPr>
        <w:t xml:space="preserve"> (0,71) y </w:t>
      </w:r>
      <w:proofErr w:type="spellStart"/>
      <w:r w:rsidRPr="00A75CF8">
        <w:rPr>
          <w:rFonts w:asciiTheme="minorHAnsi" w:eastAsia="Calibri" w:hAnsiTheme="minorHAnsi" w:cstheme="minorHAnsi"/>
        </w:rPr>
        <w:t>tenure_months</w:t>
      </w:r>
      <w:proofErr w:type="spellEnd"/>
      <w:r w:rsidRPr="00A75CF8">
        <w:rPr>
          <w:rFonts w:asciiTheme="minorHAnsi" w:eastAsia="Calibri" w:hAnsiTheme="minorHAnsi" w:cstheme="minorHAnsi"/>
        </w:rPr>
        <w:t xml:space="preserve"> (0,59), lo que evidencia redundancia parcial.</w:t>
      </w:r>
    </w:p>
    <w:p w14:paraId="2DE2C373" w14:textId="77777777" w:rsidR="0062370B" w:rsidRPr="00A75CF8" w:rsidRDefault="0062370B" w:rsidP="002469A2">
      <w:pPr>
        <w:spacing w:after="120" w:line="276" w:lineRule="auto"/>
        <w:jc w:val="both"/>
        <w:rPr>
          <w:rFonts w:asciiTheme="minorHAnsi" w:hAnsiTheme="minorHAnsi" w:cstheme="minorHAnsi"/>
        </w:rPr>
      </w:pPr>
    </w:p>
    <w:p w14:paraId="5832B3A1" w14:textId="4360A0E1" w:rsidR="0062370B" w:rsidRPr="00A75CF8" w:rsidRDefault="006773AF" w:rsidP="0062370B">
      <w:pPr>
        <w:spacing w:before="80" w:after="40" w:line="276" w:lineRule="auto"/>
        <w:jc w:val="center"/>
        <w:rPr>
          <w:rFonts w:asciiTheme="minorHAnsi" w:hAnsiTheme="minorHAnsi" w:cstheme="minorHAnsi"/>
        </w:rPr>
      </w:pPr>
      <w:r w:rsidRPr="00A75CF8">
        <w:rPr>
          <w:rFonts w:asciiTheme="minorHAnsi" w:eastAsia="Calibri" w:hAnsiTheme="minorHAnsi" w:cstheme="minorHAnsi"/>
          <w:noProof/>
        </w:rPr>
        <w:drawing>
          <wp:inline distT="0" distB="0" distL="0" distR="0" wp14:anchorId="350846B9" wp14:editId="49C5855A">
            <wp:extent cx="4159282" cy="3337560"/>
            <wp:effectExtent l="0" t="0" r="0" b="0"/>
            <wp:docPr id="1055933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elation_heatmap.png"/>
                    <pic:cNvPicPr/>
                  </pic:nvPicPr>
                  <pic:blipFill>
                    <a:blip r:embed="rId29"/>
                    <a:stretch>
                      <a:fillRect/>
                    </a:stretch>
                  </pic:blipFill>
                  <pic:spPr>
                    <a:xfrm>
                      <a:off x="0" y="0"/>
                      <a:ext cx="4171138" cy="3347074"/>
                    </a:xfrm>
                    <a:prstGeom prst="rect">
                      <a:avLst/>
                    </a:prstGeom>
                  </pic:spPr>
                </pic:pic>
              </a:graphicData>
            </a:graphic>
          </wp:inline>
        </w:drawing>
      </w:r>
    </w:p>
    <w:p w14:paraId="1BB5EA2F"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Figura 5. Mapa de correlaciones entre variables numéricas seleccionadas.</w:t>
      </w:r>
    </w:p>
    <w:p w14:paraId="2CE5E0EC" w14:textId="6D089E3E"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r w:rsidR="0062370B">
        <w:rPr>
          <w:rFonts w:asciiTheme="minorHAnsi" w:hAnsiTheme="minorHAnsi" w:cstheme="minorHAnsi"/>
          <w:i/>
          <w:iCs/>
          <w:sz w:val="18"/>
          <w:szCs w:val="18"/>
        </w:rPr>
        <w:br/>
      </w:r>
    </w:p>
    <w:p w14:paraId="09F27B08" w14:textId="77777777" w:rsidR="006773AF" w:rsidRPr="00A75CF8" w:rsidRDefault="006773AF"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66C4ACE" wp14:editId="77E7577D">
            <wp:extent cx="3749040" cy="2479249"/>
            <wp:effectExtent l="0" t="0" r="3810" b="0"/>
            <wp:docPr id="1950181897" name="Picture 1950181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08_dispersion_logins_csat.png"/>
                    <pic:cNvPicPr/>
                  </pic:nvPicPr>
                  <pic:blipFill>
                    <a:blip r:embed="rId30"/>
                    <a:stretch>
                      <a:fillRect/>
                    </a:stretch>
                  </pic:blipFill>
                  <pic:spPr>
                    <a:xfrm>
                      <a:off x="0" y="0"/>
                      <a:ext cx="3751953" cy="2481175"/>
                    </a:xfrm>
                    <a:prstGeom prst="rect">
                      <a:avLst/>
                    </a:prstGeom>
                  </pic:spPr>
                </pic:pic>
              </a:graphicData>
            </a:graphic>
          </wp:inline>
        </w:drawing>
      </w:r>
    </w:p>
    <w:p w14:paraId="36668559"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6. Relación conjunta entre accesos mensuales y satisfacción según </w:t>
      </w:r>
      <w:proofErr w:type="spellStart"/>
      <w:r w:rsidRPr="0062370B">
        <w:rPr>
          <w:rFonts w:asciiTheme="minorHAnsi" w:hAnsiTheme="minorHAnsi" w:cstheme="minorHAnsi"/>
          <w:i/>
          <w:iCs/>
          <w:sz w:val="18"/>
          <w:szCs w:val="18"/>
        </w:rPr>
        <w:t>churn</w:t>
      </w:r>
      <w:proofErr w:type="spellEnd"/>
      <w:r w:rsidRPr="0062370B">
        <w:rPr>
          <w:rFonts w:asciiTheme="minorHAnsi" w:hAnsiTheme="minorHAnsi" w:cstheme="minorHAnsi"/>
          <w:i/>
          <w:iCs/>
          <w:sz w:val="18"/>
          <w:szCs w:val="18"/>
        </w:rPr>
        <w:t>.</w:t>
      </w:r>
    </w:p>
    <w:p w14:paraId="16167DF4" w14:textId="77777777" w:rsidR="006773AF" w:rsidRPr="0062370B" w:rsidRDefault="006773AF" w:rsidP="0062370B">
      <w:pPr>
        <w:spacing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77EAAC37" w14:textId="77777777" w:rsidR="006773AF" w:rsidRPr="00A75CF8" w:rsidRDefault="006773AF" w:rsidP="002469A2">
      <w:pPr>
        <w:spacing w:after="120" w:line="276" w:lineRule="auto"/>
        <w:jc w:val="both"/>
        <w:rPr>
          <w:rFonts w:asciiTheme="minorHAnsi" w:hAnsiTheme="minorHAnsi" w:cstheme="minorHAnsi"/>
        </w:rPr>
      </w:pPr>
    </w:p>
    <w:p w14:paraId="00DDAB20" w14:textId="77777777" w:rsidR="006773AF" w:rsidRPr="00A75CF8" w:rsidRDefault="006773AF" w:rsidP="002469A2">
      <w:pPr>
        <w:spacing w:line="276" w:lineRule="auto"/>
        <w:jc w:val="both"/>
        <w:rPr>
          <w:rFonts w:asciiTheme="minorHAnsi" w:hAnsiTheme="minorHAnsi" w:cstheme="minorHAnsi"/>
        </w:rPr>
      </w:pPr>
      <w:r w:rsidRPr="00A75CF8">
        <w:rPr>
          <w:rFonts w:asciiTheme="minorHAnsi" w:hAnsiTheme="minorHAnsi" w:cstheme="minorHAnsi"/>
        </w:rPr>
        <w:lastRenderedPageBreak/>
        <w:t xml:space="preserve">El gráfico de dispersión, construido sobre una muestra aleatoria reproducible de 3.000 registros, no muestra una frontera clara entre clientes que permanecen y abandonan al combinar accesos mensuales y satisfacción. Los casos de abandono aparecen con mayor frecuencia relativa en niveles bajos de ambas variables, aunque también existen clientes que permanecen dentro de esos mismos rangos. Las franjas horizontales se explican porque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es una variable discreta entre 1 y 5. En conjunto, estas dos variables aportan señal relacionada con el </w:t>
      </w:r>
      <w:proofErr w:type="spellStart"/>
      <w:r w:rsidRPr="00A75CF8">
        <w:rPr>
          <w:rFonts w:asciiTheme="minorHAnsi" w:hAnsiTheme="minorHAnsi" w:cstheme="minorHAnsi"/>
        </w:rPr>
        <w:t>churn</w:t>
      </w:r>
      <w:proofErr w:type="spellEnd"/>
      <w:r w:rsidRPr="00A75CF8">
        <w:rPr>
          <w:rFonts w:asciiTheme="minorHAnsi" w:hAnsiTheme="minorHAnsi" w:cstheme="minorHAnsi"/>
        </w:rPr>
        <w:t>, pero no permiten predecirlo de forma aislada.</w:t>
      </w:r>
    </w:p>
    <w:p w14:paraId="34BCF51B" w14:textId="77777777" w:rsidR="00B34109" w:rsidRPr="00A75CF8" w:rsidRDefault="00B34109" w:rsidP="002469A2">
      <w:pPr>
        <w:spacing w:line="276" w:lineRule="auto"/>
        <w:jc w:val="both"/>
        <w:rPr>
          <w:rFonts w:asciiTheme="minorHAnsi" w:hAnsiTheme="minorHAnsi" w:cstheme="minorHAnsi"/>
        </w:rPr>
      </w:pPr>
    </w:p>
    <w:p w14:paraId="043773F8" w14:textId="73B0A4AC" w:rsidR="00327A41" w:rsidRDefault="006773AF" w:rsidP="0062370B">
      <w:pPr>
        <w:spacing w:after="120" w:line="276" w:lineRule="auto"/>
        <w:jc w:val="both"/>
        <w:rPr>
          <w:rFonts w:asciiTheme="minorHAnsi" w:eastAsia="Calibri" w:hAnsiTheme="minorHAnsi" w:cstheme="minorHAnsi"/>
        </w:rPr>
      </w:pPr>
      <w:r w:rsidRPr="00A75CF8">
        <w:rPr>
          <w:rFonts w:asciiTheme="minorHAnsi" w:eastAsia="Calibri" w:hAnsiTheme="minorHAnsi" w:cstheme="minorHAnsi"/>
        </w:rPr>
        <w:t xml:space="preserve">Los resultados del análisis exploratorio indican que el </w:t>
      </w:r>
      <w:proofErr w:type="spellStart"/>
      <w:r w:rsidRPr="00A75CF8">
        <w:rPr>
          <w:rFonts w:asciiTheme="minorHAnsi" w:eastAsia="Calibri" w:hAnsiTheme="minorHAnsi" w:cstheme="minorHAnsi"/>
        </w:rPr>
        <w:t>churn</w:t>
      </w:r>
      <w:proofErr w:type="spellEnd"/>
      <w:r w:rsidRPr="00A75CF8">
        <w:rPr>
          <w:rFonts w:asciiTheme="minorHAnsi" w:eastAsia="Calibri" w:hAnsiTheme="minorHAnsi" w:cstheme="minorHAnsi"/>
        </w:rPr>
        <w:t xml:space="preserve"> es multivariable. No existe una característica dominante: la señal está distribuida entre satisfacción, antigüedad, actividad, pagos y atributos comerciales. Este patrón justifica comparar modelos lineales y no lineales capaces de combinar señales débiles.</w:t>
      </w:r>
    </w:p>
    <w:p w14:paraId="51B402B9" w14:textId="77777777" w:rsidR="0062370B" w:rsidRPr="00A75CF8" w:rsidRDefault="0062370B" w:rsidP="0062370B">
      <w:pPr>
        <w:spacing w:after="120" w:line="276" w:lineRule="auto"/>
        <w:jc w:val="both"/>
        <w:rPr>
          <w:rFonts w:asciiTheme="minorHAnsi" w:hAnsiTheme="minorHAnsi" w:cstheme="minorHAnsi"/>
        </w:rPr>
      </w:pPr>
    </w:p>
    <w:p w14:paraId="371BDD15"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4.2 Selección y justificación de técnicas</w:t>
      </w:r>
    </w:p>
    <w:p w14:paraId="42FD33B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rPr>
        <w:t>4.2.1 Aprendizaje supervisado y no supervisado</w:t>
      </w:r>
    </w:p>
    <w:p w14:paraId="06B5B918"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problema es supervisado porque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incluye una etiqueta histórica de </w:t>
      </w:r>
      <w:proofErr w:type="spellStart"/>
      <w:r w:rsidRPr="00A75CF8">
        <w:rPr>
          <w:rFonts w:asciiTheme="minorHAnsi" w:hAnsiTheme="minorHAnsi" w:cstheme="minorHAnsi"/>
        </w:rPr>
        <w:t>churn</w:t>
      </w:r>
      <w:proofErr w:type="spellEnd"/>
      <w:r w:rsidRPr="00A75CF8">
        <w:rPr>
          <w:rFonts w:asciiTheme="minorHAnsi" w:hAnsiTheme="minorHAnsi" w:cstheme="minorHAnsi"/>
        </w:rPr>
        <w:t>. El objetivo es aprender una función que asigne una probabilidad de abandono a cada cliente y permita priorizar acciones de retención. Las técnicas no supervisadas, como K-</w:t>
      </w:r>
      <w:proofErr w:type="spellStart"/>
      <w:r w:rsidRPr="00A75CF8">
        <w:rPr>
          <w:rFonts w:asciiTheme="minorHAnsi" w:hAnsiTheme="minorHAnsi" w:cstheme="minorHAnsi"/>
        </w:rPr>
        <w:t>means</w:t>
      </w:r>
      <w:proofErr w:type="spellEnd"/>
      <w:r w:rsidRPr="00A75CF8">
        <w:rPr>
          <w:rFonts w:asciiTheme="minorHAnsi" w:hAnsiTheme="minorHAnsi" w:cstheme="minorHAnsi"/>
        </w:rPr>
        <w:t xml:space="preserve">, podrían complementar el análisis mediante segmentación, pero no optimizan directamente la detección de </w:t>
      </w:r>
      <w:proofErr w:type="spellStart"/>
      <w:r w:rsidRPr="00A75CF8">
        <w:rPr>
          <w:rFonts w:asciiTheme="minorHAnsi" w:hAnsiTheme="minorHAnsi" w:cstheme="minorHAnsi"/>
        </w:rPr>
        <w:t>churn</w:t>
      </w:r>
      <w:proofErr w:type="spellEnd"/>
      <w:r w:rsidRPr="00A75CF8">
        <w:rPr>
          <w:rFonts w:asciiTheme="minorHAnsi" w:hAnsiTheme="minorHAnsi" w:cstheme="minorHAnsi"/>
        </w:rPr>
        <w:t>; por ello se dejan como extensión futura.</w:t>
      </w:r>
    </w:p>
    <w:p w14:paraId="620D5EC2" w14:textId="77777777" w:rsidR="0062370B" w:rsidRPr="00A75CF8" w:rsidRDefault="0062370B" w:rsidP="002469A2">
      <w:pPr>
        <w:spacing w:after="120" w:line="276" w:lineRule="auto"/>
        <w:jc w:val="both"/>
        <w:rPr>
          <w:rFonts w:asciiTheme="minorHAnsi" w:hAnsiTheme="minorHAnsi" w:cstheme="minorHAnsi"/>
        </w:rPr>
      </w:pPr>
    </w:p>
    <w:p w14:paraId="048A7762"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rPr>
        <w:t xml:space="preserve">4.2.2 Modelos de machine </w:t>
      </w:r>
      <w:proofErr w:type="spellStart"/>
      <w:r w:rsidRPr="00A75CF8">
        <w:rPr>
          <w:rFonts w:asciiTheme="minorHAnsi" w:hAnsiTheme="minorHAnsi" w:cstheme="minorHAnsi"/>
          <w:b/>
        </w:rPr>
        <w:t>learning</w:t>
      </w:r>
      <w:proofErr w:type="spellEnd"/>
      <w:r w:rsidRPr="00A75CF8">
        <w:rPr>
          <w:rFonts w:asciiTheme="minorHAnsi" w:hAnsiTheme="minorHAnsi" w:cstheme="minorHAnsi"/>
          <w:b/>
        </w:rPr>
        <w:t xml:space="preserve"> seleccionados</w:t>
      </w:r>
    </w:p>
    <w:p w14:paraId="4F129DC7"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Regresión logística: línea base interpretable y eficiente para estimar probabilidades en una variable binaria.</w:t>
      </w:r>
    </w:p>
    <w:p w14:paraId="183BB775"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ensamble capaz de capturar relaciones no lineales e interacciones, robusto frente a escalas y valores extremos (</w:t>
      </w:r>
      <w:proofErr w:type="spellStart"/>
      <w:r w:rsidRPr="00A75CF8">
        <w:rPr>
          <w:rFonts w:asciiTheme="minorHAnsi" w:hAnsiTheme="minorHAnsi" w:cstheme="minorHAnsi"/>
        </w:rPr>
        <w:t>Breiman</w:t>
      </w:r>
      <w:proofErr w:type="spellEnd"/>
      <w:r w:rsidRPr="00A75CF8">
        <w:rPr>
          <w:rFonts w:asciiTheme="minorHAnsi" w:hAnsiTheme="minorHAnsi" w:cstheme="minorHAnsi"/>
        </w:rPr>
        <w:t>, 2001).</w:t>
      </w:r>
    </w:p>
    <w:p w14:paraId="45F9C704" w14:textId="77777777" w:rsidR="00715C4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boosting</w:t>
      </w:r>
      <w:proofErr w:type="spellEnd"/>
      <w:r w:rsidRPr="00A75CF8">
        <w:rPr>
          <w:rFonts w:asciiTheme="minorHAnsi" w:hAnsiTheme="minorHAnsi" w:cstheme="minorHAnsi"/>
        </w:rPr>
        <w:t xml:space="preserve"> de árboles con regularización, competitivo en datos tabulares y con buen desempeño reportado en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(Chen &amp; </w:t>
      </w:r>
      <w:proofErr w:type="spellStart"/>
      <w:r w:rsidRPr="00A75CF8">
        <w:rPr>
          <w:rFonts w:asciiTheme="minorHAnsi" w:hAnsiTheme="minorHAnsi" w:cstheme="minorHAnsi"/>
        </w:rPr>
        <w:t>Guestrin</w:t>
      </w:r>
      <w:proofErr w:type="spellEnd"/>
      <w:r w:rsidRPr="00A75CF8">
        <w:rPr>
          <w:rFonts w:asciiTheme="minorHAnsi" w:hAnsiTheme="minorHAnsi" w:cstheme="minorHAnsi"/>
        </w:rPr>
        <w:t>, 2016; Ahmad et al., 2019).</w:t>
      </w:r>
    </w:p>
    <w:p w14:paraId="0825BA45" w14:textId="77777777" w:rsidR="0062370B" w:rsidRPr="00A75CF8" w:rsidRDefault="0062370B" w:rsidP="0062370B">
      <w:pPr>
        <w:pStyle w:val="Prrafodelista"/>
        <w:spacing w:after="60" w:line="276" w:lineRule="auto"/>
        <w:ind w:left="720" w:firstLine="0"/>
        <w:rPr>
          <w:rFonts w:asciiTheme="minorHAnsi" w:hAnsiTheme="minorHAnsi" w:cstheme="minorHAnsi"/>
        </w:rPr>
      </w:pPr>
    </w:p>
    <w:p w14:paraId="1A54B12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4.2.3 Arquitecturas de </w:t>
      </w:r>
      <w:proofErr w:type="spellStart"/>
      <w:r w:rsidRPr="00A75CF8">
        <w:rPr>
          <w:rFonts w:asciiTheme="minorHAnsi" w:hAnsiTheme="minorHAnsi" w:cstheme="minorHAnsi"/>
          <w:b/>
          <w:sz w:val="23"/>
        </w:rPr>
        <w:t>deep</w:t>
      </w:r>
      <w:proofErr w:type="spellEnd"/>
      <w:r w:rsidRPr="00A75CF8">
        <w:rPr>
          <w:rFonts w:asciiTheme="minorHAnsi" w:hAnsiTheme="minorHAnsi" w:cstheme="minorHAnsi"/>
          <w:b/>
          <w:sz w:val="23"/>
        </w:rPr>
        <w:t xml:space="preserve"> </w:t>
      </w:r>
      <w:proofErr w:type="spellStart"/>
      <w:r w:rsidRPr="00A75CF8">
        <w:rPr>
          <w:rFonts w:asciiTheme="minorHAnsi" w:hAnsiTheme="minorHAnsi" w:cstheme="minorHAnsi"/>
          <w:b/>
          <w:sz w:val="23"/>
        </w:rPr>
        <w:t>learning</w:t>
      </w:r>
      <w:proofErr w:type="spellEnd"/>
      <w:r w:rsidRPr="00A75CF8">
        <w:rPr>
          <w:rFonts w:asciiTheme="minorHAnsi" w:hAnsiTheme="minorHAnsi" w:cstheme="minorHAnsi"/>
          <w:b/>
          <w:sz w:val="23"/>
        </w:rPr>
        <w:t xml:space="preserve"> seleccionadas</w:t>
      </w:r>
    </w:p>
    <w:p w14:paraId="3E1E0B8D"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MLP superficial (58-64-1): una capa oculta de 64 neuronas, activación </w:t>
      </w:r>
      <w:proofErr w:type="spellStart"/>
      <w:r w:rsidRPr="00A75CF8">
        <w:rPr>
          <w:rFonts w:asciiTheme="minorHAnsi" w:hAnsiTheme="minorHAnsi" w:cstheme="minorHAnsi"/>
        </w:rPr>
        <w:t>ReLU</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w:t>
      </w:r>
    </w:p>
    <w:p w14:paraId="21ADF1E6"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MLP profunda (58-128-64-32-1): tres capas ocultas, </w:t>
      </w:r>
      <w:proofErr w:type="spellStart"/>
      <w:r w:rsidRPr="00A75CF8">
        <w:rPr>
          <w:rFonts w:asciiTheme="minorHAnsi" w:hAnsiTheme="minorHAnsi" w:cstheme="minorHAnsi"/>
        </w:rPr>
        <w:t>BatchNorm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ReLU</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w:t>
      </w:r>
    </w:p>
    <w:p w14:paraId="2925B795" w14:textId="77777777" w:rsidR="00715C4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MLP residual: proyección a 64 dimensiones y dos bloques residuales con conexiones de salto.</w:t>
      </w:r>
    </w:p>
    <w:p w14:paraId="30F11B99" w14:textId="77777777" w:rsidR="0062370B" w:rsidRPr="00A75CF8" w:rsidRDefault="0062370B" w:rsidP="0062370B">
      <w:pPr>
        <w:pStyle w:val="Prrafodelista"/>
        <w:spacing w:after="60" w:line="276" w:lineRule="auto"/>
        <w:ind w:left="720" w:firstLine="0"/>
        <w:rPr>
          <w:rFonts w:asciiTheme="minorHAnsi" w:hAnsiTheme="minorHAnsi" w:cstheme="minorHAnsi"/>
        </w:rPr>
      </w:pPr>
    </w:p>
    <w:p w14:paraId="27009D5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No se seleccionaron CNN ni RNN porque 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no posee estructura espacial ni secuencial. La MLP residual permite contrastar una arquitectura más compleja para datos tabulares, mientras que </w:t>
      </w:r>
      <w:proofErr w:type="spellStart"/>
      <w:r w:rsidRPr="00A75CF8">
        <w:rPr>
          <w:rFonts w:asciiTheme="minorHAnsi" w:hAnsiTheme="minorHAnsi" w:cstheme="minorHAnsi"/>
        </w:rPr>
        <w:t>TabNet</w:t>
      </w:r>
      <w:proofErr w:type="spellEnd"/>
      <w:r w:rsidRPr="00A75CF8">
        <w:rPr>
          <w:rFonts w:asciiTheme="minorHAnsi" w:hAnsiTheme="minorHAnsi" w:cstheme="minorHAnsi"/>
        </w:rPr>
        <w:t xml:space="preserve"> queda como alternativa futura por su atención secuencial e interpretabilidad (Arik &amp; Pfister, 2021; </w:t>
      </w:r>
      <w:proofErr w:type="spellStart"/>
      <w:r w:rsidRPr="00A75CF8">
        <w:rPr>
          <w:rFonts w:asciiTheme="minorHAnsi" w:hAnsiTheme="minorHAnsi" w:cstheme="minorHAnsi"/>
        </w:rPr>
        <w:t>Gorishniy</w:t>
      </w:r>
      <w:proofErr w:type="spellEnd"/>
      <w:r w:rsidRPr="00A75CF8">
        <w:rPr>
          <w:rFonts w:asciiTheme="minorHAnsi" w:hAnsiTheme="minorHAnsi" w:cstheme="minorHAnsi"/>
        </w:rPr>
        <w:t xml:space="preserve"> et al., 2021).</w:t>
      </w:r>
    </w:p>
    <w:p w14:paraId="5DA177C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lastRenderedPageBreak/>
        <w:t>4.2.4 Métricas de evaluación</w:t>
      </w:r>
    </w:p>
    <w:p w14:paraId="167E328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Accuracy</w:t>
      </w:r>
      <w:proofErr w:type="spellEnd"/>
      <w:r w:rsidRPr="00A75CF8">
        <w:rPr>
          <w:rFonts w:asciiTheme="minorHAnsi" w:hAnsiTheme="minorHAnsi" w:cstheme="minorHAnsi"/>
        </w:rPr>
        <w:t>: proporción total de predicciones correctas; se reporta, pero no es suficiente por el desbalance.</w:t>
      </w:r>
    </w:p>
    <w:p w14:paraId="0265B905"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Precisión: proporción de alertas de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que corresponden a abandonos reales.</w:t>
      </w:r>
    </w:p>
    <w:p w14:paraId="1377A2F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proofErr w:type="spellStart"/>
      <w:r w:rsidRPr="00A75CF8">
        <w:rPr>
          <w:rFonts w:asciiTheme="minorHAnsi" w:hAnsiTheme="minorHAnsi" w:cstheme="minorHAnsi"/>
        </w:rPr>
        <w:t>Recall</w:t>
      </w:r>
      <w:proofErr w:type="spellEnd"/>
      <w:r w:rsidRPr="00A75CF8">
        <w:rPr>
          <w:rFonts w:asciiTheme="minorHAnsi" w:hAnsiTheme="minorHAnsi" w:cstheme="minorHAnsi"/>
        </w:rPr>
        <w:t>: proporción de abandonos reales detectados; es prioritaria para el objetivo de retención.</w:t>
      </w:r>
    </w:p>
    <w:p w14:paraId="6FB4001A"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 xml:space="preserve">F1-score: media armónica entre precisión y </w:t>
      </w:r>
      <w:proofErr w:type="spellStart"/>
      <w:r w:rsidRPr="00A75CF8">
        <w:rPr>
          <w:rFonts w:asciiTheme="minorHAnsi" w:hAnsiTheme="minorHAnsi" w:cstheme="minorHAnsi"/>
        </w:rPr>
        <w:t>recall</w:t>
      </w:r>
      <w:proofErr w:type="spellEnd"/>
      <w:r w:rsidRPr="00A75CF8">
        <w:rPr>
          <w:rFonts w:asciiTheme="minorHAnsi" w:hAnsiTheme="minorHAnsi" w:cstheme="minorHAnsi"/>
        </w:rPr>
        <w:t>.</w:t>
      </w:r>
    </w:p>
    <w:p w14:paraId="6774C786"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ROC-AUC: capacidad global de discriminar ambas clases a distintos umbrales.</w:t>
      </w:r>
    </w:p>
    <w:p w14:paraId="0617570B"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PR-AUC (</w:t>
      </w:r>
      <w:proofErr w:type="spellStart"/>
      <w:r w:rsidRPr="00A75CF8">
        <w:rPr>
          <w:rFonts w:asciiTheme="minorHAnsi" w:hAnsiTheme="minorHAnsi" w:cstheme="minorHAnsi"/>
        </w:rPr>
        <w:t>Average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resume la relación entre precisión y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y es informativa cuando la clase positiva es minoritaria.</w:t>
      </w:r>
    </w:p>
    <w:p w14:paraId="48730209" w14:textId="77777777" w:rsidR="00715C48" w:rsidRPr="00A75CF8" w:rsidRDefault="008C0BC3" w:rsidP="002469A2">
      <w:pPr>
        <w:pStyle w:val="Prrafodelista"/>
        <w:numPr>
          <w:ilvl w:val="0"/>
          <w:numId w:val="7"/>
        </w:numPr>
        <w:spacing w:after="60" w:line="276" w:lineRule="auto"/>
        <w:rPr>
          <w:rFonts w:asciiTheme="minorHAnsi" w:hAnsiTheme="minorHAnsi" w:cstheme="minorHAnsi"/>
        </w:rPr>
      </w:pPr>
      <w:r w:rsidRPr="00A75CF8">
        <w:rPr>
          <w:rFonts w:asciiTheme="minorHAnsi" w:hAnsiTheme="minorHAnsi" w:cstheme="minorHAnsi"/>
        </w:rPr>
        <w:t>Matriz de confusión: presenta verdaderos y falsos positivos y negativos.</w:t>
      </w:r>
    </w:p>
    <w:p w14:paraId="45C2EF4E" w14:textId="77777777" w:rsidR="00B34109" w:rsidRPr="0062370B" w:rsidRDefault="00B34109" w:rsidP="0062370B">
      <w:pPr>
        <w:spacing w:after="60" w:line="276" w:lineRule="auto"/>
        <w:ind w:left="360"/>
        <w:rPr>
          <w:rFonts w:asciiTheme="minorHAnsi" w:hAnsiTheme="minorHAnsi" w:cstheme="minorHAnsi"/>
        </w:rPr>
      </w:pPr>
    </w:p>
    <w:p w14:paraId="7F21E038"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5. Trabajos previos y aporte a las decisiones del proyecto</w:t>
      </w:r>
    </w:p>
    <w:tbl>
      <w:tblPr>
        <w:tblStyle w:val="Tablaconcuadrculaclara"/>
        <w:tblW w:w="10080" w:type="dxa"/>
        <w:tblLayout w:type="fixed"/>
        <w:tblLook w:val="04A0" w:firstRow="1" w:lastRow="0" w:firstColumn="1" w:lastColumn="0" w:noHBand="0" w:noVBand="1"/>
      </w:tblPr>
      <w:tblGrid>
        <w:gridCol w:w="1944"/>
        <w:gridCol w:w="3888"/>
        <w:gridCol w:w="4248"/>
      </w:tblGrid>
      <w:tr w:rsidR="00A75CF8" w:rsidRPr="00A75CF8" w14:paraId="4B6946DF" w14:textId="77777777" w:rsidTr="0062370B">
        <w:tc>
          <w:tcPr>
            <w:tcW w:w="1944" w:type="dxa"/>
          </w:tcPr>
          <w:p w14:paraId="51A3B31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Trabajo</w:t>
            </w:r>
          </w:p>
        </w:tc>
        <w:tc>
          <w:tcPr>
            <w:tcW w:w="3888" w:type="dxa"/>
          </w:tcPr>
          <w:p w14:paraId="101A3ED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Aporte principal</w:t>
            </w:r>
          </w:p>
        </w:tc>
        <w:tc>
          <w:tcPr>
            <w:tcW w:w="4248" w:type="dxa"/>
          </w:tcPr>
          <w:p w14:paraId="59E89A0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Relación con el proyecto</w:t>
            </w:r>
          </w:p>
        </w:tc>
      </w:tr>
      <w:tr w:rsidR="00A75CF8" w:rsidRPr="00A75CF8" w14:paraId="6CEB9E1D" w14:textId="77777777" w:rsidTr="0062370B">
        <w:tc>
          <w:tcPr>
            <w:tcW w:w="1944" w:type="dxa"/>
          </w:tcPr>
          <w:p w14:paraId="20D0B46D"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Vafeiadis</w:t>
            </w:r>
            <w:proofErr w:type="spellEnd"/>
            <w:r w:rsidRPr="00A75CF8">
              <w:rPr>
                <w:rFonts w:asciiTheme="minorHAnsi" w:hAnsiTheme="minorHAnsi" w:cstheme="minorHAnsi"/>
                <w:sz w:val="15"/>
              </w:rPr>
              <w:t xml:space="preserve"> et al. (2015)</w:t>
            </w:r>
          </w:p>
        </w:tc>
        <w:tc>
          <w:tcPr>
            <w:tcW w:w="3888" w:type="dxa"/>
          </w:tcPr>
          <w:p w14:paraId="01A6842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Comparación de clasificadores y </w:t>
            </w:r>
            <w:proofErr w:type="spellStart"/>
            <w:r w:rsidRPr="00A75CF8">
              <w:rPr>
                <w:rFonts w:asciiTheme="minorHAnsi" w:hAnsiTheme="minorHAnsi" w:cstheme="minorHAnsi"/>
                <w:sz w:val="15"/>
              </w:rPr>
              <w:t>boosting</w:t>
            </w:r>
            <w:proofErr w:type="spellEnd"/>
            <w:r w:rsidRPr="00A75CF8">
              <w:rPr>
                <w:rFonts w:asciiTheme="minorHAnsi" w:hAnsiTheme="minorHAnsi" w:cstheme="minorHAnsi"/>
                <w:sz w:val="15"/>
              </w:rPr>
              <w:t xml:space="preserve"> para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c>
          <w:tcPr>
            <w:tcW w:w="4248" w:type="dxa"/>
          </w:tcPr>
          <w:p w14:paraId="6C289BB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Sustenta la comparación </w:t>
            </w:r>
            <w:proofErr w:type="spellStart"/>
            <w:r w:rsidRPr="00A75CF8">
              <w:rPr>
                <w:rFonts w:asciiTheme="minorHAnsi" w:hAnsiTheme="minorHAnsi" w:cstheme="minorHAnsi"/>
                <w:sz w:val="15"/>
              </w:rPr>
              <w:t>multimodelo</w:t>
            </w:r>
            <w:proofErr w:type="spellEnd"/>
            <w:r w:rsidRPr="00A75CF8">
              <w:rPr>
                <w:rFonts w:asciiTheme="minorHAnsi" w:hAnsiTheme="minorHAnsi" w:cstheme="minorHAnsi"/>
                <w:sz w:val="15"/>
              </w:rPr>
              <w:t xml:space="preserve"> y las métricas.</w:t>
            </w:r>
          </w:p>
        </w:tc>
      </w:tr>
      <w:tr w:rsidR="00A75CF8" w:rsidRPr="00A75CF8" w14:paraId="5F0447FE" w14:textId="77777777" w:rsidTr="0062370B">
        <w:tc>
          <w:tcPr>
            <w:tcW w:w="1944" w:type="dxa"/>
          </w:tcPr>
          <w:p w14:paraId="261DBF0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Ahmad et al. (2019)</w:t>
            </w:r>
          </w:p>
        </w:tc>
        <w:tc>
          <w:tcPr>
            <w:tcW w:w="3888" w:type="dxa"/>
          </w:tcPr>
          <w:p w14:paraId="5E36A9E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Evaluación de árboles, RF, GBM y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w:t>
            </w:r>
          </w:p>
        </w:tc>
        <w:tc>
          <w:tcPr>
            <w:tcW w:w="4248" w:type="dxa"/>
          </w:tcPr>
          <w:p w14:paraId="72205F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Confirma la pertinencia de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para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r>
      <w:tr w:rsidR="00A75CF8" w:rsidRPr="00A75CF8" w14:paraId="765CE9F5" w14:textId="77777777" w:rsidTr="0062370B">
        <w:tc>
          <w:tcPr>
            <w:tcW w:w="1944" w:type="dxa"/>
          </w:tcPr>
          <w:p w14:paraId="424ABFC1"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Burez</w:t>
            </w:r>
            <w:proofErr w:type="spellEnd"/>
            <w:r w:rsidRPr="00A75CF8">
              <w:rPr>
                <w:rFonts w:asciiTheme="minorHAnsi" w:hAnsiTheme="minorHAnsi" w:cstheme="minorHAnsi"/>
                <w:sz w:val="15"/>
              </w:rPr>
              <w:t xml:space="preserve"> y Van den </w:t>
            </w:r>
            <w:proofErr w:type="spellStart"/>
            <w:r w:rsidRPr="00A75CF8">
              <w:rPr>
                <w:rFonts w:asciiTheme="minorHAnsi" w:hAnsiTheme="minorHAnsi" w:cstheme="minorHAnsi"/>
                <w:sz w:val="15"/>
              </w:rPr>
              <w:t>Poel</w:t>
            </w:r>
            <w:proofErr w:type="spellEnd"/>
            <w:r w:rsidRPr="00A75CF8">
              <w:rPr>
                <w:rFonts w:asciiTheme="minorHAnsi" w:hAnsiTheme="minorHAnsi" w:cstheme="minorHAnsi"/>
                <w:sz w:val="15"/>
              </w:rPr>
              <w:t xml:space="preserve"> (2009)</w:t>
            </w:r>
          </w:p>
        </w:tc>
        <w:tc>
          <w:tcPr>
            <w:tcW w:w="3888" w:type="dxa"/>
          </w:tcPr>
          <w:p w14:paraId="48AB18D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Análisis del desequilibrio en seis </w:t>
            </w:r>
            <w:proofErr w:type="spellStart"/>
            <w:r w:rsidRPr="00A75CF8">
              <w:rPr>
                <w:rFonts w:asciiTheme="minorHAnsi" w:hAnsiTheme="minorHAnsi" w:cstheme="minorHAnsi"/>
                <w:sz w:val="15"/>
              </w:rPr>
              <w:t>datasets</w:t>
            </w:r>
            <w:proofErr w:type="spellEnd"/>
            <w:r w:rsidRPr="00A75CF8">
              <w:rPr>
                <w:rFonts w:asciiTheme="minorHAnsi" w:hAnsiTheme="minorHAnsi" w:cstheme="minorHAnsi"/>
                <w:sz w:val="15"/>
              </w:rPr>
              <w:t xml:space="preserve"> de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w:t>
            </w:r>
          </w:p>
        </w:tc>
        <w:tc>
          <w:tcPr>
            <w:tcW w:w="4248" w:type="dxa"/>
          </w:tcPr>
          <w:p w14:paraId="66E4E61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Justifica balanceo y métricas distintas de </w:t>
            </w:r>
            <w:proofErr w:type="spellStart"/>
            <w:r w:rsidRPr="00A75CF8">
              <w:rPr>
                <w:rFonts w:asciiTheme="minorHAnsi" w:hAnsiTheme="minorHAnsi" w:cstheme="minorHAnsi"/>
                <w:sz w:val="15"/>
              </w:rPr>
              <w:t>accuracy</w:t>
            </w:r>
            <w:proofErr w:type="spellEnd"/>
            <w:r w:rsidRPr="00A75CF8">
              <w:rPr>
                <w:rFonts w:asciiTheme="minorHAnsi" w:hAnsiTheme="minorHAnsi" w:cstheme="minorHAnsi"/>
                <w:sz w:val="15"/>
              </w:rPr>
              <w:t>.</w:t>
            </w:r>
          </w:p>
        </w:tc>
      </w:tr>
      <w:tr w:rsidR="00A75CF8" w:rsidRPr="00A75CF8" w14:paraId="1C6D50C2" w14:textId="77777777" w:rsidTr="0062370B">
        <w:tc>
          <w:tcPr>
            <w:tcW w:w="1944" w:type="dxa"/>
          </w:tcPr>
          <w:p w14:paraId="65884C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Chen y </w:t>
            </w:r>
            <w:proofErr w:type="spellStart"/>
            <w:r w:rsidRPr="00A75CF8">
              <w:rPr>
                <w:rFonts w:asciiTheme="minorHAnsi" w:hAnsiTheme="minorHAnsi" w:cstheme="minorHAnsi"/>
                <w:sz w:val="15"/>
              </w:rPr>
              <w:t>Guestrin</w:t>
            </w:r>
            <w:proofErr w:type="spellEnd"/>
            <w:r w:rsidRPr="00A75CF8">
              <w:rPr>
                <w:rFonts w:asciiTheme="minorHAnsi" w:hAnsiTheme="minorHAnsi" w:cstheme="minorHAnsi"/>
                <w:sz w:val="15"/>
              </w:rPr>
              <w:t xml:space="preserve"> (2016)</w:t>
            </w:r>
          </w:p>
        </w:tc>
        <w:tc>
          <w:tcPr>
            <w:tcW w:w="3888" w:type="dxa"/>
          </w:tcPr>
          <w:p w14:paraId="38F609A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Presentación de </w:t>
            </w: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y sus optimizaciones.</w:t>
            </w:r>
          </w:p>
        </w:tc>
        <w:tc>
          <w:tcPr>
            <w:tcW w:w="4248" w:type="dxa"/>
          </w:tcPr>
          <w:p w14:paraId="51DCBDE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Fundamenta el </w:t>
            </w:r>
            <w:proofErr w:type="spellStart"/>
            <w:r w:rsidRPr="00A75CF8">
              <w:rPr>
                <w:rFonts w:asciiTheme="minorHAnsi" w:hAnsiTheme="minorHAnsi" w:cstheme="minorHAnsi"/>
                <w:sz w:val="15"/>
              </w:rPr>
              <w:t>boosting</w:t>
            </w:r>
            <w:proofErr w:type="spellEnd"/>
            <w:r w:rsidRPr="00A75CF8">
              <w:rPr>
                <w:rFonts w:asciiTheme="minorHAnsi" w:hAnsiTheme="minorHAnsi" w:cstheme="minorHAnsi"/>
                <w:sz w:val="15"/>
              </w:rPr>
              <w:t xml:space="preserve"> seleccionado.</w:t>
            </w:r>
          </w:p>
        </w:tc>
      </w:tr>
      <w:tr w:rsidR="00A75CF8" w:rsidRPr="00A75CF8" w14:paraId="6E8BB2BF" w14:textId="77777777" w:rsidTr="0062370B">
        <w:tc>
          <w:tcPr>
            <w:tcW w:w="1944" w:type="dxa"/>
          </w:tcPr>
          <w:p w14:paraId="28BFEB2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Chawla</w:t>
            </w:r>
            <w:proofErr w:type="spellEnd"/>
            <w:r w:rsidRPr="00A75CF8">
              <w:rPr>
                <w:rFonts w:asciiTheme="minorHAnsi" w:hAnsiTheme="minorHAnsi" w:cstheme="minorHAnsi"/>
                <w:sz w:val="15"/>
              </w:rPr>
              <w:t xml:space="preserve"> et al. (2002)</w:t>
            </w:r>
          </w:p>
        </w:tc>
        <w:tc>
          <w:tcPr>
            <w:tcW w:w="3888" w:type="dxa"/>
          </w:tcPr>
          <w:p w14:paraId="65AD3EB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Propuesta de SMOTE.</w:t>
            </w:r>
          </w:p>
        </w:tc>
        <w:tc>
          <w:tcPr>
            <w:tcW w:w="4248" w:type="dxa"/>
          </w:tcPr>
          <w:p w14:paraId="424BBC8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Sustenta una estrategia de balanceo evaluada.</w:t>
            </w:r>
          </w:p>
        </w:tc>
      </w:tr>
      <w:tr w:rsidR="00A75CF8" w:rsidRPr="00A75CF8" w14:paraId="499411D4" w14:textId="77777777" w:rsidTr="0062370B">
        <w:tc>
          <w:tcPr>
            <w:tcW w:w="1944" w:type="dxa"/>
          </w:tcPr>
          <w:p w14:paraId="00553C5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Gorishniy</w:t>
            </w:r>
            <w:proofErr w:type="spellEnd"/>
            <w:r w:rsidRPr="00A75CF8">
              <w:rPr>
                <w:rFonts w:asciiTheme="minorHAnsi" w:hAnsiTheme="minorHAnsi" w:cstheme="minorHAnsi"/>
                <w:sz w:val="15"/>
              </w:rPr>
              <w:t xml:space="preserve"> et al. (2021)</w:t>
            </w:r>
          </w:p>
        </w:tc>
        <w:tc>
          <w:tcPr>
            <w:tcW w:w="3888" w:type="dxa"/>
          </w:tcPr>
          <w:p w14:paraId="60F82E9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Comparación de modelos profundos tabulares.</w:t>
            </w:r>
          </w:p>
        </w:tc>
        <w:tc>
          <w:tcPr>
            <w:tcW w:w="4248" w:type="dxa"/>
          </w:tcPr>
          <w:p w14:paraId="2C1F588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Sustenta la MLP residual y ML frente a DL.</w:t>
            </w:r>
          </w:p>
        </w:tc>
      </w:tr>
      <w:tr w:rsidR="00A75CF8" w:rsidRPr="00A75CF8" w14:paraId="3619478F" w14:textId="77777777" w:rsidTr="0062370B">
        <w:tc>
          <w:tcPr>
            <w:tcW w:w="1944" w:type="dxa"/>
          </w:tcPr>
          <w:p w14:paraId="507CC33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Arik y Pfister (2021)</w:t>
            </w:r>
          </w:p>
        </w:tc>
        <w:tc>
          <w:tcPr>
            <w:tcW w:w="3888" w:type="dxa"/>
          </w:tcPr>
          <w:p w14:paraId="5D5AD11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Propuesta de </w:t>
            </w:r>
            <w:proofErr w:type="spellStart"/>
            <w:r w:rsidRPr="00A75CF8">
              <w:rPr>
                <w:rFonts w:asciiTheme="minorHAnsi" w:hAnsiTheme="minorHAnsi" w:cstheme="minorHAnsi"/>
                <w:sz w:val="15"/>
              </w:rPr>
              <w:t>TabNet</w:t>
            </w:r>
            <w:proofErr w:type="spellEnd"/>
            <w:r w:rsidRPr="00A75CF8">
              <w:rPr>
                <w:rFonts w:asciiTheme="minorHAnsi" w:hAnsiTheme="minorHAnsi" w:cstheme="minorHAnsi"/>
                <w:sz w:val="15"/>
              </w:rPr>
              <w:t>.</w:t>
            </w:r>
          </w:p>
        </w:tc>
        <w:tc>
          <w:tcPr>
            <w:tcW w:w="4248" w:type="dxa"/>
          </w:tcPr>
          <w:p w14:paraId="0014B96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Apoya la discusión de DL tabular interpretable.</w:t>
            </w:r>
          </w:p>
        </w:tc>
      </w:tr>
      <w:tr w:rsidR="00A75CF8" w:rsidRPr="00A75CF8" w14:paraId="259A2C52" w14:textId="77777777" w:rsidTr="0062370B">
        <w:tc>
          <w:tcPr>
            <w:tcW w:w="1944" w:type="dxa"/>
          </w:tcPr>
          <w:p w14:paraId="02DB1A10"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Borisov</w:t>
            </w:r>
            <w:proofErr w:type="spellEnd"/>
            <w:r w:rsidRPr="00A75CF8">
              <w:rPr>
                <w:rFonts w:asciiTheme="minorHAnsi" w:hAnsiTheme="minorHAnsi" w:cstheme="minorHAnsi"/>
                <w:sz w:val="15"/>
              </w:rPr>
              <w:t xml:space="preserve"> et al. (2024)</w:t>
            </w:r>
          </w:p>
        </w:tc>
        <w:tc>
          <w:tcPr>
            <w:tcW w:w="3888" w:type="dxa"/>
          </w:tcPr>
          <w:p w14:paraId="2A83822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Revisión de redes profundas para datos tabulares.</w:t>
            </w:r>
          </w:p>
        </w:tc>
        <w:tc>
          <w:tcPr>
            <w:tcW w:w="4248" w:type="dxa"/>
          </w:tcPr>
          <w:p w14:paraId="1224B75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Contextualiza sus ventajas y limitaciones.</w:t>
            </w:r>
          </w:p>
        </w:tc>
      </w:tr>
    </w:tbl>
    <w:p w14:paraId="26A3039B" w14:textId="77777777" w:rsidR="00715C48" w:rsidRPr="00A75CF8" w:rsidRDefault="00715C48" w:rsidP="002469A2">
      <w:pPr>
        <w:spacing w:after="40" w:line="276" w:lineRule="auto"/>
        <w:jc w:val="both"/>
        <w:rPr>
          <w:rFonts w:asciiTheme="minorHAnsi" w:hAnsiTheme="minorHAnsi" w:cstheme="minorHAnsi"/>
        </w:rPr>
      </w:pPr>
    </w:p>
    <w:p w14:paraId="7E306E2F" w14:textId="77777777" w:rsidR="00240FB2" w:rsidRPr="00A75CF8" w:rsidRDefault="00240FB2" w:rsidP="002469A2">
      <w:pPr>
        <w:spacing w:after="40" w:line="276" w:lineRule="auto"/>
        <w:jc w:val="both"/>
        <w:rPr>
          <w:rFonts w:asciiTheme="minorHAnsi" w:hAnsiTheme="minorHAnsi" w:cstheme="minorHAnsi"/>
        </w:rPr>
      </w:pPr>
    </w:p>
    <w:p w14:paraId="56CE2587"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4.3 Comparación de técnicas</w:t>
      </w:r>
    </w:p>
    <w:p w14:paraId="3D828C2D"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6. Comparación conceptual de modelos de machine </w:t>
      </w:r>
      <w:proofErr w:type="spellStart"/>
      <w:r w:rsidRPr="0062370B">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801"/>
        <w:gridCol w:w="1224"/>
        <w:gridCol w:w="1512"/>
        <w:gridCol w:w="2592"/>
        <w:gridCol w:w="2951"/>
      </w:tblGrid>
      <w:tr w:rsidR="00A75CF8" w:rsidRPr="00A75CF8" w14:paraId="4392C84A" w14:textId="77777777" w:rsidTr="0062370B">
        <w:tc>
          <w:tcPr>
            <w:tcW w:w="1800" w:type="dxa"/>
          </w:tcPr>
          <w:p w14:paraId="544875E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Técnica</w:t>
            </w:r>
          </w:p>
        </w:tc>
        <w:tc>
          <w:tcPr>
            <w:tcW w:w="1224" w:type="dxa"/>
          </w:tcPr>
          <w:p w14:paraId="7AE0442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Complejidad</w:t>
            </w:r>
          </w:p>
        </w:tc>
        <w:tc>
          <w:tcPr>
            <w:tcW w:w="1512" w:type="dxa"/>
          </w:tcPr>
          <w:p w14:paraId="08A2BA0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Interpretabilidad</w:t>
            </w:r>
          </w:p>
        </w:tc>
        <w:tc>
          <w:tcPr>
            <w:tcW w:w="2592" w:type="dxa"/>
          </w:tcPr>
          <w:p w14:paraId="65C835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Fortaleza</w:t>
            </w:r>
          </w:p>
        </w:tc>
        <w:tc>
          <w:tcPr>
            <w:tcW w:w="2951" w:type="dxa"/>
          </w:tcPr>
          <w:p w14:paraId="4CADD35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Limitación</w:t>
            </w:r>
          </w:p>
        </w:tc>
      </w:tr>
      <w:tr w:rsidR="00A75CF8" w:rsidRPr="00A75CF8" w14:paraId="4BEA4C87" w14:textId="77777777" w:rsidTr="0062370B">
        <w:tc>
          <w:tcPr>
            <w:tcW w:w="1800" w:type="dxa"/>
          </w:tcPr>
          <w:p w14:paraId="711AA47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Regresión logística</w:t>
            </w:r>
          </w:p>
        </w:tc>
        <w:tc>
          <w:tcPr>
            <w:tcW w:w="1224" w:type="dxa"/>
          </w:tcPr>
          <w:p w14:paraId="26250E9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Baja</w:t>
            </w:r>
          </w:p>
        </w:tc>
        <w:tc>
          <w:tcPr>
            <w:tcW w:w="1512" w:type="dxa"/>
          </w:tcPr>
          <w:p w14:paraId="76ACFC0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Alta</w:t>
            </w:r>
          </w:p>
        </w:tc>
        <w:tc>
          <w:tcPr>
            <w:tcW w:w="2592" w:type="dxa"/>
          </w:tcPr>
          <w:p w14:paraId="654DCEE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Probabilidades y referencia lineal.</w:t>
            </w:r>
          </w:p>
        </w:tc>
        <w:tc>
          <w:tcPr>
            <w:tcW w:w="2951" w:type="dxa"/>
          </w:tcPr>
          <w:p w14:paraId="7507EBB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Puede </w:t>
            </w:r>
            <w:proofErr w:type="spellStart"/>
            <w:r w:rsidRPr="00A75CF8">
              <w:rPr>
                <w:rFonts w:asciiTheme="minorHAnsi" w:hAnsiTheme="minorHAnsi" w:cstheme="minorHAnsi"/>
                <w:sz w:val="15"/>
              </w:rPr>
              <w:t>subajustar</w:t>
            </w:r>
            <w:proofErr w:type="spellEnd"/>
            <w:r w:rsidRPr="00A75CF8">
              <w:rPr>
                <w:rFonts w:asciiTheme="minorHAnsi" w:hAnsiTheme="minorHAnsi" w:cstheme="minorHAnsi"/>
                <w:sz w:val="15"/>
              </w:rPr>
              <w:t xml:space="preserve"> interacciones complejas.</w:t>
            </w:r>
          </w:p>
        </w:tc>
      </w:tr>
      <w:tr w:rsidR="00A75CF8" w:rsidRPr="00A75CF8" w14:paraId="54017C70" w14:textId="77777777" w:rsidTr="0062370B">
        <w:tc>
          <w:tcPr>
            <w:tcW w:w="1800" w:type="dxa"/>
          </w:tcPr>
          <w:p w14:paraId="7686C5D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Random</w:t>
            </w:r>
            <w:proofErr w:type="spellEnd"/>
            <w:r w:rsidRPr="00A75CF8">
              <w:rPr>
                <w:rFonts w:asciiTheme="minorHAnsi" w:hAnsiTheme="minorHAnsi" w:cstheme="minorHAnsi"/>
                <w:sz w:val="15"/>
              </w:rPr>
              <w:t xml:space="preserve"> Forest</w:t>
            </w:r>
          </w:p>
        </w:tc>
        <w:tc>
          <w:tcPr>
            <w:tcW w:w="1224" w:type="dxa"/>
          </w:tcPr>
          <w:p w14:paraId="2B617B9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1512" w:type="dxa"/>
          </w:tcPr>
          <w:p w14:paraId="55CE19D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2592" w:type="dxa"/>
          </w:tcPr>
          <w:p w14:paraId="5EC2B88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No linealidad, robustez e interacciones.</w:t>
            </w:r>
          </w:p>
        </w:tc>
        <w:tc>
          <w:tcPr>
            <w:tcW w:w="2951" w:type="dxa"/>
          </w:tcPr>
          <w:p w14:paraId="6F2E08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Mayor costo y menor transparencia que LR.</w:t>
            </w:r>
          </w:p>
        </w:tc>
      </w:tr>
      <w:tr w:rsidR="0062370B" w:rsidRPr="00A75CF8" w14:paraId="067DFDB2" w14:textId="77777777" w:rsidTr="0062370B">
        <w:tc>
          <w:tcPr>
            <w:tcW w:w="1800" w:type="dxa"/>
          </w:tcPr>
          <w:p w14:paraId="580FC84D"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XGBoost</w:t>
            </w:r>
            <w:proofErr w:type="spellEnd"/>
          </w:p>
        </w:tc>
        <w:tc>
          <w:tcPr>
            <w:tcW w:w="1224" w:type="dxa"/>
          </w:tcPr>
          <w:p w14:paraId="708416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Media-alta</w:t>
            </w:r>
          </w:p>
        </w:tc>
        <w:tc>
          <w:tcPr>
            <w:tcW w:w="1512" w:type="dxa"/>
          </w:tcPr>
          <w:p w14:paraId="16558A4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Media</w:t>
            </w:r>
          </w:p>
        </w:tc>
        <w:tc>
          <w:tcPr>
            <w:tcW w:w="2592" w:type="dxa"/>
          </w:tcPr>
          <w:p w14:paraId="6AA5E21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Rendimiento tabular y regularización.</w:t>
            </w:r>
          </w:p>
        </w:tc>
        <w:tc>
          <w:tcPr>
            <w:tcW w:w="2951" w:type="dxa"/>
          </w:tcPr>
          <w:p w14:paraId="78DE62B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Requiere ajuste y </w:t>
            </w:r>
            <w:proofErr w:type="spellStart"/>
            <w:r w:rsidRPr="00A75CF8">
              <w:rPr>
                <w:rFonts w:asciiTheme="minorHAnsi" w:hAnsiTheme="minorHAnsi" w:cstheme="minorHAnsi"/>
                <w:sz w:val="15"/>
              </w:rPr>
              <w:t>explicabilidad</w:t>
            </w:r>
            <w:proofErr w:type="spellEnd"/>
            <w:r w:rsidRPr="00A75CF8">
              <w:rPr>
                <w:rFonts w:asciiTheme="minorHAnsi" w:hAnsiTheme="minorHAnsi" w:cstheme="minorHAnsi"/>
                <w:sz w:val="15"/>
              </w:rPr>
              <w:t xml:space="preserve"> adicional.</w:t>
            </w:r>
          </w:p>
        </w:tc>
      </w:tr>
    </w:tbl>
    <w:p w14:paraId="2A7A48D7" w14:textId="77777777" w:rsidR="00715C48" w:rsidRPr="00A75CF8" w:rsidRDefault="00715C48" w:rsidP="002469A2">
      <w:pPr>
        <w:spacing w:after="40" w:line="276" w:lineRule="auto"/>
        <w:jc w:val="both"/>
        <w:rPr>
          <w:rFonts w:asciiTheme="minorHAnsi" w:hAnsiTheme="minorHAnsi" w:cstheme="minorHAnsi"/>
        </w:rPr>
      </w:pPr>
    </w:p>
    <w:p w14:paraId="30493C45" w14:textId="77777777" w:rsidR="00715C48" w:rsidRPr="0062370B" w:rsidRDefault="008C0BC3"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 xml:space="preserve">Tabla 7. Comparación conceptual de arquitecturas de </w:t>
      </w:r>
      <w:proofErr w:type="spellStart"/>
      <w:r w:rsidRPr="0062370B">
        <w:rPr>
          <w:rFonts w:asciiTheme="minorHAnsi" w:hAnsiTheme="minorHAnsi" w:cstheme="minorHAnsi"/>
          <w:i/>
          <w:iCs/>
          <w:sz w:val="18"/>
          <w:szCs w:val="18"/>
        </w:rPr>
        <w:t>deep</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learning</w:t>
      </w:r>
      <w:proofErr w:type="spellEnd"/>
    </w:p>
    <w:tbl>
      <w:tblPr>
        <w:tblStyle w:val="Tablaconcuadrculaclara"/>
        <w:tblW w:w="10080" w:type="dxa"/>
        <w:tblLayout w:type="fixed"/>
        <w:tblLook w:val="04A0" w:firstRow="1" w:lastRow="0" w:firstColumn="1" w:lastColumn="0" w:noHBand="0" w:noVBand="1"/>
      </w:tblPr>
      <w:tblGrid>
        <w:gridCol w:w="1944"/>
        <w:gridCol w:w="2376"/>
        <w:gridCol w:w="2520"/>
        <w:gridCol w:w="3240"/>
      </w:tblGrid>
      <w:tr w:rsidR="00A75CF8" w:rsidRPr="00A75CF8" w14:paraId="70926C4A" w14:textId="77777777" w:rsidTr="0062370B">
        <w:tc>
          <w:tcPr>
            <w:tcW w:w="1944" w:type="dxa"/>
          </w:tcPr>
          <w:p w14:paraId="0499E69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Arquitectura</w:t>
            </w:r>
          </w:p>
        </w:tc>
        <w:tc>
          <w:tcPr>
            <w:tcW w:w="2376" w:type="dxa"/>
          </w:tcPr>
          <w:p w14:paraId="1F2F88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Estructura</w:t>
            </w:r>
          </w:p>
        </w:tc>
        <w:tc>
          <w:tcPr>
            <w:tcW w:w="2520" w:type="dxa"/>
          </w:tcPr>
          <w:p w14:paraId="7D94239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Ventaja esperada</w:t>
            </w:r>
          </w:p>
        </w:tc>
        <w:tc>
          <w:tcPr>
            <w:tcW w:w="3240" w:type="dxa"/>
          </w:tcPr>
          <w:p w14:paraId="37270FB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Riesgo o limitación</w:t>
            </w:r>
          </w:p>
        </w:tc>
      </w:tr>
      <w:tr w:rsidR="00A75CF8" w:rsidRPr="00A75CF8" w14:paraId="68F9B281" w14:textId="77777777" w:rsidTr="0062370B">
        <w:tc>
          <w:tcPr>
            <w:tcW w:w="1944" w:type="dxa"/>
          </w:tcPr>
          <w:p w14:paraId="3C5155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superficial</w:t>
            </w:r>
          </w:p>
        </w:tc>
        <w:tc>
          <w:tcPr>
            <w:tcW w:w="2376" w:type="dxa"/>
          </w:tcPr>
          <w:p w14:paraId="174660C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58-64-1</w:t>
            </w:r>
          </w:p>
        </w:tc>
        <w:tc>
          <w:tcPr>
            <w:tcW w:w="2520" w:type="dxa"/>
          </w:tcPr>
          <w:p w14:paraId="01FC99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Bajo costo; referencia neuronal.</w:t>
            </w:r>
          </w:p>
        </w:tc>
        <w:tc>
          <w:tcPr>
            <w:tcW w:w="3240" w:type="dxa"/>
          </w:tcPr>
          <w:p w14:paraId="5299951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Capacidad limitada.</w:t>
            </w:r>
          </w:p>
        </w:tc>
      </w:tr>
      <w:tr w:rsidR="00A75CF8" w:rsidRPr="00A75CF8" w14:paraId="2ED4CB09" w14:textId="77777777" w:rsidTr="0062370B">
        <w:tc>
          <w:tcPr>
            <w:tcW w:w="1944" w:type="dxa"/>
          </w:tcPr>
          <w:p w14:paraId="4E41E83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profunda</w:t>
            </w:r>
          </w:p>
        </w:tc>
        <w:tc>
          <w:tcPr>
            <w:tcW w:w="2376" w:type="dxa"/>
          </w:tcPr>
          <w:p w14:paraId="5176484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58-128-64-32-1</w:t>
            </w:r>
          </w:p>
        </w:tc>
        <w:tc>
          <w:tcPr>
            <w:tcW w:w="2520" w:type="dxa"/>
          </w:tcPr>
          <w:p w14:paraId="41C0359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Interacciones jerárquicas.</w:t>
            </w:r>
          </w:p>
        </w:tc>
        <w:tc>
          <w:tcPr>
            <w:tcW w:w="3240" w:type="dxa"/>
          </w:tcPr>
          <w:p w14:paraId="05D3F11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Más parámetros y riesgo de sobreajuste.</w:t>
            </w:r>
          </w:p>
        </w:tc>
      </w:tr>
      <w:tr w:rsidR="0062370B" w:rsidRPr="00A75CF8" w14:paraId="66665B20" w14:textId="77777777" w:rsidTr="0062370B">
        <w:tc>
          <w:tcPr>
            <w:tcW w:w="1944" w:type="dxa"/>
          </w:tcPr>
          <w:p w14:paraId="347DDD4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residual</w:t>
            </w:r>
          </w:p>
        </w:tc>
        <w:tc>
          <w:tcPr>
            <w:tcW w:w="2376" w:type="dxa"/>
          </w:tcPr>
          <w:p w14:paraId="5B9ED1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64 + 2 bloques residuales</w:t>
            </w:r>
          </w:p>
        </w:tc>
        <w:tc>
          <w:tcPr>
            <w:tcW w:w="2520" w:type="dxa"/>
          </w:tcPr>
          <w:p w14:paraId="76E3534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Mejor flujo del gradiente.</w:t>
            </w:r>
          </w:p>
        </w:tc>
        <w:tc>
          <w:tcPr>
            <w:tcW w:w="3240" w:type="dxa"/>
          </w:tcPr>
          <w:p w14:paraId="09FDBDC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Mayor complejidad sin ventaja garantizada.</w:t>
            </w:r>
          </w:p>
        </w:tc>
      </w:tr>
    </w:tbl>
    <w:p w14:paraId="7FC2C0AC" w14:textId="77777777" w:rsidR="00715C48" w:rsidRPr="00A75CF8" w:rsidRDefault="00715C48" w:rsidP="002469A2">
      <w:pPr>
        <w:spacing w:after="40" w:line="276" w:lineRule="auto"/>
        <w:jc w:val="both"/>
        <w:rPr>
          <w:rFonts w:asciiTheme="minorHAnsi" w:hAnsiTheme="minorHAnsi" w:cstheme="minorHAnsi"/>
        </w:rPr>
      </w:pPr>
    </w:p>
    <w:p w14:paraId="6D6695D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posee 10.000 registros y 58 características después del preprocesamiento, por lo que todos los candidatos pudieron entrenarse en CPU. Se usaron configuraciones moderadas y semillas fijas, sin una búsqueda exhaustiva de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Esta restricción favorece la reproducibilidad y evita complejidad innecesaria para un prototipo académico.</w:t>
      </w:r>
    </w:p>
    <w:p w14:paraId="1D34B001" w14:textId="77777777" w:rsidR="00240FB2" w:rsidRPr="00A75CF8" w:rsidRDefault="00240FB2" w:rsidP="002469A2">
      <w:pPr>
        <w:spacing w:after="120" w:line="276" w:lineRule="auto"/>
        <w:jc w:val="both"/>
        <w:rPr>
          <w:rFonts w:asciiTheme="minorHAnsi" w:hAnsiTheme="minorHAnsi" w:cstheme="minorHAnsi"/>
        </w:rPr>
      </w:pPr>
    </w:p>
    <w:p w14:paraId="138E8590"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4.4 Requisitos del proyecto</w:t>
      </w:r>
    </w:p>
    <w:p w14:paraId="74C3AD99" w14:textId="7998592D" w:rsidR="00F85FE7"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Los requisitos se vinculan con el alcance del prototipo. El estado indica qué componentes ya están respaldados por notebooks y artefactos del repositorio y cuáles deben completarse durante la integración.</w:t>
      </w:r>
    </w:p>
    <w:p w14:paraId="2E3D4FAB" w14:textId="77777777" w:rsidR="00F85FE7" w:rsidRPr="0062370B" w:rsidRDefault="00F85FE7" w:rsidP="002469A2">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8. Requisitos funcionales y estado de avance</w:t>
      </w:r>
    </w:p>
    <w:tbl>
      <w:tblPr>
        <w:tblStyle w:val="Tablaconcuadrculaclara"/>
        <w:tblW w:w="10080" w:type="dxa"/>
        <w:tblLayout w:type="fixed"/>
        <w:tblLook w:val="04A0" w:firstRow="1" w:lastRow="0" w:firstColumn="1" w:lastColumn="0" w:noHBand="0" w:noVBand="1"/>
      </w:tblPr>
      <w:tblGrid>
        <w:gridCol w:w="792"/>
        <w:gridCol w:w="4536"/>
        <w:gridCol w:w="3168"/>
        <w:gridCol w:w="1584"/>
      </w:tblGrid>
      <w:tr w:rsidR="00A75CF8" w:rsidRPr="00A75CF8" w14:paraId="1BBE764C" w14:textId="77777777" w:rsidTr="006C49B7">
        <w:tc>
          <w:tcPr>
            <w:tcW w:w="792" w:type="dxa"/>
          </w:tcPr>
          <w:p w14:paraId="012625C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Código</w:t>
            </w:r>
          </w:p>
        </w:tc>
        <w:tc>
          <w:tcPr>
            <w:tcW w:w="4536" w:type="dxa"/>
          </w:tcPr>
          <w:p w14:paraId="2F83B77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Requisito</w:t>
            </w:r>
          </w:p>
        </w:tc>
        <w:tc>
          <w:tcPr>
            <w:tcW w:w="3168" w:type="dxa"/>
          </w:tcPr>
          <w:p w14:paraId="6B21C28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Relación con el alcance</w:t>
            </w:r>
          </w:p>
        </w:tc>
        <w:tc>
          <w:tcPr>
            <w:tcW w:w="1584" w:type="dxa"/>
          </w:tcPr>
          <w:p w14:paraId="0930447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Estado</w:t>
            </w:r>
          </w:p>
        </w:tc>
      </w:tr>
      <w:tr w:rsidR="00A75CF8" w:rsidRPr="00A75CF8" w14:paraId="42874E14" w14:textId="77777777" w:rsidTr="006C49B7">
        <w:tc>
          <w:tcPr>
            <w:tcW w:w="792" w:type="dxa"/>
          </w:tcPr>
          <w:p w14:paraId="74CD13E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RF-01</w:t>
            </w:r>
          </w:p>
        </w:tc>
        <w:tc>
          <w:tcPr>
            <w:tcW w:w="4536" w:type="dxa"/>
          </w:tcPr>
          <w:p w14:paraId="7A80898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Cargar el </w:t>
            </w:r>
            <w:proofErr w:type="spellStart"/>
            <w:r w:rsidRPr="00A75CF8">
              <w:rPr>
                <w:rFonts w:asciiTheme="minorHAnsi" w:hAnsiTheme="minorHAnsi" w:cstheme="minorHAnsi"/>
                <w:sz w:val="15"/>
              </w:rPr>
              <w:t>dataset</w:t>
            </w:r>
            <w:proofErr w:type="spellEnd"/>
            <w:r w:rsidRPr="00A75CF8">
              <w:rPr>
                <w:rFonts w:asciiTheme="minorHAnsi" w:hAnsiTheme="minorHAnsi" w:cstheme="minorHAnsi"/>
                <w:sz w:val="15"/>
              </w:rPr>
              <w:t xml:space="preserve"> CSV.</w:t>
            </w:r>
          </w:p>
        </w:tc>
        <w:tc>
          <w:tcPr>
            <w:tcW w:w="3168" w:type="dxa"/>
          </w:tcPr>
          <w:p w14:paraId="30283A4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Base del análisis histórico.</w:t>
            </w:r>
          </w:p>
        </w:tc>
        <w:tc>
          <w:tcPr>
            <w:tcW w:w="1584" w:type="dxa"/>
          </w:tcPr>
          <w:p w14:paraId="1250D85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7E2EC4E3" w14:textId="77777777" w:rsidTr="006C49B7">
        <w:tc>
          <w:tcPr>
            <w:tcW w:w="792" w:type="dxa"/>
          </w:tcPr>
          <w:p w14:paraId="5BCB270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RF-02</w:t>
            </w:r>
          </w:p>
        </w:tc>
        <w:tc>
          <w:tcPr>
            <w:tcW w:w="4536" w:type="dxa"/>
          </w:tcPr>
          <w:p w14:paraId="1BA47E7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Identificar </w:t>
            </w:r>
            <w:proofErr w:type="spellStart"/>
            <w:r w:rsidRPr="00A75CF8">
              <w:rPr>
                <w:rFonts w:asciiTheme="minorHAnsi" w:hAnsiTheme="minorHAnsi" w:cstheme="minorHAnsi"/>
                <w:sz w:val="15"/>
              </w:rPr>
              <w:t>churn</w:t>
            </w:r>
            <w:proofErr w:type="spellEnd"/>
            <w:r w:rsidRPr="00A75CF8">
              <w:rPr>
                <w:rFonts w:asciiTheme="minorHAnsi" w:hAnsiTheme="minorHAnsi" w:cstheme="minorHAnsi"/>
                <w:sz w:val="15"/>
              </w:rPr>
              <w:t xml:space="preserve"> como variable objetivo.</w:t>
            </w:r>
          </w:p>
        </w:tc>
        <w:tc>
          <w:tcPr>
            <w:tcW w:w="3168" w:type="dxa"/>
          </w:tcPr>
          <w:p w14:paraId="1093CBE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Clasificación binaria.</w:t>
            </w:r>
          </w:p>
        </w:tc>
        <w:tc>
          <w:tcPr>
            <w:tcW w:w="1584" w:type="dxa"/>
          </w:tcPr>
          <w:p w14:paraId="1101693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6793B9EB" w14:textId="77777777" w:rsidTr="006C49B7">
        <w:tc>
          <w:tcPr>
            <w:tcW w:w="792" w:type="dxa"/>
          </w:tcPr>
          <w:p w14:paraId="63442B1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RF-03</w:t>
            </w:r>
          </w:p>
        </w:tc>
        <w:tc>
          <w:tcPr>
            <w:tcW w:w="4536" w:type="dxa"/>
          </w:tcPr>
          <w:p w14:paraId="4936815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Limpiar nulos, duplicados e inconsistencias.</w:t>
            </w:r>
          </w:p>
        </w:tc>
        <w:tc>
          <w:tcPr>
            <w:tcW w:w="3168" w:type="dxa"/>
          </w:tcPr>
          <w:p w14:paraId="4B0D2BA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Calidad de datos.</w:t>
            </w:r>
          </w:p>
        </w:tc>
        <w:tc>
          <w:tcPr>
            <w:tcW w:w="1584" w:type="dxa"/>
          </w:tcPr>
          <w:p w14:paraId="53510E0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Completado</w:t>
            </w:r>
          </w:p>
        </w:tc>
      </w:tr>
      <w:tr w:rsidR="00A75CF8" w:rsidRPr="00A75CF8" w14:paraId="00FEC1B9" w14:textId="77777777" w:rsidTr="006C49B7">
        <w:tc>
          <w:tcPr>
            <w:tcW w:w="792" w:type="dxa"/>
          </w:tcPr>
          <w:p w14:paraId="29505FF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RF-04</w:t>
            </w:r>
          </w:p>
        </w:tc>
        <w:tc>
          <w:tcPr>
            <w:tcW w:w="4536" w:type="dxa"/>
          </w:tcPr>
          <w:p w14:paraId="0B7F2AC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Codificar categorías y escalar variables.</w:t>
            </w:r>
          </w:p>
        </w:tc>
        <w:tc>
          <w:tcPr>
            <w:tcW w:w="3168" w:type="dxa"/>
          </w:tcPr>
          <w:p w14:paraId="2899D5A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Datos mixtos.</w:t>
            </w:r>
          </w:p>
        </w:tc>
        <w:tc>
          <w:tcPr>
            <w:tcW w:w="1584" w:type="dxa"/>
          </w:tcPr>
          <w:p w14:paraId="30A69068"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E42B9DB" w14:textId="77777777" w:rsidTr="006C49B7">
        <w:tc>
          <w:tcPr>
            <w:tcW w:w="792" w:type="dxa"/>
          </w:tcPr>
          <w:p w14:paraId="485A84D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RF-05</w:t>
            </w:r>
          </w:p>
        </w:tc>
        <w:tc>
          <w:tcPr>
            <w:tcW w:w="4536" w:type="dxa"/>
          </w:tcPr>
          <w:p w14:paraId="53A5F8A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Dividir </w:t>
            </w:r>
            <w:proofErr w:type="spellStart"/>
            <w:r w:rsidRPr="00A75CF8">
              <w:rPr>
                <w:rFonts w:asciiTheme="minorHAnsi" w:hAnsiTheme="minorHAnsi" w:cstheme="minorHAnsi"/>
                <w:sz w:val="15"/>
              </w:rPr>
              <w:t>train</w:t>
            </w:r>
            <w:proofErr w:type="spellEnd"/>
            <w:r w:rsidRPr="00A75CF8">
              <w:rPr>
                <w:rFonts w:asciiTheme="minorHAnsi" w:hAnsiTheme="minorHAnsi" w:cstheme="minorHAnsi"/>
                <w:sz w:val="15"/>
              </w:rPr>
              <w:t>, validación y prueba.</w:t>
            </w:r>
          </w:p>
        </w:tc>
        <w:tc>
          <w:tcPr>
            <w:tcW w:w="3168" w:type="dxa"/>
          </w:tcPr>
          <w:p w14:paraId="214102D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Evaluación sin filtración.</w:t>
            </w:r>
          </w:p>
        </w:tc>
        <w:tc>
          <w:tcPr>
            <w:tcW w:w="1584" w:type="dxa"/>
          </w:tcPr>
          <w:p w14:paraId="5617130D"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18B12F39" w14:textId="77777777" w:rsidTr="006C49B7">
        <w:tc>
          <w:tcPr>
            <w:tcW w:w="792" w:type="dxa"/>
          </w:tcPr>
          <w:p w14:paraId="70E0E21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RF-06</w:t>
            </w:r>
          </w:p>
        </w:tc>
        <w:tc>
          <w:tcPr>
            <w:tcW w:w="4536" w:type="dxa"/>
          </w:tcPr>
          <w:p w14:paraId="7E4F97C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Entrenar 3 modelos ML y 3 arquitecturas DL.</w:t>
            </w:r>
          </w:p>
        </w:tc>
        <w:tc>
          <w:tcPr>
            <w:tcW w:w="3168" w:type="dxa"/>
          </w:tcPr>
          <w:p w14:paraId="4E7D8E8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Comparación técnica.</w:t>
            </w:r>
          </w:p>
        </w:tc>
        <w:tc>
          <w:tcPr>
            <w:tcW w:w="1584" w:type="dxa"/>
          </w:tcPr>
          <w:p w14:paraId="41D16234"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6EE427D" w14:textId="77777777" w:rsidTr="006C49B7">
        <w:tc>
          <w:tcPr>
            <w:tcW w:w="792" w:type="dxa"/>
          </w:tcPr>
          <w:p w14:paraId="606D586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RF-07</w:t>
            </w:r>
          </w:p>
        </w:tc>
        <w:tc>
          <w:tcPr>
            <w:tcW w:w="4536" w:type="dxa"/>
          </w:tcPr>
          <w:p w14:paraId="5DE43D5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Calcular métricas y matrices de confusión.</w:t>
            </w:r>
          </w:p>
        </w:tc>
        <w:tc>
          <w:tcPr>
            <w:tcW w:w="3168" w:type="dxa"/>
          </w:tcPr>
          <w:p w14:paraId="1811B34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Selección objetiva.</w:t>
            </w:r>
          </w:p>
        </w:tc>
        <w:tc>
          <w:tcPr>
            <w:tcW w:w="1584" w:type="dxa"/>
          </w:tcPr>
          <w:p w14:paraId="7A179CF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F51B5D5" w14:textId="77777777" w:rsidTr="006C49B7">
        <w:tc>
          <w:tcPr>
            <w:tcW w:w="792" w:type="dxa"/>
          </w:tcPr>
          <w:p w14:paraId="2D79B89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RF-08</w:t>
            </w:r>
          </w:p>
        </w:tc>
        <w:tc>
          <w:tcPr>
            <w:tcW w:w="4536" w:type="dxa"/>
          </w:tcPr>
          <w:p w14:paraId="31AC149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Ingresar datos de un cliente en una interfaz.</w:t>
            </w:r>
          </w:p>
        </w:tc>
        <w:tc>
          <w:tcPr>
            <w:tcW w:w="3168" w:type="dxa"/>
          </w:tcPr>
          <w:p w14:paraId="319F79A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Uso del prototipo.</w:t>
            </w:r>
          </w:p>
        </w:tc>
        <w:tc>
          <w:tcPr>
            <w:tcW w:w="1584" w:type="dxa"/>
          </w:tcPr>
          <w:p w14:paraId="4E0A61A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32AAD1D" w14:textId="77777777" w:rsidTr="006C49B7">
        <w:tc>
          <w:tcPr>
            <w:tcW w:w="792" w:type="dxa"/>
          </w:tcPr>
          <w:p w14:paraId="7CB9AEF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RF-09</w:t>
            </w:r>
          </w:p>
        </w:tc>
        <w:tc>
          <w:tcPr>
            <w:tcW w:w="4536" w:type="dxa"/>
          </w:tcPr>
          <w:p w14:paraId="7A7A9DB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Entregar probabilidad y nivel de riesgo.</w:t>
            </w:r>
          </w:p>
        </w:tc>
        <w:tc>
          <w:tcPr>
            <w:tcW w:w="3168" w:type="dxa"/>
          </w:tcPr>
          <w:p w14:paraId="4D022B4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Apoyo a retención.</w:t>
            </w:r>
          </w:p>
        </w:tc>
        <w:tc>
          <w:tcPr>
            <w:tcW w:w="1584" w:type="dxa"/>
          </w:tcPr>
          <w:p w14:paraId="674452D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461F385" w14:textId="77777777" w:rsidTr="006C49B7">
        <w:tc>
          <w:tcPr>
            <w:tcW w:w="792" w:type="dxa"/>
          </w:tcPr>
          <w:p w14:paraId="5740156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RF-10</w:t>
            </w:r>
          </w:p>
        </w:tc>
        <w:tc>
          <w:tcPr>
            <w:tcW w:w="4536" w:type="dxa"/>
          </w:tcPr>
          <w:p w14:paraId="5082623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Explicar predicciones mediante SHAP.</w:t>
            </w:r>
          </w:p>
        </w:tc>
        <w:tc>
          <w:tcPr>
            <w:tcW w:w="3168" w:type="dxa"/>
          </w:tcPr>
          <w:p w14:paraId="34FEC89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Transparencia.</w:t>
            </w:r>
          </w:p>
        </w:tc>
        <w:tc>
          <w:tcPr>
            <w:tcW w:w="1584" w:type="dxa"/>
          </w:tcPr>
          <w:p w14:paraId="2D626FA6"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951EA41" w14:textId="77777777" w:rsidTr="006C49B7">
        <w:tc>
          <w:tcPr>
            <w:tcW w:w="792" w:type="dxa"/>
          </w:tcPr>
          <w:p w14:paraId="2CC8025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RF-11</w:t>
            </w:r>
          </w:p>
        </w:tc>
        <w:tc>
          <w:tcPr>
            <w:tcW w:w="4536" w:type="dxa"/>
          </w:tcPr>
          <w:p w14:paraId="100EB95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Registrar métricas y predicciones agregadas.</w:t>
            </w:r>
          </w:p>
        </w:tc>
        <w:tc>
          <w:tcPr>
            <w:tcW w:w="3168" w:type="dxa"/>
          </w:tcPr>
          <w:p w14:paraId="1FE83FF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Trazabilidad y monitoreo.</w:t>
            </w:r>
          </w:p>
        </w:tc>
        <w:tc>
          <w:tcPr>
            <w:tcW w:w="1584" w:type="dxa"/>
          </w:tcPr>
          <w:p w14:paraId="2BEB34B6"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100361D" w14:textId="77777777" w:rsidTr="006C49B7">
        <w:tc>
          <w:tcPr>
            <w:tcW w:w="792" w:type="dxa"/>
          </w:tcPr>
          <w:p w14:paraId="5694AC0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RF-12</w:t>
            </w:r>
          </w:p>
        </w:tc>
        <w:tc>
          <w:tcPr>
            <w:tcW w:w="4536" w:type="dxa"/>
          </w:tcPr>
          <w:p w14:paraId="2098A8D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Mantener código e instrucciones en GitHub.</w:t>
            </w:r>
          </w:p>
        </w:tc>
        <w:tc>
          <w:tcPr>
            <w:tcW w:w="3168" w:type="dxa"/>
          </w:tcPr>
          <w:p w14:paraId="1B9121B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Colaboración y reproducibilidad.</w:t>
            </w:r>
          </w:p>
        </w:tc>
        <w:tc>
          <w:tcPr>
            <w:tcW w:w="1584" w:type="dxa"/>
          </w:tcPr>
          <w:p w14:paraId="29C6F70B"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bl>
    <w:p w14:paraId="478E0407" w14:textId="77777777" w:rsidR="00F85FE7" w:rsidRPr="00A75CF8" w:rsidRDefault="00F85FE7" w:rsidP="002469A2">
      <w:pPr>
        <w:spacing w:after="120" w:line="276" w:lineRule="auto"/>
        <w:jc w:val="both"/>
        <w:rPr>
          <w:rFonts w:asciiTheme="minorHAnsi" w:hAnsiTheme="minorHAnsi" w:cstheme="minorHAnsi"/>
        </w:rPr>
      </w:pPr>
    </w:p>
    <w:p w14:paraId="7C44A0D0" w14:textId="500A3CED" w:rsidR="00240FB2" w:rsidRPr="0062370B" w:rsidRDefault="00F85FE7" w:rsidP="0062370B">
      <w:pPr>
        <w:keepNext/>
        <w:spacing w:before="60" w:after="40" w:line="276" w:lineRule="auto"/>
        <w:jc w:val="both"/>
        <w:rPr>
          <w:rFonts w:asciiTheme="minorHAnsi" w:hAnsiTheme="minorHAnsi" w:cstheme="minorHAnsi"/>
          <w:i/>
          <w:iCs/>
          <w:sz w:val="18"/>
          <w:szCs w:val="18"/>
        </w:rPr>
      </w:pPr>
      <w:r w:rsidRPr="0062370B">
        <w:rPr>
          <w:rFonts w:asciiTheme="minorHAnsi" w:hAnsiTheme="minorHAnsi" w:cstheme="minorHAnsi"/>
          <w:i/>
          <w:iCs/>
          <w:sz w:val="18"/>
          <w:szCs w:val="18"/>
        </w:rPr>
        <w:t>Tabla 9. Requisitos no funcionales</w:t>
      </w:r>
    </w:p>
    <w:tbl>
      <w:tblPr>
        <w:tblStyle w:val="Tablaconcuadrculaclara"/>
        <w:tblW w:w="10080" w:type="dxa"/>
        <w:tblLayout w:type="fixed"/>
        <w:tblLook w:val="04A0" w:firstRow="1" w:lastRow="0" w:firstColumn="1" w:lastColumn="0" w:noHBand="0" w:noVBand="1"/>
      </w:tblPr>
      <w:tblGrid>
        <w:gridCol w:w="1656"/>
        <w:gridCol w:w="3960"/>
        <w:gridCol w:w="3024"/>
        <w:gridCol w:w="1440"/>
      </w:tblGrid>
      <w:tr w:rsidR="00A75CF8" w:rsidRPr="00A75CF8" w14:paraId="43D0F49D" w14:textId="77777777" w:rsidTr="006C49B7">
        <w:tc>
          <w:tcPr>
            <w:tcW w:w="1656" w:type="dxa"/>
          </w:tcPr>
          <w:p w14:paraId="02A6158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8"/>
              </w:rPr>
              <w:br w:type="page"/>
            </w:r>
            <w:r w:rsidRPr="00A75CF8">
              <w:rPr>
                <w:rFonts w:asciiTheme="minorHAnsi" w:hAnsiTheme="minorHAnsi" w:cstheme="minorHAnsi"/>
                <w:b/>
                <w:sz w:val="15"/>
              </w:rPr>
              <w:t>Categoría</w:t>
            </w:r>
          </w:p>
        </w:tc>
        <w:tc>
          <w:tcPr>
            <w:tcW w:w="3960" w:type="dxa"/>
          </w:tcPr>
          <w:p w14:paraId="38954AEA"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Requisito</w:t>
            </w:r>
          </w:p>
        </w:tc>
        <w:tc>
          <w:tcPr>
            <w:tcW w:w="3024" w:type="dxa"/>
          </w:tcPr>
          <w:p w14:paraId="5267CF8C"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Justificación</w:t>
            </w:r>
          </w:p>
        </w:tc>
        <w:tc>
          <w:tcPr>
            <w:tcW w:w="1440" w:type="dxa"/>
          </w:tcPr>
          <w:p w14:paraId="739204D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b/>
                <w:sz w:val="15"/>
              </w:rPr>
              <w:t>Estado</w:t>
            </w:r>
          </w:p>
        </w:tc>
      </w:tr>
      <w:tr w:rsidR="00A75CF8" w:rsidRPr="00A75CF8" w14:paraId="7A4492B9" w14:textId="77777777" w:rsidTr="006C49B7">
        <w:tc>
          <w:tcPr>
            <w:tcW w:w="1656" w:type="dxa"/>
          </w:tcPr>
          <w:p w14:paraId="42450792"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Usabilidad</w:t>
            </w:r>
          </w:p>
        </w:tc>
        <w:tc>
          <w:tcPr>
            <w:tcW w:w="3960" w:type="dxa"/>
          </w:tcPr>
          <w:p w14:paraId="6D40526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Interfaz clara para usuarios no técnicos.</w:t>
            </w:r>
          </w:p>
        </w:tc>
        <w:tc>
          <w:tcPr>
            <w:tcW w:w="3024" w:type="dxa"/>
          </w:tcPr>
          <w:p w14:paraId="57A5A4D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Facilita decisiones de negocio.</w:t>
            </w:r>
          </w:p>
        </w:tc>
        <w:tc>
          <w:tcPr>
            <w:tcW w:w="1440" w:type="dxa"/>
          </w:tcPr>
          <w:p w14:paraId="08B09B5A"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4BA08799" w14:textId="77777777" w:rsidTr="006C49B7">
        <w:tc>
          <w:tcPr>
            <w:tcW w:w="1656" w:type="dxa"/>
          </w:tcPr>
          <w:p w14:paraId="33BDCAE7" w14:textId="77777777" w:rsidR="00F85FE7" w:rsidRPr="00A75CF8" w:rsidRDefault="00F85FE7"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Explicabilidad</w:t>
            </w:r>
            <w:proofErr w:type="spellEnd"/>
          </w:p>
        </w:tc>
        <w:tc>
          <w:tcPr>
            <w:tcW w:w="3960" w:type="dxa"/>
          </w:tcPr>
          <w:p w14:paraId="131DD7F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Importancia global y explicación local con SHAP.</w:t>
            </w:r>
          </w:p>
        </w:tc>
        <w:tc>
          <w:tcPr>
            <w:tcW w:w="3024" w:type="dxa"/>
          </w:tcPr>
          <w:p w14:paraId="7AF2BC4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Justifica acciones de retención.</w:t>
            </w:r>
          </w:p>
        </w:tc>
        <w:tc>
          <w:tcPr>
            <w:tcW w:w="1440" w:type="dxa"/>
          </w:tcPr>
          <w:p w14:paraId="4D2CD2D1"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5AF1F44" w14:textId="77777777" w:rsidTr="006C49B7">
        <w:tc>
          <w:tcPr>
            <w:tcW w:w="1656" w:type="dxa"/>
          </w:tcPr>
          <w:p w14:paraId="687ED31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Escalabilidad</w:t>
            </w:r>
          </w:p>
        </w:tc>
        <w:tc>
          <w:tcPr>
            <w:tcW w:w="3960" w:type="dxa"/>
          </w:tcPr>
          <w:p w14:paraId="647529BE"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Separar preprocesamiento, inferencia e interfaz.</w:t>
            </w:r>
          </w:p>
        </w:tc>
        <w:tc>
          <w:tcPr>
            <w:tcW w:w="3024" w:type="dxa"/>
          </w:tcPr>
          <w:p w14:paraId="7DCF38A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Permite incorporar registros y modelos.</w:t>
            </w:r>
          </w:p>
        </w:tc>
        <w:tc>
          <w:tcPr>
            <w:tcW w:w="1440" w:type="dxa"/>
          </w:tcPr>
          <w:p w14:paraId="11BE898A"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73BFA698" w14:textId="77777777" w:rsidTr="006C49B7">
        <w:tc>
          <w:tcPr>
            <w:tcW w:w="1656" w:type="dxa"/>
          </w:tcPr>
          <w:p w14:paraId="3A4F4D0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Seguridad</w:t>
            </w:r>
          </w:p>
        </w:tc>
        <w:tc>
          <w:tcPr>
            <w:tcW w:w="3960" w:type="dxa"/>
          </w:tcPr>
          <w:p w14:paraId="0F4A8014"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Usar datos anonimizados y no guardar información sensible.</w:t>
            </w:r>
          </w:p>
        </w:tc>
        <w:tc>
          <w:tcPr>
            <w:tcW w:w="3024" w:type="dxa"/>
          </w:tcPr>
          <w:p w14:paraId="382028C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Reduce riesgos de privacidad.</w:t>
            </w:r>
          </w:p>
        </w:tc>
        <w:tc>
          <w:tcPr>
            <w:tcW w:w="1440" w:type="dxa"/>
          </w:tcPr>
          <w:p w14:paraId="44C925E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56A322A" w14:textId="77777777" w:rsidTr="006C49B7">
        <w:tc>
          <w:tcPr>
            <w:tcW w:w="1656" w:type="dxa"/>
          </w:tcPr>
          <w:p w14:paraId="1A66FE5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Confiabilidad</w:t>
            </w:r>
          </w:p>
        </w:tc>
        <w:tc>
          <w:tcPr>
            <w:tcW w:w="3960" w:type="dxa"/>
          </w:tcPr>
          <w:p w14:paraId="7C3849C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Evaluar con validación y prueba separadas.</w:t>
            </w:r>
          </w:p>
        </w:tc>
        <w:tc>
          <w:tcPr>
            <w:tcW w:w="3024" w:type="dxa"/>
          </w:tcPr>
          <w:p w14:paraId="1674943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Reduce sobreajuste.</w:t>
            </w:r>
          </w:p>
        </w:tc>
        <w:tc>
          <w:tcPr>
            <w:tcW w:w="1440" w:type="dxa"/>
          </w:tcPr>
          <w:p w14:paraId="1166F24D"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9E72DF6" w14:textId="77777777" w:rsidTr="006C49B7">
        <w:tc>
          <w:tcPr>
            <w:tcW w:w="1656" w:type="dxa"/>
          </w:tcPr>
          <w:p w14:paraId="461345F5" w14:textId="77777777" w:rsidR="00F85FE7" w:rsidRPr="00A75CF8" w:rsidRDefault="00F85FE7"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Monitoreabilidad</w:t>
            </w:r>
            <w:proofErr w:type="spellEnd"/>
          </w:p>
        </w:tc>
        <w:tc>
          <w:tcPr>
            <w:tcW w:w="3960" w:type="dxa"/>
          </w:tcPr>
          <w:p w14:paraId="6C6F9387"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Registrar volumen, riesgo y distribución de predicciones.</w:t>
            </w:r>
          </w:p>
        </w:tc>
        <w:tc>
          <w:tcPr>
            <w:tcW w:w="3024" w:type="dxa"/>
          </w:tcPr>
          <w:p w14:paraId="0F7BA5D8"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Detecta cambios de comportamiento.</w:t>
            </w:r>
          </w:p>
        </w:tc>
        <w:tc>
          <w:tcPr>
            <w:tcW w:w="1440" w:type="dxa"/>
          </w:tcPr>
          <w:p w14:paraId="1596166E"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0AAB1A0A" w14:textId="77777777" w:rsidTr="006C49B7">
        <w:tc>
          <w:tcPr>
            <w:tcW w:w="1656" w:type="dxa"/>
          </w:tcPr>
          <w:p w14:paraId="74DB1273"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Mantenibilidad</w:t>
            </w:r>
          </w:p>
        </w:tc>
        <w:tc>
          <w:tcPr>
            <w:tcW w:w="3960" w:type="dxa"/>
          </w:tcPr>
          <w:p w14:paraId="135FCF0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Organizar código, notebooks y artefactos.</w:t>
            </w:r>
          </w:p>
        </w:tc>
        <w:tc>
          <w:tcPr>
            <w:tcW w:w="3024" w:type="dxa"/>
          </w:tcPr>
          <w:p w14:paraId="5D96D035"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Facilita continuidad.</w:t>
            </w:r>
          </w:p>
        </w:tc>
        <w:tc>
          <w:tcPr>
            <w:tcW w:w="1440" w:type="dxa"/>
          </w:tcPr>
          <w:p w14:paraId="7DBE5AB7"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301E8430" w14:textId="77777777" w:rsidTr="006C49B7">
        <w:tc>
          <w:tcPr>
            <w:tcW w:w="1656" w:type="dxa"/>
          </w:tcPr>
          <w:p w14:paraId="6112B95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Reproducibilidad</w:t>
            </w:r>
          </w:p>
        </w:tc>
        <w:tc>
          <w:tcPr>
            <w:tcW w:w="3960" w:type="dxa"/>
          </w:tcPr>
          <w:p w14:paraId="265D11ED"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 xml:space="preserve">Mantener </w:t>
            </w:r>
            <w:proofErr w:type="spellStart"/>
            <w:r w:rsidRPr="00A75CF8">
              <w:rPr>
                <w:rFonts w:asciiTheme="minorHAnsi" w:hAnsiTheme="minorHAnsi" w:cstheme="minorHAnsi"/>
                <w:sz w:val="15"/>
              </w:rPr>
              <w:t>requirements</w:t>
            </w:r>
            <w:proofErr w:type="spellEnd"/>
            <w:r w:rsidRPr="00A75CF8">
              <w:rPr>
                <w:rFonts w:asciiTheme="minorHAnsi" w:hAnsiTheme="minorHAnsi" w:cstheme="minorHAnsi"/>
                <w:sz w:val="15"/>
              </w:rPr>
              <w:t xml:space="preserve"> y pasos de ejecución.</w:t>
            </w:r>
          </w:p>
        </w:tc>
        <w:tc>
          <w:tcPr>
            <w:tcW w:w="3024" w:type="dxa"/>
          </w:tcPr>
          <w:p w14:paraId="5B858A56"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Permite replicar resultados.</w:t>
            </w:r>
          </w:p>
        </w:tc>
        <w:tc>
          <w:tcPr>
            <w:tcW w:w="1440" w:type="dxa"/>
          </w:tcPr>
          <w:p w14:paraId="2D18EBE5"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21473BB6" w14:textId="77777777" w:rsidTr="006C49B7">
        <w:tc>
          <w:tcPr>
            <w:tcW w:w="1656" w:type="dxa"/>
          </w:tcPr>
          <w:p w14:paraId="1DC1F0A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Rendimiento</w:t>
            </w:r>
          </w:p>
        </w:tc>
        <w:tc>
          <w:tcPr>
            <w:tcW w:w="3960" w:type="dxa"/>
          </w:tcPr>
          <w:p w14:paraId="343A91AF"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Responder en pocos segundos en CPU.</w:t>
            </w:r>
          </w:p>
        </w:tc>
        <w:tc>
          <w:tcPr>
            <w:tcW w:w="3024" w:type="dxa"/>
          </w:tcPr>
          <w:p w14:paraId="45F3BDF1"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Uso fluido del prototipo.</w:t>
            </w:r>
          </w:p>
        </w:tc>
        <w:tc>
          <w:tcPr>
            <w:tcW w:w="1440" w:type="dxa"/>
          </w:tcPr>
          <w:p w14:paraId="32CA9873"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r w:rsidR="00A75CF8" w:rsidRPr="00A75CF8" w14:paraId="514A61A3" w14:textId="77777777" w:rsidTr="006C49B7">
        <w:tc>
          <w:tcPr>
            <w:tcW w:w="1656" w:type="dxa"/>
          </w:tcPr>
          <w:p w14:paraId="44CA76FB"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Ética</w:t>
            </w:r>
          </w:p>
        </w:tc>
        <w:tc>
          <w:tcPr>
            <w:tcW w:w="3960" w:type="dxa"/>
          </w:tcPr>
          <w:p w14:paraId="26434810"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Apoyar, no automatizar, decisiones sobre clientes.</w:t>
            </w:r>
          </w:p>
        </w:tc>
        <w:tc>
          <w:tcPr>
            <w:tcW w:w="3024" w:type="dxa"/>
          </w:tcPr>
          <w:p w14:paraId="7E304F39" w14:textId="77777777" w:rsidR="00F85FE7" w:rsidRPr="00A75CF8" w:rsidRDefault="00F85FE7" w:rsidP="002469A2">
            <w:pPr>
              <w:spacing w:line="276" w:lineRule="auto"/>
              <w:jc w:val="both"/>
              <w:rPr>
                <w:rFonts w:asciiTheme="minorHAnsi" w:hAnsiTheme="minorHAnsi" w:cstheme="minorHAnsi"/>
              </w:rPr>
            </w:pPr>
            <w:r w:rsidRPr="00A75CF8">
              <w:rPr>
                <w:rFonts w:asciiTheme="minorHAnsi" w:hAnsiTheme="minorHAnsi" w:cstheme="minorHAnsi"/>
                <w:sz w:val="15"/>
              </w:rPr>
              <w:t>Evita decisiones injustas.</w:t>
            </w:r>
          </w:p>
        </w:tc>
        <w:tc>
          <w:tcPr>
            <w:tcW w:w="1440" w:type="dxa"/>
          </w:tcPr>
          <w:p w14:paraId="1E5C2D81" w14:textId="77777777" w:rsidR="00F85FE7" w:rsidRPr="00A75CF8" w:rsidRDefault="00F85FE7" w:rsidP="002469A2">
            <w:pPr>
              <w:spacing w:line="276" w:lineRule="auto"/>
              <w:jc w:val="both"/>
              <w:rPr>
                <w:rFonts w:asciiTheme="minorHAnsi" w:hAnsiTheme="minorHAnsi" w:cstheme="minorHAnsi"/>
                <w:sz w:val="15"/>
              </w:rPr>
            </w:pPr>
            <w:r w:rsidRPr="00A75CF8">
              <w:rPr>
                <w:rFonts w:asciiTheme="minorHAnsi" w:hAnsiTheme="minorHAnsi" w:cstheme="minorHAnsi"/>
                <w:sz w:val="15"/>
              </w:rPr>
              <w:t>Completado</w:t>
            </w:r>
          </w:p>
        </w:tc>
      </w:tr>
    </w:tbl>
    <w:p w14:paraId="63C4CD0E" w14:textId="77777777" w:rsidR="00576BCE" w:rsidRPr="00A75CF8" w:rsidRDefault="00576BCE" w:rsidP="002469A2">
      <w:pPr>
        <w:spacing w:after="120" w:line="276" w:lineRule="auto"/>
        <w:jc w:val="both"/>
        <w:rPr>
          <w:rFonts w:asciiTheme="minorHAnsi" w:hAnsiTheme="minorHAnsi" w:cstheme="minorHAnsi"/>
        </w:rPr>
      </w:pPr>
    </w:p>
    <w:p w14:paraId="5EE373A8" w14:textId="77777777" w:rsidR="00F85FE7" w:rsidRPr="00A75CF8" w:rsidRDefault="00F85FE7" w:rsidP="002469A2">
      <w:pPr>
        <w:spacing w:after="120" w:line="276" w:lineRule="auto"/>
        <w:jc w:val="both"/>
        <w:rPr>
          <w:rFonts w:asciiTheme="minorHAnsi" w:hAnsiTheme="minorHAnsi" w:cstheme="minorHAnsi"/>
        </w:rPr>
      </w:pPr>
    </w:p>
    <w:p w14:paraId="59F68C4C" w14:textId="77777777" w:rsidR="00F85FE7" w:rsidRPr="00A75CF8" w:rsidRDefault="00F85FE7" w:rsidP="002469A2">
      <w:pPr>
        <w:spacing w:after="120" w:line="276" w:lineRule="auto"/>
        <w:jc w:val="both"/>
        <w:rPr>
          <w:rFonts w:asciiTheme="minorHAnsi" w:hAnsiTheme="minorHAnsi" w:cstheme="minorHAnsi"/>
        </w:rPr>
      </w:pPr>
    </w:p>
    <w:p w14:paraId="2B70B9D8" w14:textId="77777777" w:rsidR="00F85FE7" w:rsidRPr="00A75CF8" w:rsidRDefault="00F85FE7" w:rsidP="002469A2">
      <w:pPr>
        <w:spacing w:after="120" w:line="276" w:lineRule="auto"/>
        <w:jc w:val="both"/>
        <w:rPr>
          <w:rFonts w:asciiTheme="minorHAnsi" w:hAnsiTheme="minorHAnsi" w:cstheme="minorHAnsi"/>
        </w:rPr>
      </w:pPr>
    </w:p>
    <w:p w14:paraId="07A7F285" w14:textId="77777777" w:rsidR="00F85FE7" w:rsidRPr="00A75CF8" w:rsidRDefault="00F85FE7" w:rsidP="002469A2">
      <w:pPr>
        <w:spacing w:after="120" w:line="276" w:lineRule="auto"/>
        <w:jc w:val="both"/>
        <w:rPr>
          <w:rFonts w:asciiTheme="minorHAnsi" w:hAnsiTheme="minorHAnsi" w:cstheme="minorHAnsi"/>
        </w:rPr>
      </w:pPr>
    </w:p>
    <w:p w14:paraId="5B590917" w14:textId="77777777" w:rsidR="00F85FE7" w:rsidRPr="00A75CF8" w:rsidRDefault="00F85FE7" w:rsidP="002469A2">
      <w:pPr>
        <w:spacing w:after="120" w:line="276" w:lineRule="auto"/>
        <w:jc w:val="both"/>
        <w:rPr>
          <w:rFonts w:asciiTheme="minorHAnsi" w:hAnsiTheme="minorHAnsi" w:cstheme="minorHAnsi"/>
        </w:rPr>
      </w:pPr>
    </w:p>
    <w:p w14:paraId="09CBDAB3" w14:textId="77777777" w:rsidR="00F85FE7" w:rsidRPr="00A75CF8" w:rsidRDefault="00F85FE7" w:rsidP="002469A2">
      <w:pPr>
        <w:spacing w:after="120" w:line="276" w:lineRule="auto"/>
        <w:jc w:val="both"/>
        <w:rPr>
          <w:rFonts w:asciiTheme="minorHAnsi" w:hAnsiTheme="minorHAnsi" w:cstheme="minorHAnsi"/>
        </w:rPr>
      </w:pPr>
    </w:p>
    <w:p w14:paraId="2B3DEE1A" w14:textId="77777777" w:rsidR="00F85FE7" w:rsidRPr="00A75CF8" w:rsidRDefault="00F85FE7" w:rsidP="002469A2">
      <w:pPr>
        <w:spacing w:after="120" w:line="276" w:lineRule="auto"/>
        <w:jc w:val="both"/>
        <w:rPr>
          <w:rFonts w:asciiTheme="minorHAnsi" w:hAnsiTheme="minorHAnsi" w:cstheme="minorHAnsi"/>
        </w:rPr>
      </w:pPr>
    </w:p>
    <w:p w14:paraId="298412B6" w14:textId="77777777" w:rsidR="00F85FE7" w:rsidRPr="00A75CF8" w:rsidRDefault="00F85FE7" w:rsidP="002469A2">
      <w:pPr>
        <w:spacing w:after="120" w:line="276" w:lineRule="auto"/>
        <w:jc w:val="both"/>
        <w:rPr>
          <w:rFonts w:asciiTheme="minorHAnsi" w:hAnsiTheme="minorHAnsi" w:cstheme="minorHAnsi"/>
        </w:rPr>
      </w:pPr>
    </w:p>
    <w:p w14:paraId="742EF66D" w14:textId="77777777" w:rsidR="00F85FE7" w:rsidRPr="00A75CF8" w:rsidRDefault="00F85FE7" w:rsidP="002469A2">
      <w:pPr>
        <w:spacing w:after="120" w:line="276" w:lineRule="auto"/>
        <w:jc w:val="both"/>
        <w:rPr>
          <w:rFonts w:asciiTheme="minorHAnsi" w:hAnsiTheme="minorHAnsi" w:cstheme="minorHAnsi"/>
        </w:rPr>
      </w:pPr>
    </w:p>
    <w:p w14:paraId="3A903805" w14:textId="77777777" w:rsidR="00F85FE7" w:rsidRPr="00A75CF8" w:rsidRDefault="00F85FE7" w:rsidP="002469A2">
      <w:pPr>
        <w:spacing w:after="120" w:line="276" w:lineRule="auto"/>
        <w:jc w:val="both"/>
        <w:rPr>
          <w:rFonts w:asciiTheme="minorHAnsi" w:hAnsiTheme="minorHAnsi" w:cstheme="minorHAnsi"/>
        </w:rPr>
      </w:pPr>
    </w:p>
    <w:p w14:paraId="2CE853AB" w14:textId="77777777" w:rsidR="00F85FE7" w:rsidRPr="00A75CF8" w:rsidRDefault="00F85FE7" w:rsidP="002469A2">
      <w:pPr>
        <w:spacing w:after="120" w:line="276" w:lineRule="auto"/>
        <w:jc w:val="both"/>
        <w:rPr>
          <w:rFonts w:asciiTheme="minorHAnsi" w:hAnsiTheme="minorHAnsi" w:cstheme="minorHAnsi"/>
        </w:rPr>
      </w:pPr>
    </w:p>
    <w:p w14:paraId="5E1D653A" w14:textId="77777777" w:rsidR="00F85FE7" w:rsidRPr="00A75CF8" w:rsidRDefault="00F85FE7" w:rsidP="002469A2">
      <w:pPr>
        <w:spacing w:after="120" w:line="276" w:lineRule="auto"/>
        <w:jc w:val="both"/>
        <w:rPr>
          <w:rFonts w:asciiTheme="minorHAnsi" w:hAnsiTheme="minorHAnsi" w:cstheme="minorHAnsi"/>
        </w:rPr>
      </w:pPr>
    </w:p>
    <w:p w14:paraId="789A3589" w14:textId="1ADFE12F"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lastRenderedPageBreak/>
        <w:t>4.5 Selección de la arquitectura y del modelo</w:t>
      </w:r>
    </w:p>
    <w:p w14:paraId="4F04BAE2"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4.5.1 Entradas, salida y configuraciones</w:t>
      </w:r>
    </w:p>
    <w:p w14:paraId="03826285"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30 variables predictoras originales se transformaron en 58 características. Los modelos reciben ese vector y entregan una probabilidad de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con umbral 0,5 se obtiene la clase final. La regresión logística se entrenó con 2.000 iteraciones;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con 250 árboles, profundidad máxima 8 y mínimo de 4 registros por hoja;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con 120 estimadores, profundidad 3,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rate</w:t>
      </w:r>
      <w:proofErr w:type="spellEnd"/>
      <w:r w:rsidRPr="00A75CF8">
        <w:rPr>
          <w:rFonts w:asciiTheme="minorHAnsi" w:hAnsiTheme="minorHAnsi" w:cstheme="minorHAnsi"/>
        </w:rPr>
        <w:t xml:space="preserve"> 0,05, </w:t>
      </w:r>
      <w:proofErr w:type="spellStart"/>
      <w:r w:rsidRPr="00A75CF8">
        <w:rPr>
          <w:rFonts w:asciiTheme="minorHAnsi" w:hAnsiTheme="minorHAnsi" w:cstheme="minorHAnsi"/>
        </w:rPr>
        <w:t>subsample</w:t>
      </w:r>
      <w:proofErr w:type="spellEnd"/>
      <w:r w:rsidRPr="00A75CF8">
        <w:rPr>
          <w:rFonts w:asciiTheme="minorHAnsi" w:hAnsiTheme="minorHAnsi" w:cstheme="minorHAnsi"/>
        </w:rPr>
        <w:t xml:space="preserve"> 0,8 y </w:t>
      </w:r>
      <w:proofErr w:type="spellStart"/>
      <w:r w:rsidRPr="00A75CF8">
        <w:rPr>
          <w:rFonts w:asciiTheme="minorHAnsi" w:hAnsiTheme="minorHAnsi" w:cstheme="minorHAnsi"/>
        </w:rPr>
        <w:t>colsample_bytree</w:t>
      </w:r>
      <w:proofErr w:type="spellEnd"/>
      <w:r w:rsidRPr="00A75CF8">
        <w:rPr>
          <w:rFonts w:asciiTheme="minorHAnsi" w:hAnsiTheme="minorHAnsi" w:cstheme="minorHAnsi"/>
        </w:rPr>
        <w:t xml:space="preserve"> 0,8.</w:t>
      </w:r>
    </w:p>
    <w:p w14:paraId="3C0A49CE"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redes utilizaron </w:t>
      </w:r>
      <w:proofErr w:type="spellStart"/>
      <w:r w:rsidRPr="00A75CF8">
        <w:rPr>
          <w:rFonts w:asciiTheme="minorHAnsi" w:hAnsiTheme="minorHAnsi" w:cstheme="minorHAnsi"/>
        </w:rPr>
        <w:t>AdamW</w:t>
      </w:r>
      <w:proofErr w:type="spellEnd"/>
      <w:r w:rsidRPr="00A75CF8">
        <w:rPr>
          <w:rFonts w:asciiTheme="minorHAnsi" w:hAnsiTheme="minorHAnsi" w:cstheme="minorHAnsi"/>
        </w:rPr>
        <w:t xml:space="preserve">, lotes de 256, </w:t>
      </w:r>
      <w:proofErr w:type="spellStart"/>
      <w:r w:rsidRPr="00A75CF8">
        <w:rPr>
          <w:rFonts w:asciiTheme="minorHAnsi" w:hAnsiTheme="minorHAnsi" w:cstheme="minorHAnsi"/>
        </w:rPr>
        <w:t>BCEWithLogitsLoss</w:t>
      </w:r>
      <w:proofErr w:type="spellEnd"/>
      <w:r w:rsidRPr="00A75CF8">
        <w:rPr>
          <w:rFonts w:asciiTheme="minorHAnsi" w:hAnsiTheme="minorHAnsi" w:cstheme="minorHAnsi"/>
        </w:rPr>
        <w:t xml:space="preserve"> ponderada y un máximo de 30 épocas. La MLP superficial completó el presupuesto, mientras que la profunda y la residual detuvieron su entrenamiento en las épocas 17 y 13 por ausencia de mejora del ROC-AUC durante cinco épocas consecutivas. En todos los casos se recuperaron los pesos de la mejor época.</w:t>
      </w:r>
    </w:p>
    <w:p w14:paraId="71BE343B" w14:textId="77777777" w:rsidR="00715C48" w:rsidRPr="0062370B" w:rsidRDefault="008C0BC3" w:rsidP="0062370B">
      <w:pPr>
        <w:keepNext/>
        <w:spacing w:before="80" w:after="40" w:line="276" w:lineRule="auto"/>
        <w:jc w:val="center"/>
        <w:rPr>
          <w:rFonts w:asciiTheme="minorHAnsi" w:hAnsiTheme="minorHAnsi" w:cstheme="minorHAnsi"/>
          <w:i/>
          <w:iCs/>
          <w:sz w:val="18"/>
          <w:szCs w:val="18"/>
        </w:rPr>
      </w:pPr>
      <w:r w:rsidRPr="0062370B">
        <w:rPr>
          <w:rFonts w:asciiTheme="minorHAnsi" w:hAnsiTheme="minorHAnsi" w:cstheme="minorHAnsi"/>
          <w:i/>
          <w:iCs/>
          <w:noProof/>
          <w:sz w:val="18"/>
          <w:szCs w:val="18"/>
        </w:rPr>
        <w:drawing>
          <wp:inline distT="0" distB="0" distL="0" distR="0" wp14:anchorId="00B46C2A" wp14:editId="7CD9ABED">
            <wp:extent cx="5441588" cy="2995930"/>
            <wp:effectExtent l="0" t="0" r="6985" b="0"/>
            <wp:docPr id="1950181898" name="Picture 1950181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s_dl.png"/>
                    <pic:cNvPicPr/>
                  </pic:nvPicPr>
                  <pic:blipFill>
                    <a:blip r:embed="rId31"/>
                    <a:stretch>
                      <a:fillRect/>
                    </a:stretch>
                  </pic:blipFill>
                  <pic:spPr>
                    <a:xfrm>
                      <a:off x="0" y="0"/>
                      <a:ext cx="5444352" cy="2997452"/>
                    </a:xfrm>
                    <a:prstGeom prst="rect">
                      <a:avLst/>
                    </a:prstGeom>
                  </pic:spPr>
                </pic:pic>
              </a:graphicData>
            </a:graphic>
          </wp:inline>
        </w:drawing>
      </w:r>
    </w:p>
    <w:p w14:paraId="28E6B7D1" w14:textId="77777777" w:rsidR="00715C48" w:rsidRPr="0062370B"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 xml:space="preserve">Figura 7. Curvas de entrenamiento de las arquitecturas de </w:t>
      </w:r>
      <w:proofErr w:type="spellStart"/>
      <w:r w:rsidRPr="0062370B">
        <w:rPr>
          <w:rFonts w:asciiTheme="minorHAnsi" w:hAnsiTheme="minorHAnsi" w:cstheme="minorHAnsi"/>
          <w:i/>
          <w:iCs/>
          <w:sz w:val="18"/>
          <w:szCs w:val="18"/>
        </w:rPr>
        <w:t>deep</w:t>
      </w:r>
      <w:proofErr w:type="spellEnd"/>
      <w:r w:rsidRPr="0062370B">
        <w:rPr>
          <w:rFonts w:asciiTheme="minorHAnsi" w:hAnsiTheme="minorHAnsi" w:cstheme="minorHAnsi"/>
          <w:i/>
          <w:iCs/>
          <w:sz w:val="18"/>
          <w:szCs w:val="18"/>
        </w:rPr>
        <w:t xml:space="preserve"> </w:t>
      </w:r>
      <w:proofErr w:type="spellStart"/>
      <w:r w:rsidRPr="0062370B">
        <w:rPr>
          <w:rFonts w:asciiTheme="minorHAnsi" w:hAnsiTheme="minorHAnsi" w:cstheme="minorHAnsi"/>
          <w:i/>
          <w:iCs/>
          <w:sz w:val="18"/>
          <w:szCs w:val="18"/>
        </w:rPr>
        <w:t>learning</w:t>
      </w:r>
      <w:proofErr w:type="spellEnd"/>
      <w:r w:rsidRPr="0062370B">
        <w:rPr>
          <w:rFonts w:asciiTheme="minorHAnsi" w:hAnsiTheme="minorHAnsi" w:cstheme="minorHAnsi"/>
          <w:i/>
          <w:iCs/>
          <w:sz w:val="18"/>
          <w:szCs w:val="18"/>
        </w:rPr>
        <w:t>.</w:t>
      </w:r>
    </w:p>
    <w:p w14:paraId="3626947C" w14:textId="77777777" w:rsidR="00715C48" w:rsidRDefault="008C0BC3"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7C0ADAC4" w14:textId="77777777" w:rsidR="0062370B" w:rsidRPr="0062370B" w:rsidRDefault="0062370B" w:rsidP="0062370B">
      <w:pPr>
        <w:keepNext/>
        <w:spacing w:before="60" w:after="40" w:line="276" w:lineRule="auto"/>
        <w:jc w:val="center"/>
        <w:rPr>
          <w:rFonts w:asciiTheme="minorHAnsi" w:hAnsiTheme="minorHAnsi" w:cstheme="minorHAnsi"/>
          <w:i/>
          <w:iCs/>
          <w:sz w:val="18"/>
          <w:szCs w:val="18"/>
        </w:rPr>
      </w:pPr>
    </w:p>
    <w:p w14:paraId="011B1E6F"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4.5.2 Selección inicial</w:t>
      </w:r>
    </w:p>
    <w:p w14:paraId="086B4372" w14:textId="77777777" w:rsidR="00715C48" w:rsidRDefault="008C0BC3" w:rsidP="002469A2">
      <w:pPr>
        <w:spacing w:after="120" w:line="276" w:lineRule="auto"/>
        <w:jc w:val="both"/>
        <w:rPr>
          <w:rFonts w:asciiTheme="minorHAnsi" w:hAnsiTheme="minorHAnsi" w:cstheme="minorHAnsi"/>
        </w:rPr>
      </w:pP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 ROS obtuvo el mayor F1 de validación (0,406), mientras que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alcanzó el mayor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(0,843), ROC-AUC (0,826) y PR-AUC (0,333). La diferencia de F1 entre ambos fue 0,010. Debido a que el proyecto prioriza detectar clientes en riesgo, se seleccionó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como modelo final, aceptando más falsas alarmas a cambio de omitir menos abandonos.</w:t>
      </w:r>
    </w:p>
    <w:p w14:paraId="4E7FD238" w14:textId="77777777" w:rsidR="0062370B" w:rsidRPr="00A75CF8" w:rsidRDefault="0062370B" w:rsidP="002469A2">
      <w:pPr>
        <w:spacing w:after="120" w:line="276" w:lineRule="auto"/>
        <w:jc w:val="both"/>
        <w:rPr>
          <w:rFonts w:asciiTheme="minorHAnsi" w:hAnsiTheme="minorHAnsi" w:cstheme="minorHAnsi"/>
        </w:rPr>
      </w:pPr>
    </w:p>
    <w:p w14:paraId="16072BF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4.5.3 Refinamiento posterior</w:t>
      </w:r>
    </w:p>
    <w:p w14:paraId="2C2E162E"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 buscaron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mediante </w:t>
      </w:r>
      <w:proofErr w:type="spellStart"/>
      <w:r w:rsidRPr="00A75CF8">
        <w:rPr>
          <w:rFonts w:asciiTheme="minorHAnsi" w:hAnsiTheme="minorHAnsi" w:cstheme="minorHAnsi"/>
        </w:rPr>
        <w:t>RandomizedSearchCV</w:t>
      </w:r>
      <w:proofErr w:type="spellEnd"/>
      <w:r w:rsidRPr="00A75CF8">
        <w:rPr>
          <w:rFonts w:asciiTheme="minorHAnsi" w:hAnsiTheme="minorHAnsi" w:cstheme="minorHAnsi"/>
        </w:rPr>
        <w:t xml:space="preserve"> (35 combinaciones) sobre validación cruzada estratificada de 5 pliegues, aplicada exclusivamente dentro del conjunto de entrenamiento; el conjunto de validación no participó en esta etapa. Se usó un pipeline de </w:t>
      </w:r>
      <w:proofErr w:type="spellStart"/>
      <w:r w:rsidRPr="00A75CF8">
        <w:rPr>
          <w:rFonts w:asciiTheme="minorHAnsi" w:hAnsiTheme="minorHAnsi" w:cstheme="minorHAnsi"/>
        </w:rPr>
        <w:t>imbalanced-learn</w:t>
      </w:r>
      <w:proofErr w:type="spellEnd"/>
      <w:r w:rsidRPr="00A75CF8">
        <w:rPr>
          <w:rFonts w:asciiTheme="minorHAnsi" w:hAnsiTheme="minorHAnsi" w:cstheme="minorHAnsi"/>
        </w:rPr>
        <w:t xml:space="preserve"> que aplica </w:t>
      </w:r>
      <w:proofErr w:type="spellStart"/>
      <w:r w:rsidRPr="00A75CF8">
        <w:rPr>
          <w:rFonts w:asciiTheme="minorHAnsi" w:hAnsiTheme="minorHAnsi" w:cstheme="minorHAnsi"/>
        </w:rPr>
        <w:t>RandomOverSampler</w:t>
      </w:r>
      <w:proofErr w:type="spellEnd"/>
      <w:r w:rsidRPr="00A75CF8">
        <w:rPr>
          <w:rFonts w:asciiTheme="minorHAnsi" w:hAnsiTheme="minorHAnsi" w:cstheme="minorHAnsi"/>
        </w:rPr>
        <w:t xml:space="preserve"> solo al pliegue </w:t>
      </w:r>
      <w:r w:rsidRPr="00A75CF8">
        <w:rPr>
          <w:rFonts w:asciiTheme="minorHAnsi" w:hAnsiTheme="minorHAnsi" w:cstheme="minorHAnsi"/>
        </w:rPr>
        <w:lastRenderedPageBreak/>
        <w:t xml:space="preserve">de entrenamiento de cada </w:t>
      </w:r>
      <w:proofErr w:type="spellStart"/>
      <w:r w:rsidRPr="00A75CF8">
        <w:rPr>
          <w:rFonts w:asciiTheme="minorHAnsi" w:hAnsiTheme="minorHAnsi" w:cstheme="minorHAnsi"/>
        </w:rPr>
        <w:t>fold</w:t>
      </w:r>
      <w:proofErr w:type="spellEnd"/>
      <w:r w:rsidRPr="00A75CF8">
        <w:rPr>
          <w:rFonts w:asciiTheme="minorHAnsi" w:hAnsiTheme="minorHAnsi" w:cstheme="minorHAnsi"/>
        </w:rPr>
        <w:t xml:space="preserve">, optimizando PR-AUC en vez de F1 por ser independiente del umbral de decisión. El espacio de búsqueda incluyó profundidad máxima, tasa de aprendizaje, número de árboles, submuestreo, columnas por árbol y tres parámetros de regularización (gamma, </w:t>
      </w:r>
      <w:proofErr w:type="spellStart"/>
      <w:r w:rsidRPr="00A75CF8">
        <w:rPr>
          <w:rFonts w:asciiTheme="minorHAnsi" w:hAnsiTheme="minorHAnsi" w:cstheme="minorHAnsi"/>
        </w:rPr>
        <w:t>alpha</w:t>
      </w:r>
      <w:proofErr w:type="spellEnd"/>
      <w:r w:rsidRPr="00A75CF8">
        <w:rPr>
          <w:rFonts w:asciiTheme="minorHAnsi" w:hAnsiTheme="minorHAnsi" w:cstheme="minorHAnsi"/>
        </w:rPr>
        <w:t xml:space="preserve"> y lambda).</w:t>
      </w:r>
    </w:p>
    <w:p w14:paraId="7F15BF6E"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La configuración ganadora fue más conservadora que la original: profundidad máxima 2 (antes 3), tasa de aprendizaje 0,02 (antes 0,05), 250 árboles (antes 120), submuestreo 0,7 y columnas por árbol 0,7.</w:t>
      </w:r>
    </w:p>
    <w:p w14:paraId="471D67FB" w14:textId="77777777" w:rsidR="0062370B" w:rsidRPr="00A75CF8" w:rsidRDefault="0062370B" w:rsidP="002469A2">
      <w:pPr>
        <w:spacing w:after="120" w:line="276" w:lineRule="auto"/>
        <w:jc w:val="both"/>
        <w:rPr>
          <w:rFonts w:asciiTheme="minorHAnsi" w:hAnsiTheme="minorHAnsi" w:cstheme="minorHAnsi"/>
        </w:rPr>
      </w:pPr>
    </w:p>
    <w:p w14:paraId="005DE9EB" w14:textId="4E2AD582" w:rsidR="00715C48" w:rsidRPr="00A75CF8" w:rsidRDefault="00E8396A" w:rsidP="0062370B">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8FC215A" wp14:editId="1B98406E">
            <wp:extent cx="5486400" cy="3048000"/>
            <wp:effectExtent l="0" t="0" r="0" b="0"/>
            <wp:docPr id="1950181918" name="Picture 1950181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3048000"/>
                    </a:xfrm>
                    <a:prstGeom prst="rect">
                      <a:avLst/>
                    </a:prstGeom>
                  </pic:spPr>
                </pic:pic>
              </a:graphicData>
            </a:graphic>
          </wp:inline>
        </w:drawing>
      </w:r>
    </w:p>
    <w:p w14:paraId="20A726C3" w14:textId="77777777" w:rsidR="00561A9C" w:rsidRPr="0062370B" w:rsidRDefault="00AD3E95"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Figura 8. Búsqueda de hiperparámetros de XGBoost (validación cruzada, top 15 configuraciones).</w:t>
      </w:r>
    </w:p>
    <w:p w14:paraId="4786CA46" w14:textId="77777777" w:rsidR="00561A9C" w:rsidRPr="0062370B" w:rsidRDefault="00AD3E95" w:rsidP="0062370B">
      <w:pPr>
        <w:keepNext/>
        <w:spacing w:before="60" w:after="40" w:line="276" w:lineRule="auto"/>
        <w:jc w:val="center"/>
        <w:rPr>
          <w:rFonts w:asciiTheme="minorHAnsi" w:hAnsiTheme="minorHAnsi" w:cstheme="minorHAnsi"/>
          <w:i/>
          <w:iCs/>
          <w:sz w:val="18"/>
          <w:szCs w:val="18"/>
        </w:rPr>
      </w:pPr>
      <w:r w:rsidRPr="0062370B">
        <w:rPr>
          <w:rFonts w:asciiTheme="minorHAnsi" w:hAnsiTheme="minorHAnsi" w:cstheme="minorHAnsi"/>
          <w:i/>
          <w:iCs/>
          <w:sz w:val="18"/>
          <w:szCs w:val="18"/>
        </w:rPr>
        <w:t>Fuente: elaboración propia.</w:t>
      </w:r>
    </w:p>
    <w:p w14:paraId="2EE95DD8" w14:textId="77777777" w:rsidR="0062370B" w:rsidRPr="00A75CF8" w:rsidRDefault="0062370B" w:rsidP="0062370B">
      <w:pPr>
        <w:spacing w:after="120" w:line="276" w:lineRule="auto"/>
        <w:jc w:val="center"/>
        <w:rPr>
          <w:rFonts w:asciiTheme="minorHAnsi" w:hAnsiTheme="minorHAnsi" w:cstheme="minorHAnsi"/>
        </w:rPr>
      </w:pPr>
    </w:p>
    <w:p w14:paraId="19BF9C35" w14:textId="5706274F" w:rsidR="0062370B"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Con los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fijos, se ajustó el umbral de decisión sobre validación. El primer criterio probado —maximizar F1— llevó a un umbral de 0,66, pero ese umbral bajaba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validación de 0,843 a 0,569: una caída incompatible con la prioridad de negocio del proyecto, que es detectar la mayor cantidad posible de clientes en riesgo de abandono, y suficiente por sí sola para descartarlo. Durante el desarrollo se obtuvo además una lectura exploratoria sobre el conjunto de prueba con ese umbral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0,44; ver sección 5.2), pero esta no se utilizó para seleccionar el umbral definitivo: la decisión de corregir el criterio se basó únicamente en la evidencia de validación. El umbral definitivo es el que mantiene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 0,80 en validación, maximizando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dentro de esa restricción. Ese umbral resultó ser 0,56. A partir de los mismos cortes se definieron tres bandas de riesgo (Bajo, Medio, Alto) que utilizará el prototipo para mostrar el resultado.</w:t>
      </w:r>
    </w:p>
    <w:p w14:paraId="14DECE8D" w14:textId="77777777" w:rsidR="00DD7B0F" w:rsidRDefault="00DD7B0F" w:rsidP="002469A2">
      <w:pPr>
        <w:spacing w:after="120" w:line="276" w:lineRule="auto"/>
        <w:jc w:val="both"/>
        <w:rPr>
          <w:rFonts w:asciiTheme="minorHAnsi" w:hAnsiTheme="minorHAnsi" w:cstheme="minorHAnsi"/>
        </w:rPr>
      </w:pPr>
    </w:p>
    <w:p w14:paraId="6F88A138" w14:textId="0F50EC1D" w:rsidR="0062370B"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La Tabla 10 compara el efecto de cada etapa del refinamiento en validación.</w:t>
      </w:r>
    </w:p>
    <w:p w14:paraId="2E560F40" w14:textId="77777777" w:rsidR="00715C48" w:rsidRPr="0062370B" w:rsidRDefault="008C0BC3" w:rsidP="0062370B">
      <w:pPr>
        <w:keepNext/>
        <w:spacing w:before="60" w:after="40" w:line="276" w:lineRule="auto"/>
        <w:rPr>
          <w:rFonts w:asciiTheme="minorHAnsi" w:hAnsiTheme="minorHAnsi" w:cstheme="minorHAnsi"/>
          <w:i/>
          <w:iCs/>
          <w:sz w:val="18"/>
          <w:szCs w:val="18"/>
        </w:rPr>
      </w:pPr>
      <w:r w:rsidRPr="0062370B">
        <w:rPr>
          <w:rFonts w:asciiTheme="minorHAnsi" w:hAnsiTheme="minorHAnsi" w:cstheme="minorHAnsi"/>
          <w:i/>
          <w:iCs/>
          <w:sz w:val="18"/>
          <w:szCs w:val="18"/>
        </w:rPr>
        <w:t>Tabla 10. Efecto del refinamiento de XGBoost + ROS en validación.</w:t>
      </w:r>
    </w:p>
    <w:tbl>
      <w:tblPr>
        <w:tblStyle w:val="Tablaconcuadrculaclara"/>
        <w:tblW w:w="0" w:type="auto"/>
        <w:tblLook w:val="04A0" w:firstRow="1" w:lastRow="0" w:firstColumn="1" w:lastColumn="0" w:noHBand="0" w:noVBand="1"/>
      </w:tblPr>
      <w:tblGrid>
        <w:gridCol w:w="3358"/>
        <w:gridCol w:w="1168"/>
        <w:gridCol w:w="1169"/>
        <w:gridCol w:w="1169"/>
        <w:gridCol w:w="1168"/>
        <w:gridCol w:w="1169"/>
        <w:gridCol w:w="1169"/>
      </w:tblGrid>
      <w:tr w:rsidR="00A75CF8" w:rsidRPr="00A75CF8" w14:paraId="0C28B623" w14:textId="77777777" w:rsidTr="009109DA">
        <w:trPr>
          <w:trHeight w:val="281"/>
        </w:trPr>
        <w:tc>
          <w:tcPr>
            <w:tcW w:w="3358" w:type="dxa"/>
          </w:tcPr>
          <w:p w14:paraId="3693D0C2"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Configuración</w:t>
            </w:r>
          </w:p>
        </w:tc>
        <w:tc>
          <w:tcPr>
            <w:tcW w:w="1168" w:type="dxa"/>
          </w:tcPr>
          <w:p w14:paraId="5FBC7964"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Accuracy</w:t>
            </w:r>
            <w:proofErr w:type="spellEnd"/>
          </w:p>
        </w:tc>
        <w:tc>
          <w:tcPr>
            <w:tcW w:w="1169" w:type="dxa"/>
          </w:tcPr>
          <w:p w14:paraId="5C89E624"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Precision</w:t>
            </w:r>
            <w:proofErr w:type="spellEnd"/>
          </w:p>
        </w:tc>
        <w:tc>
          <w:tcPr>
            <w:tcW w:w="1169" w:type="dxa"/>
          </w:tcPr>
          <w:p w14:paraId="314ED3BD" w14:textId="77777777" w:rsidR="00715C48" w:rsidRPr="0062370B" w:rsidRDefault="008C0BC3" w:rsidP="002469A2">
            <w:pPr>
              <w:spacing w:line="276" w:lineRule="auto"/>
              <w:jc w:val="both"/>
              <w:rPr>
                <w:rFonts w:asciiTheme="minorHAnsi" w:hAnsiTheme="minorHAnsi" w:cstheme="minorHAnsi"/>
                <w:b/>
                <w:bCs/>
                <w:sz w:val="20"/>
                <w:szCs w:val="20"/>
              </w:rPr>
            </w:pPr>
            <w:proofErr w:type="spellStart"/>
            <w:r w:rsidRPr="0062370B">
              <w:rPr>
                <w:rFonts w:asciiTheme="minorHAnsi" w:hAnsiTheme="minorHAnsi" w:cstheme="minorHAnsi"/>
                <w:b/>
                <w:bCs/>
                <w:sz w:val="20"/>
                <w:szCs w:val="20"/>
              </w:rPr>
              <w:t>Recall</w:t>
            </w:r>
            <w:proofErr w:type="spellEnd"/>
          </w:p>
        </w:tc>
        <w:tc>
          <w:tcPr>
            <w:tcW w:w="1168" w:type="dxa"/>
          </w:tcPr>
          <w:p w14:paraId="381DB946"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F1</w:t>
            </w:r>
          </w:p>
        </w:tc>
        <w:tc>
          <w:tcPr>
            <w:tcW w:w="1169" w:type="dxa"/>
          </w:tcPr>
          <w:p w14:paraId="6759946F"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ROC-AUC</w:t>
            </w:r>
          </w:p>
        </w:tc>
        <w:tc>
          <w:tcPr>
            <w:tcW w:w="1169" w:type="dxa"/>
          </w:tcPr>
          <w:p w14:paraId="72A056A4" w14:textId="77777777" w:rsidR="00715C48" w:rsidRPr="0062370B" w:rsidRDefault="008C0BC3" w:rsidP="002469A2">
            <w:pPr>
              <w:spacing w:line="276" w:lineRule="auto"/>
              <w:jc w:val="both"/>
              <w:rPr>
                <w:rFonts w:asciiTheme="minorHAnsi" w:hAnsiTheme="minorHAnsi" w:cstheme="minorHAnsi"/>
                <w:b/>
                <w:bCs/>
                <w:sz w:val="20"/>
                <w:szCs w:val="20"/>
              </w:rPr>
            </w:pPr>
            <w:r w:rsidRPr="0062370B">
              <w:rPr>
                <w:rFonts w:asciiTheme="minorHAnsi" w:hAnsiTheme="minorHAnsi" w:cstheme="minorHAnsi"/>
                <w:b/>
                <w:bCs/>
                <w:sz w:val="20"/>
                <w:szCs w:val="20"/>
              </w:rPr>
              <w:t>PR-AUC</w:t>
            </w:r>
          </w:p>
        </w:tc>
      </w:tr>
      <w:tr w:rsidR="00A75CF8" w:rsidRPr="00A75CF8" w14:paraId="2A18692C" w14:textId="77777777" w:rsidTr="009109DA">
        <w:trPr>
          <w:trHeight w:val="281"/>
        </w:trPr>
        <w:tc>
          <w:tcPr>
            <w:tcW w:w="3358" w:type="dxa"/>
          </w:tcPr>
          <w:p w14:paraId="10E00734" w14:textId="77777777" w:rsidR="00715C48" w:rsidRPr="0062370B" w:rsidRDefault="008C0BC3" w:rsidP="0062370B">
            <w:pPr>
              <w:spacing w:line="276" w:lineRule="auto"/>
              <w:rPr>
                <w:rFonts w:asciiTheme="minorHAnsi" w:hAnsiTheme="minorHAnsi" w:cstheme="minorHAnsi"/>
                <w:sz w:val="20"/>
                <w:szCs w:val="20"/>
              </w:rPr>
            </w:pPr>
            <w:proofErr w:type="spellStart"/>
            <w:r w:rsidRPr="0062370B">
              <w:rPr>
                <w:rFonts w:asciiTheme="minorHAnsi" w:hAnsiTheme="minorHAnsi" w:cstheme="minorHAnsi"/>
                <w:sz w:val="20"/>
                <w:szCs w:val="20"/>
              </w:rPr>
              <w:t>Baseline</w:t>
            </w:r>
            <w:proofErr w:type="spellEnd"/>
            <w:r w:rsidRPr="0062370B">
              <w:rPr>
                <w:rFonts w:asciiTheme="minorHAnsi" w:hAnsiTheme="minorHAnsi" w:cstheme="minorHAnsi"/>
                <w:sz w:val="20"/>
                <w:szCs w:val="20"/>
              </w:rPr>
              <w:t xml:space="preserve"> (umbral 0,50)</w:t>
            </w:r>
          </w:p>
        </w:tc>
        <w:tc>
          <w:tcPr>
            <w:tcW w:w="1168" w:type="dxa"/>
          </w:tcPr>
          <w:p w14:paraId="7D8108F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0,737</w:t>
            </w:r>
          </w:p>
        </w:tc>
        <w:tc>
          <w:tcPr>
            <w:tcW w:w="1169" w:type="dxa"/>
          </w:tcPr>
          <w:p w14:paraId="5A42CD7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0,259</w:t>
            </w:r>
          </w:p>
        </w:tc>
        <w:tc>
          <w:tcPr>
            <w:tcW w:w="1169" w:type="dxa"/>
          </w:tcPr>
          <w:p w14:paraId="4FD13C4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0,843</w:t>
            </w:r>
          </w:p>
        </w:tc>
        <w:tc>
          <w:tcPr>
            <w:tcW w:w="1168" w:type="dxa"/>
          </w:tcPr>
          <w:p w14:paraId="2903294B"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0,396</w:t>
            </w:r>
          </w:p>
        </w:tc>
        <w:tc>
          <w:tcPr>
            <w:tcW w:w="1169" w:type="dxa"/>
          </w:tcPr>
          <w:p w14:paraId="7953FB7C"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0,826</w:t>
            </w:r>
          </w:p>
        </w:tc>
        <w:tc>
          <w:tcPr>
            <w:tcW w:w="1169" w:type="dxa"/>
          </w:tcPr>
          <w:p w14:paraId="25E3AAB3"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0,333</w:t>
            </w:r>
          </w:p>
        </w:tc>
      </w:tr>
      <w:tr w:rsidR="00A75CF8" w:rsidRPr="00A75CF8" w14:paraId="131A8032" w14:textId="77777777" w:rsidTr="009109DA">
        <w:trPr>
          <w:trHeight w:val="281"/>
        </w:trPr>
        <w:tc>
          <w:tcPr>
            <w:tcW w:w="3358" w:type="dxa"/>
          </w:tcPr>
          <w:p w14:paraId="0587962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Refinado (umbral 0,50)</w:t>
            </w:r>
          </w:p>
        </w:tc>
        <w:tc>
          <w:tcPr>
            <w:tcW w:w="1168" w:type="dxa"/>
          </w:tcPr>
          <w:p w14:paraId="3D980F7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0,724</w:t>
            </w:r>
          </w:p>
        </w:tc>
        <w:tc>
          <w:tcPr>
            <w:tcW w:w="1169" w:type="dxa"/>
          </w:tcPr>
          <w:p w14:paraId="0D97068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0,249</w:t>
            </w:r>
          </w:p>
        </w:tc>
        <w:tc>
          <w:tcPr>
            <w:tcW w:w="1169" w:type="dxa"/>
          </w:tcPr>
          <w:p w14:paraId="75E233E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0,843</w:t>
            </w:r>
          </w:p>
        </w:tc>
        <w:tc>
          <w:tcPr>
            <w:tcW w:w="1168" w:type="dxa"/>
          </w:tcPr>
          <w:p w14:paraId="01EDC3A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0,384</w:t>
            </w:r>
          </w:p>
        </w:tc>
        <w:tc>
          <w:tcPr>
            <w:tcW w:w="1169" w:type="dxa"/>
          </w:tcPr>
          <w:p w14:paraId="1977305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0,829</w:t>
            </w:r>
          </w:p>
        </w:tc>
        <w:tc>
          <w:tcPr>
            <w:tcW w:w="1169" w:type="dxa"/>
          </w:tcPr>
          <w:p w14:paraId="0C86313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0,341</w:t>
            </w:r>
          </w:p>
        </w:tc>
      </w:tr>
      <w:tr w:rsidR="0062370B" w:rsidRPr="00A75CF8" w14:paraId="46FD68A5" w14:textId="77777777" w:rsidTr="009109DA">
        <w:trPr>
          <w:trHeight w:val="281"/>
        </w:trPr>
        <w:tc>
          <w:tcPr>
            <w:tcW w:w="3358" w:type="dxa"/>
          </w:tcPr>
          <w:p w14:paraId="7AB4ABA4"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Refinado (umbral 0,56, recall≥0,80)</w:t>
            </w:r>
          </w:p>
        </w:tc>
        <w:tc>
          <w:tcPr>
            <w:tcW w:w="1168" w:type="dxa"/>
          </w:tcPr>
          <w:p w14:paraId="0029BC9A"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0,740</w:t>
            </w:r>
          </w:p>
        </w:tc>
        <w:tc>
          <w:tcPr>
            <w:tcW w:w="1169" w:type="dxa"/>
          </w:tcPr>
          <w:p w14:paraId="5C350389"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0,255</w:t>
            </w:r>
          </w:p>
        </w:tc>
        <w:tc>
          <w:tcPr>
            <w:tcW w:w="1169" w:type="dxa"/>
          </w:tcPr>
          <w:p w14:paraId="78D58352"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0,804</w:t>
            </w:r>
          </w:p>
        </w:tc>
        <w:tc>
          <w:tcPr>
            <w:tcW w:w="1168" w:type="dxa"/>
          </w:tcPr>
          <w:p w14:paraId="321BE63D"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0,387</w:t>
            </w:r>
          </w:p>
        </w:tc>
        <w:tc>
          <w:tcPr>
            <w:tcW w:w="1169" w:type="dxa"/>
          </w:tcPr>
          <w:p w14:paraId="735C78F7"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0,829</w:t>
            </w:r>
          </w:p>
        </w:tc>
        <w:tc>
          <w:tcPr>
            <w:tcW w:w="1169" w:type="dxa"/>
          </w:tcPr>
          <w:p w14:paraId="3D998E85" w14:textId="77777777" w:rsidR="00715C48" w:rsidRPr="0062370B" w:rsidRDefault="008C0BC3" w:rsidP="0062370B">
            <w:pPr>
              <w:spacing w:line="276" w:lineRule="auto"/>
              <w:rPr>
                <w:rFonts w:asciiTheme="minorHAnsi" w:hAnsiTheme="minorHAnsi" w:cstheme="minorHAnsi"/>
                <w:sz w:val="20"/>
                <w:szCs w:val="20"/>
              </w:rPr>
            </w:pPr>
            <w:r w:rsidRPr="0062370B">
              <w:rPr>
                <w:rFonts w:asciiTheme="minorHAnsi" w:hAnsiTheme="minorHAnsi" w:cstheme="minorHAnsi"/>
                <w:sz w:val="20"/>
                <w:szCs w:val="20"/>
              </w:rPr>
              <w:t>0,341</w:t>
            </w:r>
          </w:p>
        </w:tc>
      </w:tr>
    </w:tbl>
    <w:p w14:paraId="2DD96AEA" w14:textId="77777777" w:rsidR="009109DA" w:rsidRDefault="009109DA" w:rsidP="0062370B">
      <w:pPr>
        <w:spacing w:line="276" w:lineRule="auto"/>
        <w:jc w:val="center"/>
        <w:rPr>
          <w:rFonts w:asciiTheme="minorHAnsi" w:hAnsiTheme="minorHAnsi" w:cstheme="minorHAnsi"/>
          <w:i/>
          <w:iCs/>
          <w:sz w:val="18"/>
          <w:szCs w:val="18"/>
        </w:rPr>
      </w:pPr>
    </w:p>
    <w:p w14:paraId="3F062417" w14:textId="42FFD7E5" w:rsidR="00715C48" w:rsidRDefault="008C0BC3" w:rsidP="0062370B">
      <w:pPr>
        <w:spacing w:line="276" w:lineRule="auto"/>
        <w:jc w:val="center"/>
        <w:rPr>
          <w:rFonts w:asciiTheme="minorHAnsi" w:hAnsiTheme="minorHAnsi" w:cstheme="minorHAnsi"/>
          <w:i/>
          <w:iCs/>
          <w:sz w:val="18"/>
          <w:szCs w:val="18"/>
        </w:rPr>
      </w:pPr>
      <w:r w:rsidRPr="00A75CF8">
        <w:rPr>
          <w:rFonts w:asciiTheme="minorHAnsi" w:hAnsiTheme="minorHAnsi" w:cstheme="minorHAnsi"/>
          <w:noProof/>
        </w:rPr>
        <w:drawing>
          <wp:inline distT="0" distB="0" distL="0" distR="0" wp14:anchorId="3EF34712" wp14:editId="56AEC8D6">
            <wp:extent cx="3909060" cy="3350622"/>
            <wp:effectExtent l="0" t="0" r="0" b="2540"/>
            <wp:docPr id="1950181904" name="Picture 1950181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3_comparacion_baseline_refinado.png"/>
                    <pic:cNvPicPr/>
                  </pic:nvPicPr>
                  <pic:blipFill>
                    <a:blip r:embed="rId33"/>
                    <a:stretch>
                      <a:fillRect/>
                    </a:stretch>
                  </pic:blipFill>
                  <pic:spPr>
                    <a:xfrm>
                      <a:off x="0" y="0"/>
                      <a:ext cx="3920565" cy="3360483"/>
                    </a:xfrm>
                    <a:prstGeom prst="rect">
                      <a:avLst/>
                    </a:prstGeom>
                  </pic:spPr>
                </pic:pic>
              </a:graphicData>
            </a:graphic>
          </wp:inline>
        </w:drawing>
      </w:r>
      <w:r w:rsidR="0062370B">
        <w:rPr>
          <w:rFonts w:asciiTheme="minorHAnsi" w:hAnsiTheme="minorHAnsi" w:cstheme="minorHAnsi"/>
          <w:i/>
          <w:iCs/>
          <w:sz w:val="18"/>
          <w:szCs w:val="18"/>
        </w:rPr>
        <w:br/>
      </w:r>
      <w:r w:rsidRPr="0062370B">
        <w:rPr>
          <w:rFonts w:asciiTheme="minorHAnsi" w:hAnsiTheme="minorHAnsi" w:cstheme="minorHAnsi"/>
          <w:i/>
          <w:iCs/>
          <w:sz w:val="18"/>
          <w:szCs w:val="18"/>
        </w:rPr>
        <w:t xml:space="preserve">Figura </w:t>
      </w:r>
      <w:r w:rsidR="00DA15C1">
        <w:rPr>
          <w:rFonts w:asciiTheme="minorHAnsi" w:hAnsiTheme="minorHAnsi" w:cstheme="minorHAnsi"/>
          <w:i/>
          <w:iCs/>
          <w:sz w:val="18"/>
          <w:szCs w:val="18"/>
        </w:rPr>
        <w:t>9</w:t>
      </w:r>
      <w:r w:rsidRPr="0062370B">
        <w:rPr>
          <w:rFonts w:asciiTheme="minorHAnsi" w:hAnsiTheme="minorHAnsi" w:cstheme="minorHAnsi"/>
          <w:i/>
          <w:iCs/>
          <w:sz w:val="18"/>
          <w:szCs w:val="18"/>
        </w:rPr>
        <w:t xml:space="preserve">. </w:t>
      </w:r>
      <w:r w:rsidR="003C2FA6" w:rsidRPr="003C2FA6">
        <w:rPr>
          <w:rFonts w:asciiTheme="minorHAnsi" w:hAnsiTheme="minorHAnsi" w:cstheme="minorHAnsi"/>
          <w:i/>
          <w:iCs/>
          <w:sz w:val="18"/>
          <w:szCs w:val="18"/>
        </w:rPr>
        <w:t xml:space="preserve">Curva </w:t>
      </w:r>
      <w:proofErr w:type="spellStart"/>
      <w:r w:rsidR="003C2FA6" w:rsidRPr="003C2FA6">
        <w:rPr>
          <w:rFonts w:asciiTheme="minorHAnsi" w:hAnsiTheme="minorHAnsi" w:cstheme="minorHAnsi"/>
          <w:i/>
          <w:iCs/>
          <w:sz w:val="18"/>
          <w:szCs w:val="18"/>
        </w:rPr>
        <w:t>precision-recall</w:t>
      </w:r>
      <w:proofErr w:type="spellEnd"/>
      <w:r w:rsidR="003C2FA6" w:rsidRPr="003C2FA6">
        <w:rPr>
          <w:rFonts w:asciiTheme="minorHAnsi" w:hAnsiTheme="minorHAnsi" w:cstheme="minorHAnsi"/>
          <w:i/>
          <w:iCs/>
          <w:sz w:val="18"/>
          <w:szCs w:val="18"/>
        </w:rPr>
        <w:t xml:space="preserve"> del modelo </w:t>
      </w:r>
      <w:proofErr w:type="spellStart"/>
      <w:r w:rsidR="003C2FA6" w:rsidRPr="003C2FA6">
        <w:rPr>
          <w:rFonts w:asciiTheme="minorHAnsi" w:hAnsiTheme="minorHAnsi" w:cstheme="minorHAnsi"/>
          <w:i/>
          <w:iCs/>
          <w:sz w:val="18"/>
          <w:szCs w:val="18"/>
        </w:rPr>
        <w:t>XGBoost</w:t>
      </w:r>
      <w:proofErr w:type="spellEnd"/>
      <w:r w:rsidR="003C2FA6" w:rsidRPr="003C2FA6">
        <w:rPr>
          <w:rFonts w:asciiTheme="minorHAnsi" w:hAnsiTheme="minorHAnsi" w:cstheme="minorHAnsi"/>
          <w:i/>
          <w:iCs/>
          <w:sz w:val="18"/>
          <w:szCs w:val="18"/>
        </w:rPr>
        <w:t xml:space="preserve"> refinado y umbrales evaluados en validación.</w:t>
      </w:r>
    </w:p>
    <w:p w14:paraId="570B02C9" w14:textId="77777777" w:rsidR="009109DA" w:rsidRDefault="009109DA" w:rsidP="0062370B">
      <w:pPr>
        <w:spacing w:line="276" w:lineRule="auto"/>
        <w:jc w:val="center"/>
        <w:rPr>
          <w:rFonts w:asciiTheme="minorHAnsi" w:hAnsiTheme="minorHAnsi" w:cstheme="minorHAnsi"/>
          <w:i/>
          <w:iCs/>
          <w:sz w:val="18"/>
          <w:szCs w:val="18"/>
        </w:rPr>
      </w:pPr>
    </w:p>
    <w:p w14:paraId="18B748F1" w14:textId="77777777" w:rsidR="009109DA" w:rsidRPr="0062370B" w:rsidRDefault="009109DA" w:rsidP="00DA15C1">
      <w:pPr>
        <w:spacing w:line="276" w:lineRule="auto"/>
        <w:rPr>
          <w:rFonts w:asciiTheme="minorHAnsi" w:hAnsiTheme="minorHAnsi" w:cstheme="minorHAnsi"/>
          <w:i/>
          <w:iCs/>
          <w:sz w:val="18"/>
          <w:szCs w:val="18"/>
        </w:rPr>
      </w:pPr>
    </w:p>
    <w:p w14:paraId="69A36F2E" w14:textId="77777777" w:rsidR="00715C48" w:rsidRPr="00A75CF8" w:rsidRDefault="008C0BC3" w:rsidP="002469A2">
      <w:pPr>
        <w:spacing w:before="200" w:after="120" w:line="276" w:lineRule="auto"/>
        <w:jc w:val="both"/>
        <w:rPr>
          <w:rFonts w:asciiTheme="minorHAnsi" w:hAnsiTheme="minorHAnsi" w:cstheme="minorHAnsi"/>
        </w:rPr>
      </w:pPr>
      <w:r w:rsidRPr="00A75CF8">
        <w:rPr>
          <w:rFonts w:asciiTheme="minorHAnsi" w:hAnsiTheme="minorHAnsi" w:cstheme="minorHAnsi"/>
          <w:b/>
        </w:rPr>
        <w:t>4.5.4 Refinamiento de la arquitectura de red neuronal</w:t>
      </w:r>
    </w:p>
    <w:p w14:paraId="3DED15F9"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Además del modelo final, se ensayaron variantes de la MLP profunda (la mejor red del notebook 05 en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ROC-AUC y PR-AUC) para demostrar el proceso de refinamiento de una arquitectura neuronal, sin reabrir la selección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como modelo final. Se compararon tres configuraciones en validación, manteniendo el mismo esquema de entrenamiento (lotes de 256, máximo 30 épocas, paciencia 5): (A) la arquitectura original 58-128-64-32-1 con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0,3; (B) una versión más angosta y regularizada (58-64-32-1, </w:t>
      </w:r>
      <w:proofErr w:type="spellStart"/>
      <w:r w:rsidRPr="00A75CF8">
        <w:rPr>
          <w:rFonts w:asciiTheme="minorHAnsi" w:hAnsiTheme="minorHAnsi" w:cstheme="minorHAnsi"/>
        </w:rPr>
        <w:t>dropout</w:t>
      </w:r>
      <w:proofErr w:type="spellEnd"/>
      <w:r w:rsidRPr="00A75CF8">
        <w:rPr>
          <w:rFonts w:asciiTheme="minorHAnsi" w:hAnsiTheme="minorHAnsi" w:cstheme="minorHAnsi"/>
        </w:rPr>
        <w:t xml:space="preserve"> 0,2, mayor </w:t>
      </w:r>
      <w:proofErr w:type="spellStart"/>
      <w:r w:rsidRPr="00A75CF8">
        <w:rPr>
          <w:rFonts w:asciiTheme="minorHAnsi" w:hAnsiTheme="minorHAnsi" w:cstheme="minorHAnsi"/>
        </w:rPr>
        <w:t>weight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decay</w:t>
      </w:r>
      <w:proofErr w:type="spellEnd"/>
      <w:r w:rsidRPr="00A75CF8">
        <w:rPr>
          <w:rFonts w:asciiTheme="minorHAnsi" w:hAnsiTheme="minorHAnsi" w:cstheme="minorHAnsi"/>
        </w:rPr>
        <w:t xml:space="preserve"> y un programador de tasa de aprendizaje); (C) la arquitectura original con un </w:t>
      </w:r>
      <w:proofErr w:type="spellStart"/>
      <w:r w:rsidRPr="00A75CF8">
        <w:rPr>
          <w:rFonts w:asciiTheme="minorHAnsi" w:hAnsiTheme="minorHAnsi" w:cstheme="minorHAnsi"/>
        </w:rPr>
        <w:t>pos_weight</w:t>
      </w:r>
      <w:proofErr w:type="spellEnd"/>
      <w:r w:rsidRPr="00A75CF8">
        <w:rPr>
          <w:rFonts w:asciiTheme="minorHAnsi" w:hAnsiTheme="minorHAnsi" w:cstheme="minorHAnsi"/>
        </w:rPr>
        <w:t xml:space="preserve"> más suave (raíz cuadrada de la relación de desbalance) y detención temprana basada en PR-AUC en vez de ROC-AUC.</w:t>
      </w:r>
    </w:p>
    <w:p w14:paraId="323B34A1" w14:textId="77777777" w:rsidR="009109DA" w:rsidRPr="00A75CF8" w:rsidRDefault="009109DA" w:rsidP="002469A2">
      <w:pPr>
        <w:spacing w:after="120" w:line="276" w:lineRule="auto"/>
        <w:jc w:val="both"/>
        <w:rPr>
          <w:rFonts w:asciiTheme="minorHAnsi" w:hAnsiTheme="minorHAnsi" w:cstheme="minorHAnsi"/>
        </w:rPr>
      </w:pPr>
    </w:p>
    <w:p w14:paraId="4B70B844" w14:textId="77777777" w:rsidR="00715C48" w:rsidRPr="009109DA" w:rsidRDefault="008C0BC3" w:rsidP="009109DA">
      <w:pPr>
        <w:keepNext/>
        <w:spacing w:before="60" w:after="40" w:line="276" w:lineRule="auto"/>
        <w:rPr>
          <w:rFonts w:asciiTheme="minorHAnsi" w:hAnsiTheme="minorHAnsi" w:cstheme="minorHAnsi"/>
          <w:i/>
          <w:iCs/>
          <w:sz w:val="18"/>
          <w:szCs w:val="18"/>
        </w:rPr>
      </w:pPr>
      <w:r w:rsidRPr="009109DA">
        <w:rPr>
          <w:rFonts w:asciiTheme="minorHAnsi" w:hAnsiTheme="minorHAnsi" w:cstheme="minorHAnsi"/>
          <w:i/>
          <w:iCs/>
          <w:sz w:val="18"/>
          <w:szCs w:val="18"/>
        </w:rPr>
        <w:t>Tabla 11. Comparación de configuraciones de la MLP profunda en validación.</w:t>
      </w:r>
    </w:p>
    <w:tbl>
      <w:tblPr>
        <w:tblStyle w:val="Tablaconcuadrculaclara"/>
        <w:tblW w:w="0" w:type="auto"/>
        <w:tblLook w:val="04A0" w:firstRow="1" w:lastRow="0" w:firstColumn="1" w:lastColumn="0" w:noHBand="0" w:noVBand="1"/>
      </w:tblPr>
      <w:tblGrid>
        <w:gridCol w:w="2493"/>
        <w:gridCol w:w="1312"/>
        <w:gridCol w:w="1313"/>
        <w:gridCol w:w="1313"/>
        <w:gridCol w:w="1313"/>
        <w:gridCol w:w="1313"/>
        <w:gridCol w:w="1313"/>
      </w:tblGrid>
      <w:tr w:rsidR="00A75CF8" w:rsidRPr="00A75CF8" w14:paraId="40C2BE93" w14:textId="77777777" w:rsidTr="009109DA">
        <w:tc>
          <w:tcPr>
            <w:tcW w:w="2493" w:type="dxa"/>
          </w:tcPr>
          <w:p w14:paraId="3E59D521"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Configuración</w:t>
            </w:r>
          </w:p>
        </w:tc>
        <w:tc>
          <w:tcPr>
            <w:tcW w:w="1312" w:type="dxa"/>
          </w:tcPr>
          <w:p w14:paraId="17523752"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Accuracy</w:t>
            </w:r>
            <w:proofErr w:type="spellEnd"/>
          </w:p>
        </w:tc>
        <w:tc>
          <w:tcPr>
            <w:tcW w:w="1313" w:type="dxa"/>
          </w:tcPr>
          <w:p w14:paraId="48210095"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Precision</w:t>
            </w:r>
            <w:proofErr w:type="spellEnd"/>
          </w:p>
        </w:tc>
        <w:tc>
          <w:tcPr>
            <w:tcW w:w="1313" w:type="dxa"/>
          </w:tcPr>
          <w:p w14:paraId="35202C05" w14:textId="77777777" w:rsidR="00715C48" w:rsidRPr="00A75CF8" w:rsidRDefault="008C0BC3" w:rsidP="002469A2">
            <w:pPr>
              <w:spacing w:line="276" w:lineRule="auto"/>
              <w:jc w:val="both"/>
              <w:rPr>
                <w:rFonts w:asciiTheme="minorHAnsi" w:hAnsiTheme="minorHAnsi" w:cstheme="minorHAnsi"/>
                <w:b/>
                <w:bCs/>
              </w:rPr>
            </w:pPr>
            <w:proofErr w:type="spellStart"/>
            <w:r w:rsidRPr="00A75CF8">
              <w:rPr>
                <w:rFonts w:asciiTheme="minorHAnsi" w:hAnsiTheme="minorHAnsi" w:cstheme="minorHAnsi"/>
                <w:b/>
                <w:bCs/>
              </w:rPr>
              <w:t>Recall</w:t>
            </w:r>
            <w:proofErr w:type="spellEnd"/>
          </w:p>
        </w:tc>
        <w:tc>
          <w:tcPr>
            <w:tcW w:w="1313" w:type="dxa"/>
          </w:tcPr>
          <w:p w14:paraId="2E459821"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F1</w:t>
            </w:r>
          </w:p>
        </w:tc>
        <w:tc>
          <w:tcPr>
            <w:tcW w:w="1313" w:type="dxa"/>
          </w:tcPr>
          <w:p w14:paraId="3EE9FB70"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ROC-AUC</w:t>
            </w:r>
          </w:p>
        </w:tc>
        <w:tc>
          <w:tcPr>
            <w:tcW w:w="1313" w:type="dxa"/>
          </w:tcPr>
          <w:p w14:paraId="315FBC2C" w14:textId="77777777" w:rsidR="00715C48" w:rsidRPr="00A75CF8" w:rsidRDefault="008C0BC3" w:rsidP="002469A2">
            <w:pPr>
              <w:spacing w:line="276" w:lineRule="auto"/>
              <w:jc w:val="both"/>
              <w:rPr>
                <w:rFonts w:asciiTheme="minorHAnsi" w:hAnsiTheme="minorHAnsi" w:cstheme="minorHAnsi"/>
                <w:b/>
                <w:bCs/>
              </w:rPr>
            </w:pPr>
            <w:r w:rsidRPr="00A75CF8">
              <w:rPr>
                <w:rFonts w:asciiTheme="minorHAnsi" w:hAnsiTheme="minorHAnsi" w:cstheme="minorHAnsi"/>
                <w:b/>
                <w:bCs/>
              </w:rPr>
              <w:t>PR-AUC</w:t>
            </w:r>
          </w:p>
        </w:tc>
      </w:tr>
      <w:tr w:rsidR="00A75CF8" w:rsidRPr="00A75CF8" w14:paraId="6C2E5659" w14:textId="77777777" w:rsidTr="009109DA">
        <w:tc>
          <w:tcPr>
            <w:tcW w:w="2493" w:type="dxa"/>
          </w:tcPr>
          <w:p w14:paraId="0A15D80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 xml:space="preserve">A - </w:t>
            </w:r>
            <w:proofErr w:type="spellStart"/>
            <w:r w:rsidRPr="00A75CF8">
              <w:rPr>
                <w:rFonts w:asciiTheme="minorHAnsi" w:hAnsiTheme="minorHAnsi" w:cstheme="minorHAnsi"/>
              </w:rPr>
              <w:t>Baseline</w:t>
            </w:r>
            <w:proofErr w:type="spellEnd"/>
          </w:p>
        </w:tc>
        <w:tc>
          <w:tcPr>
            <w:tcW w:w="1312" w:type="dxa"/>
          </w:tcPr>
          <w:p w14:paraId="030D817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0,668</w:t>
            </w:r>
          </w:p>
        </w:tc>
        <w:tc>
          <w:tcPr>
            <w:tcW w:w="1313" w:type="dxa"/>
          </w:tcPr>
          <w:p w14:paraId="382BEAC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0,198</w:t>
            </w:r>
          </w:p>
        </w:tc>
        <w:tc>
          <w:tcPr>
            <w:tcW w:w="1313" w:type="dxa"/>
          </w:tcPr>
          <w:p w14:paraId="07D996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0,739</w:t>
            </w:r>
          </w:p>
        </w:tc>
        <w:tc>
          <w:tcPr>
            <w:tcW w:w="1313" w:type="dxa"/>
          </w:tcPr>
          <w:p w14:paraId="417559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0,312</w:t>
            </w:r>
          </w:p>
        </w:tc>
        <w:tc>
          <w:tcPr>
            <w:tcW w:w="1313" w:type="dxa"/>
          </w:tcPr>
          <w:p w14:paraId="4DF3FBB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0,761</w:t>
            </w:r>
          </w:p>
        </w:tc>
        <w:tc>
          <w:tcPr>
            <w:tcW w:w="1313" w:type="dxa"/>
          </w:tcPr>
          <w:p w14:paraId="240B9A6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0,242</w:t>
            </w:r>
          </w:p>
        </w:tc>
      </w:tr>
      <w:tr w:rsidR="00A75CF8" w:rsidRPr="00A75CF8" w14:paraId="2EE9F139" w14:textId="77777777" w:rsidTr="009109DA">
        <w:tc>
          <w:tcPr>
            <w:tcW w:w="2493" w:type="dxa"/>
          </w:tcPr>
          <w:p w14:paraId="48B38FB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B - Regularizada</w:t>
            </w:r>
          </w:p>
        </w:tc>
        <w:tc>
          <w:tcPr>
            <w:tcW w:w="1312" w:type="dxa"/>
          </w:tcPr>
          <w:p w14:paraId="2B9E25C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0,699</w:t>
            </w:r>
          </w:p>
        </w:tc>
        <w:tc>
          <w:tcPr>
            <w:tcW w:w="1313" w:type="dxa"/>
          </w:tcPr>
          <w:p w14:paraId="6D1CB8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0,215</w:t>
            </w:r>
          </w:p>
        </w:tc>
        <w:tc>
          <w:tcPr>
            <w:tcW w:w="1313" w:type="dxa"/>
          </w:tcPr>
          <w:p w14:paraId="01D7873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0,739</w:t>
            </w:r>
          </w:p>
        </w:tc>
        <w:tc>
          <w:tcPr>
            <w:tcW w:w="1313" w:type="dxa"/>
          </w:tcPr>
          <w:p w14:paraId="446A2A3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0,333</w:t>
            </w:r>
          </w:p>
        </w:tc>
        <w:tc>
          <w:tcPr>
            <w:tcW w:w="1313" w:type="dxa"/>
          </w:tcPr>
          <w:p w14:paraId="37E2111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0,777</w:t>
            </w:r>
          </w:p>
        </w:tc>
        <w:tc>
          <w:tcPr>
            <w:tcW w:w="1313" w:type="dxa"/>
          </w:tcPr>
          <w:p w14:paraId="76B5938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0,250</w:t>
            </w:r>
          </w:p>
        </w:tc>
      </w:tr>
      <w:tr w:rsidR="009109DA" w:rsidRPr="00A75CF8" w14:paraId="3C3CE974" w14:textId="77777777" w:rsidTr="009109DA">
        <w:tc>
          <w:tcPr>
            <w:tcW w:w="2493" w:type="dxa"/>
          </w:tcPr>
          <w:p w14:paraId="5FD7D45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C - Orientada a precisión</w:t>
            </w:r>
          </w:p>
        </w:tc>
        <w:tc>
          <w:tcPr>
            <w:tcW w:w="1312" w:type="dxa"/>
          </w:tcPr>
          <w:p w14:paraId="75F94BF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0,823</w:t>
            </w:r>
          </w:p>
        </w:tc>
        <w:tc>
          <w:tcPr>
            <w:tcW w:w="1313" w:type="dxa"/>
          </w:tcPr>
          <w:p w14:paraId="77E43E6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0,260</w:t>
            </w:r>
          </w:p>
        </w:tc>
        <w:tc>
          <w:tcPr>
            <w:tcW w:w="1313" w:type="dxa"/>
          </w:tcPr>
          <w:p w14:paraId="0A3C245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0,399</w:t>
            </w:r>
          </w:p>
        </w:tc>
        <w:tc>
          <w:tcPr>
            <w:tcW w:w="1313" w:type="dxa"/>
          </w:tcPr>
          <w:p w14:paraId="404A9C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0,314</w:t>
            </w:r>
          </w:p>
        </w:tc>
        <w:tc>
          <w:tcPr>
            <w:tcW w:w="1313" w:type="dxa"/>
          </w:tcPr>
          <w:p w14:paraId="0950BFD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0,762</w:t>
            </w:r>
          </w:p>
        </w:tc>
        <w:tc>
          <w:tcPr>
            <w:tcW w:w="1313" w:type="dxa"/>
          </w:tcPr>
          <w:p w14:paraId="79DD5C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rPr>
              <w:t>0,244</w:t>
            </w:r>
          </w:p>
        </w:tc>
      </w:tr>
    </w:tbl>
    <w:p w14:paraId="07D4D299" w14:textId="77777777" w:rsidR="00715C48" w:rsidRPr="00A75CF8" w:rsidRDefault="00715C48" w:rsidP="002469A2">
      <w:pPr>
        <w:spacing w:line="276" w:lineRule="auto"/>
        <w:jc w:val="both"/>
        <w:rPr>
          <w:rFonts w:asciiTheme="minorHAnsi" w:hAnsiTheme="minorHAnsi" w:cstheme="minorHAnsi"/>
        </w:rPr>
      </w:pPr>
    </w:p>
    <w:p w14:paraId="170029BB" w14:textId="77777777" w:rsidR="001A624A" w:rsidRPr="00A75CF8" w:rsidRDefault="001A624A" w:rsidP="002469A2">
      <w:pPr>
        <w:spacing w:line="276" w:lineRule="auto"/>
        <w:jc w:val="both"/>
        <w:rPr>
          <w:rFonts w:asciiTheme="minorHAnsi" w:hAnsiTheme="minorHAnsi" w:cstheme="minorHAnsi"/>
        </w:rPr>
      </w:pPr>
    </w:p>
    <w:p w14:paraId="2BF94559" w14:textId="750AB653" w:rsidR="00FE38E9" w:rsidRPr="00A75CF8" w:rsidRDefault="00FE38E9" w:rsidP="000757E8">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043DE33E" wp14:editId="2B8D5529">
            <wp:extent cx="5974080" cy="2295596"/>
            <wp:effectExtent l="0" t="0" r="762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88446" cy="2301116"/>
                    </a:xfrm>
                    <a:prstGeom prst="rect">
                      <a:avLst/>
                    </a:prstGeom>
                    <a:noFill/>
                    <a:ln>
                      <a:noFill/>
                    </a:ln>
                  </pic:spPr>
                </pic:pic>
              </a:graphicData>
            </a:graphic>
          </wp:inline>
        </w:drawing>
      </w:r>
    </w:p>
    <w:p w14:paraId="737E53A2" w14:textId="07784FA6" w:rsidR="006D2D32" w:rsidRPr="009109DA" w:rsidRDefault="006D2D32"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0</w:t>
      </w:r>
      <w:r w:rsidRPr="009109DA">
        <w:rPr>
          <w:rFonts w:asciiTheme="minorHAnsi" w:hAnsiTheme="minorHAnsi" w:cstheme="minorHAnsi"/>
          <w:i/>
          <w:iCs/>
          <w:sz w:val="18"/>
          <w:szCs w:val="18"/>
        </w:rPr>
        <w:t>. Evolución del ROC-AUC y PR-AUC de validación durante el entrenamiento de las configuraciones MLP.</w:t>
      </w:r>
    </w:p>
    <w:p w14:paraId="2FB456DD" w14:textId="505B6669" w:rsidR="00FE38E9" w:rsidRPr="009109DA" w:rsidRDefault="006D2D32"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7C374AB0" w14:textId="77777777" w:rsidR="006D2D32" w:rsidRPr="00A75CF8" w:rsidRDefault="006D2D32" w:rsidP="002469A2">
      <w:pPr>
        <w:spacing w:line="276" w:lineRule="auto"/>
        <w:jc w:val="both"/>
        <w:rPr>
          <w:rFonts w:asciiTheme="minorHAnsi" w:hAnsiTheme="minorHAnsi" w:cstheme="minorHAnsi"/>
        </w:rPr>
      </w:pPr>
    </w:p>
    <w:p w14:paraId="0A9FE7B1" w14:textId="77777777" w:rsidR="00715C48" w:rsidRPr="00A75CF8" w:rsidRDefault="008C0BC3" w:rsidP="009109DA">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402663BD" wp14:editId="07D2F5E8">
            <wp:extent cx="5090160" cy="2827867"/>
            <wp:effectExtent l="0" t="0" r="0" b="0"/>
            <wp:docPr id="1950181905" name="Picture 195018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5_curvas_entrenamiento_mlp_refinamiento.png"/>
                    <pic:cNvPicPr/>
                  </pic:nvPicPr>
                  <pic:blipFill>
                    <a:blip r:embed="rId35"/>
                    <a:stretch>
                      <a:fillRect/>
                    </a:stretch>
                  </pic:blipFill>
                  <pic:spPr>
                    <a:xfrm>
                      <a:off x="0" y="0"/>
                      <a:ext cx="5097550" cy="2831972"/>
                    </a:xfrm>
                    <a:prstGeom prst="rect">
                      <a:avLst/>
                    </a:prstGeom>
                  </pic:spPr>
                </pic:pic>
              </a:graphicData>
            </a:graphic>
          </wp:inline>
        </w:drawing>
      </w:r>
    </w:p>
    <w:p w14:paraId="06BE9193" w14:textId="66BEFDCC" w:rsidR="00715C48" w:rsidRPr="009109DA" w:rsidRDefault="008C0BC3" w:rsidP="000757E8">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1</w:t>
      </w:r>
      <w:r w:rsidRPr="009109DA">
        <w:rPr>
          <w:rFonts w:asciiTheme="minorHAnsi" w:hAnsiTheme="minorHAnsi" w:cstheme="minorHAnsi"/>
          <w:i/>
          <w:iCs/>
          <w:sz w:val="18"/>
          <w:szCs w:val="18"/>
        </w:rPr>
        <w:t xml:space="preserve">. </w:t>
      </w:r>
      <w:r w:rsidR="000757E8" w:rsidRPr="000757E8">
        <w:rPr>
          <w:rFonts w:asciiTheme="minorHAnsi" w:hAnsiTheme="minorHAnsi" w:cstheme="minorHAnsi"/>
          <w:i/>
          <w:iCs/>
          <w:sz w:val="18"/>
          <w:szCs w:val="18"/>
        </w:rPr>
        <w:t xml:space="preserve">Comparación del </w:t>
      </w:r>
      <w:proofErr w:type="spellStart"/>
      <w:r w:rsidR="000757E8" w:rsidRPr="000757E8">
        <w:rPr>
          <w:rFonts w:asciiTheme="minorHAnsi" w:hAnsiTheme="minorHAnsi" w:cstheme="minorHAnsi"/>
          <w:i/>
          <w:iCs/>
          <w:sz w:val="18"/>
          <w:szCs w:val="18"/>
        </w:rPr>
        <w:t>baseline</w:t>
      </w:r>
      <w:proofErr w:type="spellEnd"/>
      <w:r w:rsidR="000757E8" w:rsidRPr="000757E8">
        <w:rPr>
          <w:rFonts w:asciiTheme="minorHAnsi" w:hAnsiTheme="minorHAnsi" w:cstheme="minorHAnsi"/>
          <w:i/>
          <w:iCs/>
          <w:sz w:val="18"/>
          <w:szCs w:val="18"/>
        </w:rPr>
        <w:t xml:space="preserve"> y las configuraciones refinadas de </w:t>
      </w:r>
      <w:proofErr w:type="spellStart"/>
      <w:r w:rsidR="000757E8" w:rsidRPr="000757E8">
        <w:rPr>
          <w:rFonts w:asciiTheme="minorHAnsi" w:hAnsiTheme="minorHAnsi" w:cstheme="minorHAnsi"/>
          <w:i/>
          <w:iCs/>
          <w:sz w:val="18"/>
          <w:szCs w:val="18"/>
        </w:rPr>
        <w:t>XGBoost</w:t>
      </w:r>
      <w:proofErr w:type="spellEnd"/>
      <w:r w:rsidR="000757E8" w:rsidRPr="000757E8">
        <w:rPr>
          <w:rFonts w:asciiTheme="minorHAnsi" w:hAnsiTheme="minorHAnsi" w:cstheme="minorHAnsi"/>
          <w:i/>
          <w:iCs/>
          <w:sz w:val="18"/>
          <w:szCs w:val="18"/>
        </w:rPr>
        <w:t xml:space="preserve"> en validación.</w:t>
      </w:r>
      <w:r w:rsidR="009109DA">
        <w:rPr>
          <w:rFonts w:asciiTheme="minorHAnsi" w:hAnsiTheme="minorHAnsi" w:cstheme="minorHAnsi"/>
          <w:i/>
          <w:iCs/>
          <w:sz w:val="18"/>
          <w:szCs w:val="18"/>
        </w:rPr>
        <w:br/>
      </w:r>
    </w:p>
    <w:p w14:paraId="2DBAF49E" w14:textId="77777777" w:rsidR="00D54DE6" w:rsidRPr="00A75CF8" w:rsidRDefault="00453761" w:rsidP="009109DA">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54C4FE41" wp14:editId="6D0A9F0B">
            <wp:extent cx="6202680" cy="1938338"/>
            <wp:effectExtent l="0" t="0" r="7620" b="5080"/>
            <wp:docPr id="1950181907" name="Picture 1950181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7_perdida_entrenamiento_mlp.png"/>
                    <pic:cNvPicPr/>
                  </pic:nvPicPr>
                  <pic:blipFill>
                    <a:blip r:embed="rId36"/>
                    <a:stretch>
                      <a:fillRect/>
                    </a:stretch>
                  </pic:blipFill>
                  <pic:spPr>
                    <a:xfrm>
                      <a:off x="0" y="0"/>
                      <a:ext cx="6222216" cy="1944443"/>
                    </a:xfrm>
                    <a:prstGeom prst="rect">
                      <a:avLst/>
                    </a:prstGeom>
                  </pic:spPr>
                </pic:pic>
              </a:graphicData>
            </a:graphic>
          </wp:inline>
        </w:drawing>
      </w:r>
    </w:p>
    <w:p w14:paraId="78472504" w14:textId="3B30D55C" w:rsidR="00D54DE6" w:rsidRPr="009109DA" w:rsidRDefault="00453761"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2</w:t>
      </w:r>
      <w:r w:rsidRPr="009109DA">
        <w:rPr>
          <w:rFonts w:asciiTheme="minorHAnsi" w:hAnsiTheme="minorHAnsi" w:cstheme="minorHAnsi"/>
          <w:i/>
          <w:iCs/>
          <w:sz w:val="18"/>
          <w:szCs w:val="18"/>
        </w:rPr>
        <w:t>. Pérdida de entrenamiento y validación por configuración (BCEWithLogitsLoss), con la época óptima marcada.</w:t>
      </w:r>
    </w:p>
    <w:p w14:paraId="5C63FF91" w14:textId="77777777" w:rsidR="00D54DE6" w:rsidRPr="009109DA" w:rsidRDefault="00453761"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2A53D129" w14:textId="77777777" w:rsidR="009109DA" w:rsidRPr="00A75CF8" w:rsidRDefault="009109DA" w:rsidP="009109DA">
      <w:pPr>
        <w:spacing w:after="120" w:line="276" w:lineRule="auto"/>
        <w:jc w:val="center"/>
        <w:rPr>
          <w:rFonts w:asciiTheme="minorHAnsi" w:hAnsiTheme="minorHAnsi" w:cstheme="minorHAnsi"/>
        </w:rPr>
      </w:pPr>
    </w:p>
    <w:p w14:paraId="035033EC" w14:textId="77777777" w:rsidR="00D54DE6" w:rsidRPr="00A75CF8" w:rsidRDefault="00453761" w:rsidP="002469A2">
      <w:pPr>
        <w:spacing w:after="120" w:line="276" w:lineRule="auto"/>
        <w:jc w:val="both"/>
        <w:rPr>
          <w:rFonts w:asciiTheme="minorHAnsi" w:hAnsiTheme="minorHAnsi" w:cstheme="minorHAnsi"/>
        </w:rPr>
      </w:pPr>
      <w:r w:rsidRPr="00A75CF8">
        <w:rPr>
          <w:rFonts w:asciiTheme="minorHAnsi" w:hAnsiTheme="minorHAnsi" w:cstheme="minorHAnsi"/>
        </w:rPr>
        <w:t>Las tres configuraciones muestran una brecha pequeña entre la pérdida de entrenamiento y de validación en su época óptima (por ejemplo, B alcanza 0,97 de pérdida de entrenamiento frente a 1,02 de validación en la época 11), lo que indica una convergencia razonable sin sobreajuste severo. Los valores absolutos de la configuración C son notoriamente más bajos que los de A y B (alrededor de 0,55 frente a 1,0), pero esto no refleja un mejor ajuste: se debe a que C usa un pos_weight menor, que reduce la magnitud de la pérdida independientemente de la calidad de las predicciones. Por eso los paneles se presentan por separado y la comparación entre configuraciones debe hacerse con las métricas de la Tabla 11, no con los valores de pérdida.</w:t>
      </w:r>
    </w:p>
    <w:p w14:paraId="57E371C4" w14:textId="77777777" w:rsidR="00715C48" w:rsidRPr="00A75CF8" w:rsidRDefault="008C0BC3" w:rsidP="009109DA">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288FAEE6" wp14:editId="2B356561">
            <wp:extent cx="5486400" cy="3048000"/>
            <wp:effectExtent l="0" t="0" r="0" b="0"/>
            <wp:docPr id="1950181906" name="Picture 1950181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06_comparacion_mlp_validacion.png"/>
                    <pic:cNvPicPr/>
                  </pic:nvPicPr>
                  <pic:blipFill>
                    <a:blip r:embed="rId37"/>
                    <a:stretch>
                      <a:fillRect/>
                    </a:stretch>
                  </pic:blipFill>
                  <pic:spPr>
                    <a:xfrm>
                      <a:off x="0" y="0"/>
                      <a:ext cx="5486400" cy="3048000"/>
                    </a:xfrm>
                    <a:prstGeom prst="rect">
                      <a:avLst/>
                    </a:prstGeom>
                  </pic:spPr>
                </pic:pic>
              </a:graphicData>
            </a:graphic>
          </wp:inline>
        </w:drawing>
      </w:r>
    </w:p>
    <w:p w14:paraId="4B906357" w14:textId="58749CAF" w:rsidR="00715C48" w:rsidRPr="009109DA"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3</w:t>
      </w:r>
      <w:r w:rsidRPr="009109DA">
        <w:rPr>
          <w:rFonts w:asciiTheme="minorHAnsi" w:hAnsiTheme="minorHAnsi" w:cstheme="minorHAnsi"/>
          <w:i/>
          <w:iCs/>
          <w:sz w:val="18"/>
          <w:szCs w:val="18"/>
        </w:rPr>
        <w:t>. Comparación de las tres configuraciones de la MLP profunda en validación.</w:t>
      </w:r>
    </w:p>
    <w:p w14:paraId="7D3FD319" w14:textId="77777777" w:rsidR="00715C48" w:rsidRDefault="008C0BC3" w:rsidP="009109DA">
      <w:pPr>
        <w:spacing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8D06A53" w14:textId="77777777" w:rsidR="009109DA" w:rsidRPr="009109DA" w:rsidRDefault="009109DA" w:rsidP="009109DA">
      <w:pPr>
        <w:spacing w:after="40" w:line="276" w:lineRule="auto"/>
        <w:jc w:val="center"/>
        <w:rPr>
          <w:rFonts w:asciiTheme="minorHAnsi" w:hAnsiTheme="minorHAnsi" w:cstheme="minorHAnsi"/>
          <w:i/>
          <w:iCs/>
          <w:sz w:val="18"/>
          <w:szCs w:val="18"/>
        </w:rPr>
      </w:pPr>
    </w:p>
    <w:p w14:paraId="149265C3" w14:textId="48755CF8"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 configuración B obtuvo el mejor F1 (0,333 frente a 0,312 de la original), mejorando además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ROC-AUC y PR-AUC sin perder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 </w:t>
      </w:r>
      <w:r w:rsidR="006807E1" w:rsidRPr="00A75CF8">
        <w:rPr>
          <w:rFonts w:asciiTheme="minorHAnsi" w:hAnsiTheme="minorHAnsi" w:cstheme="minorHAnsi"/>
        </w:rPr>
        <w:t>lo que sugiere que una arquitectura más compacta y regularizada puede generalizar mejor en este conjunto de datos</w:t>
      </w:r>
      <w:r w:rsidRPr="00A75CF8">
        <w:rPr>
          <w:rFonts w:asciiTheme="minorHAnsi" w:hAnsiTheme="minorHAnsi" w:cstheme="minorHAnsi"/>
        </w:rPr>
        <w:t xml:space="preserve"> para las 7.000 filas de entrenamiento disponibles. La configuración C reprodujo, a menor escala, el mismo problema encontrado al ajustar el umbral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en la sección 4.5.3: mejoró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pero hundió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0,739 a 0,399. Ninguna variante se acerca al desempeño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(F1 0,387 en validación tras su propio refinamiento), por lo que la conclusión de la sección 4.5.2 se mantiene: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sigue siendo el modelo final del proyecto.</w:t>
      </w:r>
    </w:p>
    <w:p w14:paraId="3134E1BE" w14:textId="77777777" w:rsidR="00382453" w:rsidRPr="00A75CF8" w:rsidRDefault="00382453" w:rsidP="002469A2">
      <w:pPr>
        <w:keepNext/>
        <w:spacing w:before="240" w:after="100" w:line="276" w:lineRule="auto"/>
        <w:jc w:val="both"/>
        <w:rPr>
          <w:rFonts w:asciiTheme="minorHAnsi" w:hAnsiTheme="minorHAnsi" w:cstheme="minorHAnsi"/>
          <w:b/>
          <w:sz w:val="24"/>
        </w:rPr>
      </w:pPr>
    </w:p>
    <w:p w14:paraId="4F56B119" w14:textId="4B846574"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4.6 Elaboración de modelos y balanceo</w:t>
      </w:r>
    </w:p>
    <w:p w14:paraId="4BD4DBF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4.6.1 Diseño experimental</w:t>
      </w:r>
    </w:p>
    <w:p w14:paraId="4007119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Se usaron 7.000 casos para entrenamiento, 1.500 para validación y 1.500 para prueba, con partición estratificada 70/15/15. El preprocesador se ajustó exclusivamente con entrenamiento. Se fijó </w:t>
      </w:r>
      <w:proofErr w:type="spellStart"/>
      <w:r w:rsidRPr="00A75CF8">
        <w:rPr>
          <w:rFonts w:asciiTheme="minorHAnsi" w:hAnsiTheme="minorHAnsi" w:cstheme="minorHAnsi"/>
        </w:rPr>
        <w:t>random_state</w:t>
      </w:r>
      <w:proofErr w:type="spellEnd"/>
      <w:r w:rsidRPr="00A75CF8">
        <w:rPr>
          <w:rFonts w:asciiTheme="minorHAnsi" w:hAnsiTheme="minorHAnsi" w:cstheme="minorHAnsi"/>
        </w:rPr>
        <w:t xml:space="preserve"> = 42 y semillas equivalentes en </w:t>
      </w:r>
      <w:proofErr w:type="spellStart"/>
      <w:r w:rsidRPr="00A75CF8">
        <w:rPr>
          <w:rFonts w:asciiTheme="minorHAnsi" w:hAnsiTheme="minorHAnsi" w:cstheme="minorHAnsi"/>
        </w:rPr>
        <w:t>NumPy</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PyTorch</w:t>
      </w:r>
      <w:proofErr w:type="spellEnd"/>
      <w:r w:rsidRPr="00A75CF8">
        <w:rPr>
          <w:rFonts w:asciiTheme="minorHAnsi" w:hAnsiTheme="minorHAnsi" w:cstheme="minorHAnsi"/>
        </w:rPr>
        <w:t>.</w:t>
      </w:r>
    </w:p>
    <w:p w14:paraId="6A3B4BB6"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lastRenderedPageBreak/>
        <w:t xml:space="preserve">Para cada modelo de ML se compararon cuatro escenarios: sin balanceo, pesos de clase, </w:t>
      </w:r>
      <w:proofErr w:type="spellStart"/>
      <w:r w:rsidRPr="00A75CF8">
        <w:rPr>
          <w:rFonts w:asciiTheme="minorHAnsi" w:hAnsiTheme="minorHAnsi" w:cstheme="minorHAnsi"/>
        </w:rPr>
        <w:t>RandomOverSampler</w:t>
      </w:r>
      <w:proofErr w:type="spellEnd"/>
      <w:r w:rsidRPr="00A75CF8">
        <w:rPr>
          <w:rFonts w:asciiTheme="minorHAnsi" w:hAnsiTheme="minorHAnsi" w:cstheme="minorHAnsi"/>
        </w:rPr>
        <w:t xml:space="preserve"> (ROS) y SMOTE. ROS y SMOTE se aplicaron solo sobre entrenamiento y sin pesos adicionales, porque el </w:t>
      </w:r>
      <w:proofErr w:type="spellStart"/>
      <w:r w:rsidRPr="00A75CF8">
        <w:rPr>
          <w:rFonts w:asciiTheme="minorHAnsi" w:hAnsiTheme="minorHAnsi" w:cstheme="minorHAnsi"/>
        </w:rPr>
        <w:t>remuestreo</w:t>
      </w:r>
      <w:proofErr w:type="spellEnd"/>
      <w:r w:rsidRPr="00A75CF8">
        <w:rPr>
          <w:rFonts w:asciiTheme="minorHAnsi" w:hAnsiTheme="minorHAnsi" w:cstheme="minorHAnsi"/>
        </w:rPr>
        <w:t xml:space="preserve"> ya modificaba la distribución. Validación y prueba conservaron la proporción real de </w:t>
      </w:r>
      <w:proofErr w:type="spellStart"/>
      <w:r w:rsidRPr="00A75CF8">
        <w:rPr>
          <w:rFonts w:asciiTheme="minorHAnsi" w:hAnsiTheme="minorHAnsi" w:cstheme="minorHAnsi"/>
        </w:rPr>
        <w:t>churn</w:t>
      </w:r>
      <w:proofErr w:type="spellEnd"/>
      <w:r w:rsidRPr="00A75CF8">
        <w:rPr>
          <w:rFonts w:asciiTheme="minorHAnsi" w:hAnsiTheme="minorHAnsi" w:cstheme="minorHAnsi"/>
        </w:rPr>
        <w:t>. SMOTE genera ejemplos sintéticos interpolando entre vecinos de la clase minoritaria (Chawla et al., 2002), a diferencia de ROS, que duplica ejemplos existentes.</w:t>
      </w:r>
    </w:p>
    <w:p w14:paraId="40BC67DF" w14:textId="77777777" w:rsidR="009109DA" w:rsidRPr="00A75CF8" w:rsidRDefault="009109DA" w:rsidP="002469A2">
      <w:pPr>
        <w:spacing w:after="120" w:line="276" w:lineRule="auto"/>
        <w:jc w:val="both"/>
        <w:rPr>
          <w:rFonts w:asciiTheme="minorHAnsi" w:hAnsiTheme="minorHAnsi" w:cstheme="minorHAnsi"/>
        </w:rPr>
      </w:pPr>
    </w:p>
    <w:p w14:paraId="7FD46E3D" w14:textId="77777777" w:rsidR="00715C48" w:rsidRPr="009109DA" w:rsidRDefault="008C0BC3" w:rsidP="009109DA">
      <w:pPr>
        <w:keepNext/>
        <w:spacing w:before="60" w:after="40" w:line="276" w:lineRule="auto"/>
        <w:rPr>
          <w:rFonts w:asciiTheme="minorHAnsi" w:hAnsiTheme="minorHAnsi" w:cstheme="minorHAnsi"/>
          <w:i/>
          <w:iCs/>
          <w:sz w:val="18"/>
          <w:szCs w:val="18"/>
        </w:rPr>
      </w:pPr>
      <w:r w:rsidRPr="009109DA">
        <w:rPr>
          <w:rFonts w:asciiTheme="minorHAnsi" w:hAnsiTheme="minorHAnsi" w:cstheme="minorHAnsi"/>
          <w:i/>
          <w:iCs/>
          <w:sz w:val="18"/>
          <w:szCs w:val="18"/>
        </w:rPr>
        <w:t>Tabla 12. Efecto de las estrategias de balanceo por modelo en validación</w:t>
      </w:r>
    </w:p>
    <w:tbl>
      <w:tblPr>
        <w:tblStyle w:val="Tablaconcuadrculaclara"/>
        <w:tblW w:w="10051" w:type="dxa"/>
        <w:tblLayout w:type="fixed"/>
        <w:tblLook w:val="04A0" w:firstRow="1" w:lastRow="0" w:firstColumn="1" w:lastColumn="0" w:noHBand="0" w:noVBand="1"/>
      </w:tblPr>
      <w:tblGrid>
        <w:gridCol w:w="2016"/>
        <w:gridCol w:w="1585"/>
        <w:gridCol w:w="1123"/>
        <w:gridCol w:w="1123"/>
        <w:gridCol w:w="979"/>
        <w:gridCol w:w="835"/>
        <w:gridCol w:w="1195"/>
        <w:gridCol w:w="1195"/>
      </w:tblGrid>
      <w:tr w:rsidR="00A75CF8" w:rsidRPr="00A75CF8" w14:paraId="448BFB06" w14:textId="77777777" w:rsidTr="009109DA">
        <w:tc>
          <w:tcPr>
            <w:tcW w:w="2015" w:type="dxa"/>
          </w:tcPr>
          <w:p w14:paraId="139614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Modelo</w:t>
            </w:r>
          </w:p>
        </w:tc>
        <w:tc>
          <w:tcPr>
            <w:tcW w:w="1584" w:type="dxa"/>
          </w:tcPr>
          <w:p w14:paraId="7F955E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Escenario</w:t>
            </w:r>
          </w:p>
        </w:tc>
        <w:tc>
          <w:tcPr>
            <w:tcW w:w="1123" w:type="dxa"/>
          </w:tcPr>
          <w:p w14:paraId="2047277E"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4"/>
              </w:rPr>
              <w:t>Accuracy</w:t>
            </w:r>
            <w:proofErr w:type="spellEnd"/>
          </w:p>
        </w:tc>
        <w:tc>
          <w:tcPr>
            <w:tcW w:w="1123" w:type="dxa"/>
          </w:tcPr>
          <w:p w14:paraId="64C2DAE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Precisión</w:t>
            </w:r>
          </w:p>
        </w:tc>
        <w:tc>
          <w:tcPr>
            <w:tcW w:w="979" w:type="dxa"/>
          </w:tcPr>
          <w:p w14:paraId="22557AE2"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4"/>
              </w:rPr>
              <w:t>Recall</w:t>
            </w:r>
            <w:proofErr w:type="spellEnd"/>
          </w:p>
        </w:tc>
        <w:tc>
          <w:tcPr>
            <w:tcW w:w="835" w:type="dxa"/>
          </w:tcPr>
          <w:p w14:paraId="445800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F1</w:t>
            </w:r>
          </w:p>
        </w:tc>
        <w:tc>
          <w:tcPr>
            <w:tcW w:w="1195" w:type="dxa"/>
          </w:tcPr>
          <w:p w14:paraId="7F0C85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ROC-AUC</w:t>
            </w:r>
          </w:p>
        </w:tc>
        <w:tc>
          <w:tcPr>
            <w:tcW w:w="1195" w:type="dxa"/>
          </w:tcPr>
          <w:p w14:paraId="1E58825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4"/>
              </w:rPr>
              <w:t>PR-AUC</w:t>
            </w:r>
          </w:p>
        </w:tc>
      </w:tr>
      <w:tr w:rsidR="00A75CF8" w:rsidRPr="00A75CF8" w14:paraId="400382A6" w14:textId="77777777" w:rsidTr="009109DA">
        <w:tc>
          <w:tcPr>
            <w:tcW w:w="2015" w:type="dxa"/>
          </w:tcPr>
          <w:p w14:paraId="4929E55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750952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19778CE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0,896</w:t>
            </w:r>
          </w:p>
        </w:tc>
        <w:tc>
          <w:tcPr>
            <w:tcW w:w="1123" w:type="dxa"/>
          </w:tcPr>
          <w:p w14:paraId="1A6564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0,286</w:t>
            </w:r>
          </w:p>
        </w:tc>
        <w:tc>
          <w:tcPr>
            <w:tcW w:w="979" w:type="dxa"/>
          </w:tcPr>
          <w:p w14:paraId="3ECEEE2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0,013</w:t>
            </w:r>
          </w:p>
        </w:tc>
        <w:tc>
          <w:tcPr>
            <w:tcW w:w="835" w:type="dxa"/>
          </w:tcPr>
          <w:p w14:paraId="239431B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0,025</w:t>
            </w:r>
          </w:p>
        </w:tc>
        <w:tc>
          <w:tcPr>
            <w:tcW w:w="1195" w:type="dxa"/>
          </w:tcPr>
          <w:p w14:paraId="07439BD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0,751</w:t>
            </w:r>
          </w:p>
        </w:tc>
        <w:tc>
          <w:tcPr>
            <w:tcW w:w="1195" w:type="dxa"/>
          </w:tcPr>
          <w:p w14:paraId="47BD30B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0,223</w:t>
            </w:r>
          </w:p>
        </w:tc>
      </w:tr>
      <w:tr w:rsidR="00A75CF8" w:rsidRPr="00A75CF8" w14:paraId="6858DDE5" w14:textId="77777777" w:rsidTr="009109DA">
        <w:tc>
          <w:tcPr>
            <w:tcW w:w="2015" w:type="dxa"/>
          </w:tcPr>
          <w:p w14:paraId="61B7F8C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9D0391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742B342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0,700</w:t>
            </w:r>
          </w:p>
        </w:tc>
        <w:tc>
          <w:tcPr>
            <w:tcW w:w="1123" w:type="dxa"/>
          </w:tcPr>
          <w:p w14:paraId="387C54E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0,207</w:t>
            </w:r>
          </w:p>
        </w:tc>
        <w:tc>
          <w:tcPr>
            <w:tcW w:w="979" w:type="dxa"/>
          </w:tcPr>
          <w:p w14:paraId="14D1ACE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0,686</w:t>
            </w:r>
          </w:p>
        </w:tc>
        <w:tc>
          <w:tcPr>
            <w:tcW w:w="835" w:type="dxa"/>
          </w:tcPr>
          <w:p w14:paraId="4AE41B3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0,318</w:t>
            </w:r>
          </w:p>
        </w:tc>
        <w:tc>
          <w:tcPr>
            <w:tcW w:w="1195" w:type="dxa"/>
          </w:tcPr>
          <w:p w14:paraId="2BF44D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0,750</w:t>
            </w:r>
          </w:p>
        </w:tc>
        <w:tc>
          <w:tcPr>
            <w:tcW w:w="1195" w:type="dxa"/>
          </w:tcPr>
          <w:p w14:paraId="564321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0,224</w:t>
            </w:r>
          </w:p>
        </w:tc>
      </w:tr>
      <w:tr w:rsidR="00A75CF8" w:rsidRPr="00A75CF8" w14:paraId="2A996332" w14:textId="77777777" w:rsidTr="009109DA">
        <w:tc>
          <w:tcPr>
            <w:tcW w:w="2015" w:type="dxa"/>
          </w:tcPr>
          <w:p w14:paraId="34458E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6B669B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5A70173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0,705</w:t>
            </w:r>
          </w:p>
        </w:tc>
        <w:tc>
          <w:tcPr>
            <w:tcW w:w="1123" w:type="dxa"/>
          </w:tcPr>
          <w:p w14:paraId="1937761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0,215</w:t>
            </w:r>
          </w:p>
        </w:tc>
        <w:tc>
          <w:tcPr>
            <w:tcW w:w="979" w:type="dxa"/>
          </w:tcPr>
          <w:p w14:paraId="7FBB2E4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0,712</w:t>
            </w:r>
          </w:p>
        </w:tc>
        <w:tc>
          <w:tcPr>
            <w:tcW w:w="835" w:type="dxa"/>
          </w:tcPr>
          <w:p w14:paraId="4AEAF0F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0,330</w:t>
            </w:r>
          </w:p>
        </w:tc>
        <w:tc>
          <w:tcPr>
            <w:tcW w:w="1195" w:type="dxa"/>
          </w:tcPr>
          <w:p w14:paraId="322A52B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0,751</w:t>
            </w:r>
          </w:p>
        </w:tc>
        <w:tc>
          <w:tcPr>
            <w:tcW w:w="1195" w:type="dxa"/>
          </w:tcPr>
          <w:p w14:paraId="1CB36E4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0,221</w:t>
            </w:r>
          </w:p>
        </w:tc>
      </w:tr>
      <w:tr w:rsidR="00A75CF8" w:rsidRPr="00A75CF8" w14:paraId="1E745109" w14:textId="77777777" w:rsidTr="009109DA">
        <w:tc>
          <w:tcPr>
            <w:tcW w:w="2015" w:type="dxa"/>
          </w:tcPr>
          <w:p w14:paraId="597F35C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Regresión logística</w:t>
            </w:r>
          </w:p>
        </w:tc>
        <w:tc>
          <w:tcPr>
            <w:tcW w:w="1584" w:type="dxa"/>
          </w:tcPr>
          <w:p w14:paraId="003DF69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642AEC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0,702</w:t>
            </w:r>
          </w:p>
        </w:tc>
        <w:tc>
          <w:tcPr>
            <w:tcW w:w="1123" w:type="dxa"/>
          </w:tcPr>
          <w:p w14:paraId="5DBFFA4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0,207</w:t>
            </w:r>
          </w:p>
        </w:tc>
        <w:tc>
          <w:tcPr>
            <w:tcW w:w="979" w:type="dxa"/>
          </w:tcPr>
          <w:p w14:paraId="28F1C08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0,680</w:t>
            </w:r>
          </w:p>
        </w:tc>
        <w:tc>
          <w:tcPr>
            <w:tcW w:w="835" w:type="dxa"/>
          </w:tcPr>
          <w:p w14:paraId="5D74A8A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0,318</w:t>
            </w:r>
          </w:p>
        </w:tc>
        <w:tc>
          <w:tcPr>
            <w:tcW w:w="1195" w:type="dxa"/>
          </w:tcPr>
          <w:p w14:paraId="5F7606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0,738</w:t>
            </w:r>
          </w:p>
        </w:tc>
        <w:tc>
          <w:tcPr>
            <w:tcW w:w="1195" w:type="dxa"/>
          </w:tcPr>
          <w:p w14:paraId="4DDC7B5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0,219</w:t>
            </w:r>
          </w:p>
        </w:tc>
      </w:tr>
      <w:tr w:rsidR="00A75CF8" w:rsidRPr="00A75CF8" w14:paraId="65EC8493" w14:textId="77777777" w:rsidTr="009109DA">
        <w:tc>
          <w:tcPr>
            <w:tcW w:w="2015" w:type="dxa"/>
          </w:tcPr>
          <w:p w14:paraId="6F5581F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3E6897D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4D95A6D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0,898</w:t>
            </w:r>
          </w:p>
        </w:tc>
        <w:tc>
          <w:tcPr>
            <w:tcW w:w="1123" w:type="dxa"/>
          </w:tcPr>
          <w:p w14:paraId="012D4AA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979" w:type="dxa"/>
          </w:tcPr>
          <w:p w14:paraId="419517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835" w:type="dxa"/>
          </w:tcPr>
          <w:p w14:paraId="0FA8AE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0,000</w:t>
            </w:r>
          </w:p>
        </w:tc>
        <w:tc>
          <w:tcPr>
            <w:tcW w:w="1195" w:type="dxa"/>
          </w:tcPr>
          <w:p w14:paraId="553CB85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157934D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0,327</w:t>
            </w:r>
          </w:p>
        </w:tc>
      </w:tr>
      <w:tr w:rsidR="00A75CF8" w:rsidRPr="00A75CF8" w14:paraId="1FB4A0B2" w14:textId="77777777" w:rsidTr="009109DA">
        <w:tc>
          <w:tcPr>
            <w:tcW w:w="2015" w:type="dxa"/>
          </w:tcPr>
          <w:p w14:paraId="3DA6FA42"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49DB7D4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0463168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0,817</w:t>
            </w:r>
          </w:p>
        </w:tc>
        <w:tc>
          <w:tcPr>
            <w:tcW w:w="1123" w:type="dxa"/>
          </w:tcPr>
          <w:p w14:paraId="686499F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0,304</w:t>
            </w:r>
          </w:p>
        </w:tc>
        <w:tc>
          <w:tcPr>
            <w:tcW w:w="979" w:type="dxa"/>
          </w:tcPr>
          <w:p w14:paraId="7673F09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0,614</w:t>
            </w:r>
          </w:p>
        </w:tc>
        <w:tc>
          <w:tcPr>
            <w:tcW w:w="835" w:type="dxa"/>
          </w:tcPr>
          <w:p w14:paraId="58E2032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0,407</w:t>
            </w:r>
          </w:p>
        </w:tc>
        <w:tc>
          <w:tcPr>
            <w:tcW w:w="1195" w:type="dxa"/>
          </w:tcPr>
          <w:p w14:paraId="71A1079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0,820</w:t>
            </w:r>
          </w:p>
        </w:tc>
        <w:tc>
          <w:tcPr>
            <w:tcW w:w="1195" w:type="dxa"/>
          </w:tcPr>
          <w:p w14:paraId="49AD7D8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0,312</w:t>
            </w:r>
          </w:p>
        </w:tc>
      </w:tr>
      <w:tr w:rsidR="00A75CF8" w:rsidRPr="00A75CF8" w14:paraId="559E23AD" w14:textId="77777777" w:rsidTr="009109DA">
        <w:tc>
          <w:tcPr>
            <w:tcW w:w="2015" w:type="dxa"/>
          </w:tcPr>
          <w:p w14:paraId="6F85968A"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72ED301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105A6A8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0,776</w:t>
            </w:r>
          </w:p>
        </w:tc>
        <w:tc>
          <w:tcPr>
            <w:tcW w:w="1123" w:type="dxa"/>
          </w:tcPr>
          <w:p w14:paraId="77B568D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0,278</w:t>
            </w:r>
          </w:p>
        </w:tc>
        <w:tc>
          <w:tcPr>
            <w:tcW w:w="979" w:type="dxa"/>
          </w:tcPr>
          <w:p w14:paraId="05853D2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0,752</w:t>
            </w:r>
          </w:p>
        </w:tc>
        <w:tc>
          <w:tcPr>
            <w:tcW w:w="835" w:type="dxa"/>
          </w:tcPr>
          <w:p w14:paraId="6388E5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0,406</w:t>
            </w:r>
          </w:p>
        </w:tc>
        <w:tc>
          <w:tcPr>
            <w:tcW w:w="1195" w:type="dxa"/>
          </w:tcPr>
          <w:p w14:paraId="15D7618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02C4DEA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0,302</w:t>
            </w:r>
          </w:p>
        </w:tc>
      </w:tr>
      <w:tr w:rsidR="00A75CF8" w:rsidRPr="00A75CF8" w14:paraId="79CB0A8D" w14:textId="77777777" w:rsidTr="009109DA">
        <w:tc>
          <w:tcPr>
            <w:tcW w:w="2015" w:type="dxa"/>
          </w:tcPr>
          <w:p w14:paraId="2ECB857C"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Random</w:t>
            </w:r>
            <w:proofErr w:type="spellEnd"/>
            <w:r w:rsidRPr="00A75CF8">
              <w:rPr>
                <w:rFonts w:asciiTheme="minorHAnsi" w:hAnsiTheme="minorHAnsi" w:cstheme="minorHAnsi"/>
                <w:sz w:val="14"/>
              </w:rPr>
              <w:t xml:space="preserve"> Forest</w:t>
            </w:r>
          </w:p>
        </w:tc>
        <w:tc>
          <w:tcPr>
            <w:tcW w:w="1584" w:type="dxa"/>
          </w:tcPr>
          <w:p w14:paraId="50CCA42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55C2A8F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0,869</w:t>
            </w:r>
          </w:p>
        </w:tc>
        <w:tc>
          <w:tcPr>
            <w:tcW w:w="1123" w:type="dxa"/>
          </w:tcPr>
          <w:p w14:paraId="27D9C19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0,186</w:t>
            </w:r>
          </w:p>
        </w:tc>
        <w:tc>
          <w:tcPr>
            <w:tcW w:w="979" w:type="dxa"/>
          </w:tcPr>
          <w:p w14:paraId="67E3680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0,085</w:t>
            </w:r>
          </w:p>
        </w:tc>
        <w:tc>
          <w:tcPr>
            <w:tcW w:w="835" w:type="dxa"/>
          </w:tcPr>
          <w:p w14:paraId="1A1A05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0,117</w:t>
            </w:r>
          </w:p>
        </w:tc>
        <w:tc>
          <w:tcPr>
            <w:tcW w:w="1195" w:type="dxa"/>
          </w:tcPr>
          <w:p w14:paraId="73519A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0,773</w:t>
            </w:r>
          </w:p>
        </w:tc>
        <w:tc>
          <w:tcPr>
            <w:tcW w:w="1195" w:type="dxa"/>
          </w:tcPr>
          <w:p w14:paraId="1CAB7C4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0,231</w:t>
            </w:r>
          </w:p>
        </w:tc>
      </w:tr>
      <w:tr w:rsidR="00A75CF8" w:rsidRPr="00A75CF8" w14:paraId="299A72D7" w14:textId="77777777" w:rsidTr="009109DA">
        <w:tc>
          <w:tcPr>
            <w:tcW w:w="2015" w:type="dxa"/>
          </w:tcPr>
          <w:p w14:paraId="7D60B8DB"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02A0B0A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Sin balanceo</w:t>
            </w:r>
          </w:p>
        </w:tc>
        <w:tc>
          <w:tcPr>
            <w:tcW w:w="1123" w:type="dxa"/>
          </w:tcPr>
          <w:p w14:paraId="69A5E3B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0,898</w:t>
            </w:r>
          </w:p>
        </w:tc>
        <w:tc>
          <w:tcPr>
            <w:tcW w:w="1123" w:type="dxa"/>
          </w:tcPr>
          <w:p w14:paraId="1C1CBB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0,500</w:t>
            </w:r>
          </w:p>
        </w:tc>
        <w:tc>
          <w:tcPr>
            <w:tcW w:w="979" w:type="dxa"/>
          </w:tcPr>
          <w:p w14:paraId="155D37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0,059</w:t>
            </w:r>
          </w:p>
        </w:tc>
        <w:tc>
          <w:tcPr>
            <w:tcW w:w="835" w:type="dxa"/>
          </w:tcPr>
          <w:p w14:paraId="34388A5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0,105</w:t>
            </w:r>
          </w:p>
        </w:tc>
        <w:tc>
          <w:tcPr>
            <w:tcW w:w="1195" w:type="dxa"/>
          </w:tcPr>
          <w:p w14:paraId="782031B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0,818</w:t>
            </w:r>
          </w:p>
        </w:tc>
        <w:tc>
          <w:tcPr>
            <w:tcW w:w="1195" w:type="dxa"/>
          </w:tcPr>
          <w:p w14:paraId="06208B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0,322</w:t>
            </w:r>
          </w:p>
        </w:tc>
      </w:tr>
      <w:tr w:rsidR="00A75CF8" w:rsidRPr="00A75CF8" w14:paraId="78D3F98C" w14:textId="77777777" w:rsidTr="009109DA">
        <w:tc>
          <w:tcPr>
            <w:tcW w:w="2015" w:type="dxa"/>
          </w:tcPr>
          <w:p w14:paraId="25346E8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67813BB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Pesos</w:t>
            </w:r>
          </w:p>
        </w:tc>
        <w:tc>
          <w:tcPr>
            <w:tcW w:w="1123" w:type="dxa"/>
          </w:tcPr>
          <w:p w14:paraId="63DD7D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0,731</w:t>
            </w:r>
          </w:p>
        </w:tc>
        <w:tc>
          <w:tcPr>
            <w:tcW w:w="1123" w:type="dxa"/>
          </w:tcPr>
          <w:p w14:paraId="4322A3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0,248</w:t>
            </w:r>
          </w:p>
        </w:tc>
        <w:tc>
          <w:tcPr>
            <w:tcW w:w="979" w:type="dxa"/>
          </w:tcPr>
          <w:p w14:paraId="22D546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0,810</w:t>
            </w:r>
          </w:p>
        </w:tc>
        <w:tc>
          <w:tcPr>
            <w:tcW w:w="835" w:type="dxa"/>
          </w:tcPr>
          <w:p w14:paraId="6AF3A3C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0,380</w:t>
            </w:r>
          </w:p>
        </w:tc>
        <w:tc>
          <w:tcPr>
            <w:tcW w:w="1195" w:type="dxa"/>
          </w:tcPr>
          <w:p w14:paraId="1FDF673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0,819</w:t>
            </w:r>
          </w:p>
        </w:tc>
        <w:tc>
          <w:tcPr>
            <w:tcW w:w="1195" w:type="dxa"/>
          </w:tcPr>
          <w:p w14:paraId="58881D2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0,329</w:t>
            </w:r>
          </w:p>
        </w:tc>
      </w:tr>
      <w:tr w:rsidR="00A75CF8" w:rsidRPr="00A75CF8" w14:paraId="4F69EEB3" w14:textId="77777777" w:rsidTr="009109DA">
        <w:tc>
          <w:tcPr>
            <w:tcW w:w="2015" w:type="dxa"/>
          </w:tcPr>
          <w:p w14:paraId="7719648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24323B7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ROS</w:t>
            </w:r>
          </w:p>
        </w:tc>
        <w:tc>
          <w:tcPr>
            <w:tcW w:w="1123" w:type="dxa"/>
          </w:tcPr>
          <w:p w14:paraId="3620863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0,737</w:t>
            </w:r>
          </w:p>
        </w:tc>
        <w:tc>
          <w:tcPr>
            <w:tcW w:w="1123" w:type="dxa"/>
          </w:tcPr>
          <w:p w14:paraId="18C9F67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0,259</w:t>
            </w:r>
          </w:p>
        </w:tc>
        <w:tc>
          <w:tcPr>
            <w:tcW w:w="979" w:type="dxa"/>
          </w:tcPr>
          <w:p w14:paraId="1700670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0,843</w:t>
            </w:r>
          </w:p>
        </w:tc>
        <w:tc>
          <w:tcPr>
            <w:tcW w:w="835" w:type="dxa"/>
          </w:tcPr>
          <w:p w14:paraId="057D5BC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0,396</w:t>
            </w:r>
          </w:p>
        </w:tc>
        <w:tc>
          <w:tcPr>
            <w:tcW w:w="1195" w:type="dxa"/>
          </w:tcPr>
          <w:p w14:paraId="35377C4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0,826</w:t>
            </w:r>
          </w:p>
        </w:tc>
        <w:tc>
          <w:tcPr>
            <w:tcW w:w="1195" w:type="dxa"/>
          </w:tcPr>
          <w:p w14:paraId="2CA84B9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0,333</w:t>
            </w:r>
          </w:p>
        </w:tc>
      </w:tr>
      <w:tr w:rsidR="009109DA" w:rsidRPr="00A75CF8" w14:paraId="30ED217B" w14:textId="77777777" w:rsidTr="009109DA">
        <w:tc>
          <w:tcPr>
            <w:tcW w:w="2015" w:type="dxa"/>
          </w:tcPr>
          <w:p w14:paraId="2DF71DFF"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4"/>
              </w:rPr>
              <w:t>XGBoost</w:t>
            </w:r>
            <w:proofErr w:type="spellEnd"/>
          </w:p>
        </w:tc>
        <w:tc>
          <w:tcPr>
            <w:tcW w:w="1584" w:type="dxa"/>
          </w:tcPr>
          <w:p w14:paraId="7C4698B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SMOTE</w:t>
            </w:r>
          </w:p>
        </w:tc>
        <w:tc>
          <w:tcPr>
            <w:tcW w:w="1123" w:type="dxa"/>
          </w:tcPr>
          <w:p w14:paraId="3B5DF04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0,895</w:t>
            </w:r>
          </w:p>
        </w:tc>
        <w:tc>
          <w:tcPr>
            <w:tcW w:w="1123" w:type="dxa"/>
          </w:tcPr>
          <w:p w14:paraId="1DD7FCC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0,368</w:t>
            </w:r>
          </w:p>
        </w:tc>
        <w:tc>
          <w:tcPr>
            <w:tcW w:w="979" w:type="dxa"/>
          </w:tcPr>
          <w:p w14:paraId="020868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0,046</w:t>
            </w:r>
          </w:p>
        </w:tc>
        <w:tc>
          <w:tcPr>
            <w:tcW w:w="835" w:type="dxa"/>
          </w:tcPr>
          <w:p w14:paraId="17AF479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0,081</w:t>
            </w:r>
          </w:p>
        </w:tc>
        <w:tc>
          <w:tcPr>
            <w:tcW w:w="1195" w:type="dxa"/>
          </w:tcPr>
          <w:p w14:paraId="3A5B05E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0,793</w:t>
            </w:r>
          </w:p>
        </w:tc>
        <w:tc>
          <w:tcPr>
            <w:tcW w:w="1195" w:type="dxa"/>
          </w:tcPr>
          <w:p w14:paraId="50FDBA9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4"/>
              </w:rPr>
              <w:t>0,263</w:t>
            </w:r>
          </w:p>
        </w:tc>
      </w:tr>
    </w:tbl>
    <w:p w14:paraId="142A3C9C" w14:textId="77777777" w:rsidR="00715C48" w:rsidRPr="00A75CF8" w:rsidRDefault="00715C48" w:rsidP="002469A2">
      <w:pPr>
        <w:spacing w:after="40" w:line="276" w:lineRule="auto"/>
        <w:jc w:val="both"/>
        <w:rPr>
          <w:rFonts w:asciiTheme="minorHAnsi" w:hAnsiTheme="minorHAnsi" w:cstheme="minorHAnsi"/>
        </w:rPr>
      </w:pPr>
    </w:p>
    <w:p w14:paraId="3363E6BE" w14:textId="77777777" w:rsidR="00715C48" w:rsidRPr="00A75CF8" w:rsidRDefault="008C0BC3" w:rsidP="002469A2">
      <w:pPr>
        <w:keepNext/>
        <w:spacing w:before="80" w:after="40" w:line="276" w:lineRule="auto"/>
        <w:jc w:val="both"/>
        <w:rPr>
          <w:rFonts w:asciiTheme="minorHAnsi" w:hAnsiTheme="minorHAnsi" w:cstheme="minorHAnsi"/>
        </w:rPr>
      </w:pPr>
      <w:r w:rsidRPr="00A75CF8">
        <w:rPr>
          <w:rFonts w:asciiTheme="minorHAnsi" w:hAnsiTheme="minorHAnsi" w:cstheme="minorHAnsi"/>
          <w:noProof/>
        </w:rPr>
        <w:drawing>
          <wp:inline distT="0" distB="0" distL="0" distR="0" wp14:anchorId="3A7EFA14" wp14:editId="344CA1D1">
            <wp:extent cx="6035040" cy="1885950"/>
            <wp:effectExtent l="0" t="0" r="0" b="0"/>
            <wp:docPr id="1950181899" name="Picture 1950181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lanceo.png"/>
                    <pic:cNvPicPr/>
                  </pic:nvPicPr>
                  <pic:blipFill>
                    <a:blip r:embed="rId38"/>
                    <a:stretch>
                      <a:fillRect/>
                    </a:stretch>
                  </pic:blipFill>
                  <pic:spPr>
                    <a:xfrm>
                      <a:off x="0" y="0"/>
                      <a:ext cx="6035040" cy="1885950"/>
                    </a:xfrm>
                    <a:prstGeom prst="rect">
                      <a:avLst/>
                    </a:prstGeom>
                  </pic:spPr>
                </pic:pic>
              </a:graphicData>
            </a:graphic>
          </wp:inline>
        </w:drawing>
      </w:r>
    </w:p>
    <w:p w14:paraId="1A97D819" w14:textId="36D1F50A" w:rsidR="00715C48" w:rsidRPr="009109DA" w:rsidRDefault="008C0BC3"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4</w:t>
      </w:r>
      <w:r w:rsidRPr="009109DA">
        <w:rPr>
          <w:rFonts w:asciiTheme="minorHAnsi" w:hAnsiTheme="minorHAnsi" w:cstheme="minorHAnsi"/>
          <w:i/>
          <w:iCs/>
          <w:sz w:val="18"/>
          <w:szCs w:val="18"/>
        </w:rPr>
        <w:t xml:space="preserve">. Efecto de las estrategias de balanceo sobre </w:t>
      </w:r>
      <w:proofErr w:type="spellStart"/>
      <w:r w:rsidRPr="009109DA">
        <w:rPr>
          <w:rFonts w:asciiTheme="minorHAnsi" w:hAnsiTheme="minorHAnsi" w:cstheme="minorHAnsi"/>
          <w:i/>
          <w:iCs/>
          <w:sz w:val="18"/>
          <w:szCs w:val="18"/>
        </w:rPr>
        <w:t>recall</w:t>
      </w:r>
      <w:proofErr w:type="spellEnd"/>
      <w:r w:rsidRPr="009109DA">
        <w:rPr>
          <w:rFonts w:asciiTheme="minorHAnsi" w:hAnsiTheme="minorHAnsi" w:cstheme="minorHAnsi"/>
          <w:i/>
          <w:iCs/>
          <w:sz w:val="18"/>
          <w:szCs w:val="18"/>
        </w:rPr>
        <w:t>, F1 y ROC-AUC.</w:t>
      </w:r>
    </w:p>
    <w:p w14:paraId="4E49FF16" w14:textId="77777777" w:rsidR="00715C48" w:rsidRPr="009109DA" w:rsidRDefault="008C0BC3"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AECF963" w14:textId="77777777" w:rsidR="009109DA" w:rsidRDefault="009109DA" w:rsidP="002469A2">
      <w:pPr>
        <w:spacing w:after="120" w:line="276" w:lineRule="auto"/>
        <w:jc w:val="both"/>
        <w:rPr>
          <w:rFonts w:asciiTheme="minorHAnsi" w:hAnsiTheme="minorHAnsi" w:cstheme="minorHAnsi"/>
        </w:rPr>
      </w:pPr>
    </w:p>
    <w:p w14:paraId="07CBDE31" w14:textId="78C8658E"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Los modelos sin balanceo alcanzaron una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alta, pero un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muy bajo o nulo. Los pesos y ROS mejoraron la sensibilidad de forma consistente. SMOTE presentó resultados inferiores en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y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una posible explicación es que la interpolación sobre variables </w:t>
      </w:r>
      <w:proofErr w:type="spellStart"/>
      <w:r w:rsidRPr="00A75CF8">
        <w:rPr>
          <w:rFonts w:asciiTheme="minorHAnsi" w:hAnsiTheme="minorHAnsi" w:cstheme="minorHAnsi"/>
        </w:rPr>
        <w:t>one-hot</w:t>
      </w:r>
      <w:proofErr w:type="spellEnd"/>
      <w:r w:rsidRPr="00A75CF8">
        <w:rPr>
          <w:rFonts w:asciiTheme="minorHAnsi" w:hAnsiTheme="minorHAnsi" w:cstheme="minorHAnsi"/>
        </w:rPr>
        <w:t xml:space="preserve"> genere observaciones sintéticas poco representativas, hipótesis que requiere análisis adicional.</w:t>
      </w:r>
    </w:p>
    <w:p w14:paraId="3317A03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ROS se seleccionó para los tres modelos. En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los pesos obtuvieron F1 0,407 y ROS 0,406; al ser una diferencia marginal, se priorizó ROS por elevar 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0,614 a 0,752.</w:t>
      </w:r>
    </w:p>
    <w:p w14:paraId="00EF15F4" w14:textId="77777777" w:rsidR="00F85FE7" w:rsidRPr="00A75CF8" w:rsidRDefault="00F85FE7" w:rsidP="002469A2">
      <w:pPr>
        <w:spacing w:after="120" w:line="276" w:lineRule="auto"/>
        <w:jc w:val="both"/>
        <w:rPr>
          <w:rFonts w:asciiTheme="minorHAnsi" w:hAnsiTheme="minorHAnsi" w:cstheme="minorHAnsi"/>
        </w:rPr>
      </w:pPr>
    </w:p>
    <w:p w14:paraId="2C695FF4" w14:textId="77777777" w:rsidR="00715C48" w:rsidRPr="00A75CF8" w:rsidRDefault="008C0BC3" w:rsidP="002469A2">
      <w:pPr>
        <w:widowControl/>
        <w:autoSpaceDE/>
        <w:autoSpaceDN/>
        <w:spacing w:before="100" w:beforeAutospacing="1" w:after="100" w:afterAutospacing="1" w:line="276" w:lineRule="auto"/>
        <w:jc w:val="both"/>
        <w:outlineLvl w:val="2"/>
        <w:rPr>
          <w:rFonts w:asciiTheme="minorHAnsi" w:eastAsia="Times New Roman" w:hAnsiTheme="minorHAnsi" w:cstheme="minorHAnsi"/>
          <w:b/>
          <w:sz w:val="24"/>
          <w:szCs w:val="28"/>
          <w:lang w:val="es-419" w:eastAsia="es-419"/>
        </w:rPr>
      </w:pPr>
      <w:r w:rsidRPr="00A75CF8">
        <w:rPr>
          <w:rFonts w:asciiTheme="minorHAnsi" w:eastAsia="Times New Roman" w:hAnsiTheme="minorHAnsi" w:cstheme="minorHAnsi"/>
          <w:b/>
          <w:sz w:val="24"/>
          <w:szCs w:val="28"/>
          <w:lang w:val="es-419" w:eastAsia="es-419"/>
        </w:rPr>
        <w:t xml:space="preserve">4.7 Desarrollo </w:t>
      </w:r>
      <w:proofErr w:type="spellStart"/>
      <w:r w:rsidRPr="00A75CF8">
        <w:rPr>
          <w:rFonts w:asciiTheme="minorHAnsi" w:eastAsia="Times New Roman" w:hAnsiTheme="minorHAnsi" w:cstheme="minorHAnsi"/>
          <w:b/>
          <w:sz w:val="24"/>
          <w:szCs w:val="28"/>
          <w:lang w:val="es-419" w:eastAsia="es-419"/>
        </w:rPr>
        <w:t>frontend</w:t>
      </w:r>
      <w:proofErr w:type="spellEnd"/>
      <w:r w:rsidRPr="00A75CF8">
        <w:rPr>
          <w:rFonts w:asciiTheme="minorHAnsi" w:eastAsia="Times New Roman" w:hAnsiTheme="minorHAnsi" w:cstheme="minorHAnsi"/>
          <w:b/>
          <w:sz w:val="24"/>
          <w:szCs w:val="28"/>
          <w:lang w:val="es-419" w:eastAsia="es-419"/>
        </w:rPr>
        <w:t xml:space="preserve"> y </w:t>
      </w:r>
      <w:proofErr w:type="spellStart"/>
      <w:r w:rsidRPr="00A75CF8">
        <w:rPr>
          <w:rFonts w:asciiTheme="minorHAnsi" w:eastAsia="Times New Roman" w:hAnsiTheme="minorHAnsi" w:cstheme="minorHAnsi"/>
          <w:b/>
          <w:sz w:val="24"/>
          <w:szCs w:val="28"/>
          <w:lang w:val="es-419" w:eastAsia="es-419"/>
        </w:rPr>
        <w:t>backend</w:t>
      </w:r>
      <w:proofErr w:type="spellEnd"/>
    </w:p>
    <w:p w14:paraId="6192D98C"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lastRenderedPageBreak/>
        <w:t>4.7.1 Arquitectura del sistema</w:t>
      </w:r>
    </w:p>
    <w:p w14:paraId="1D08D17B" w14:textId="42F5C49F" w:rsidR="00BD0DC5" w:rsidRPr="00BD0DC5" w:rsidRDefault="00BD0DC5" w:rsidP="00BD0DC5">
      <w:pPr>
        <w:spacing w:line="276" w:lineRule="auto"/>
        <w:rPr>
          <w:rFonts w:asciiTheme="minorHAnsi" w:hAnsiTheme="minorHAnsi" w:cstheme="minorHAnsi"/>
        </w:rPr>
      </w:pPr>
      <w:r w:rsidRPr="00BD0DC5">
        <w:rPr>
          <w:rFonts w:asciiTheme="minorHAnsi" w:hAnsiTheme="minorHAnsi" w:cstheme="minorHAnsi"/>
        </w:rPr>
        <w:t xml:space="preserve">El prototipo utiliza una arquitectura por capas compuesta por un </w:t>
      </w:r>
      <w:proofErr w:type="spellStart"/>
      <w:r w:rsidRPr="00BD0DC5">
        <w:rPr>
          <w:rFonts w:asciiTheme="minorHAnsi" w:hAnsiTheme="minorHAnsi" w:cstheme="minorHAnsi"/>
        </w:rPr>
        <w:t>frontend</w:t>
      </w:r>
      <w:proofErr w:type="spellEnd"/>
      <w:r w:rsidRPr="00BD0DC5">
        <w:rPr>
          <w:rFonts w:asciiTheme="minorHAnsi" w:hAnsiTheme="minorHAnsi" w:cstheme="minorHAnsi"/>
        </w:rPr>
        <w:t xml:space="preserve"> en </w:t>
      </w:r>
      <w:proofErr w:type="spellStart"/>
      <w:r w:rsidRPr="00BD0DC5">
        <w:rPr>
          <w:rFonts w:asciiTheme="minorHAnsi" w:hAnsiTheme="minorHAnsi" w:cstheme="minorHAnsi"/>
        </w:rPr>
        <w:t>Streamlit</w:t>
      </w:r>
      <w:proofErr w:type="spellEnd"/>
      <w:r w:rsidRPr="00BD0DC5">
        <w:rPr>
          <w:rFonts w:asciiTheme="minorHAnsi" w:hAnsiTheme="minorHAnsi" w:cstheme="minorHAnsi"/>
        </w:rPr>
        <w:t xml:space="preserve"> y un </w:t>
      </w:r>
      <w:proofErr w:type="spellStart"/>
      <w:r w:rsidRPr="00BD0DC5">
        <w:rPr>
          <w:rFonts w:asciiTheme="minorHAnsi" w:hAnsiTheme="minorHAnsi" w:cstheme="minorHAnsi"/>
        </w:rPr>
        <w:t>backend</w:t>
      </w:r>
      <w:proofErr w:type="spellEnd"/>
      <w:r w:rsidRPr="00BD0DC5">
        <w:rPr>
          <w:rFonts w:asciiTheme="minorHAnsi" w:hAnsiTheme="minorHAnsi" w:cstheme="minorHAnsi"/>
        </w:rPr>
        <w:t xml:space="preserve"> en </w:t>
      </w:r>
      <w:proofErr w:type="spellStart"/>
      <w:r w:rsidRPr="00BD0DC5">
        <w:rPr>
          <w:rFonts w:asciiTheme="minorHAnsi" w:hAnsiTheme="minorHAnsi" w:cstheme="minorHAnsi"/>
        </w:rPr>
        <w:t>FastAPI</w:t>
      </w:r>
      <w:proofErr w:type="spellEnd"/>
      <w:r w:rsidRPr="00BD0DC5">
        <w:rPr>
          <w:rFonts w:asciiTheme="minorHAnsi" w:hAnsiTheme="minorHAnsi" w:cstheme="minorHAnsi"/>
        </w:rPr>
        <w:t>, comunicados exclusivamente mediante HTTP (Figura 1</w:t>
      </w:r>
      <w:r w:rsidR="00D34AB5">
        <w:rPr>
          <w:rFonts w:asciiTheme="minorHAnsi" w:hAnsiTheme="minorHAnsi" w:cstheme="minorHAnsi"/>
        </w:rPr>
        <w:t>5</w:t>
      </w:r>
      <w:r w:rsidRPr="00BD0DC5">
        <w:rPr>
          <w:rFonts w:asciiTheme="minorHAnsi" w:hAnsiTheme="minorHAnsi" w:cstheme="minorHAnsi"/>
        </w:rPr>
        <w:t>). Esta separación permite modificar o escalar la interfaz y la lógica de predicción de manera independiente.</w:t>
      </w:r>
    </w:p>
    <w:p w14:paraId="765923D6" w14:textId="77777777" w:rsidR="00BD0DC5" w:rsidRPr="00BD0DC5" w:rsidRDefault="00BD0DC5" w:rsidP="00BD0DC5">
      <w:pPr>
        <w:spacing w:line="276" w:lineRule="auto"/>
        <w:rPr>
          <w:rFonts w:asciiTheme="minorHAnsi" w:hAnsiTheme="minorHAnsi" w:cstheme="minorHAnsi"/>
        </w:rPr>
      </w:pPr>
    </w:p>
    <w:p w14:paraId="54C0C5DF" w14:textId="77777777" w:rsidR="00BD0DC5" w:rsidRPr="00BD0DC5" w:rsidRDefault="00BD0DC5" w:rsidP="00BD0DC5">
      <w:pPr>
        <w:spacing w:line="276" w:lineRule="auto"/>
        <w:rPr>
          <w:rFonts w:asciiTheme="minorHAnsi" w:hAnsiTheme="minorHAnsi" w:cstheme="minorHAnsi"/>
        </w:rPr>
      </w:pPr>
      <w:r w:rsidRPr="00BD0DC5">
        <w:rPr>
          <w:rFonts w:asciiTheme="minorHAnsi" w:hAnsiTheme="minorHAnsi" w:cstheme="minorHAnsi"/>
        </w:rPr>
        <w:t xml:space="preserve">El </w:t>
      </w:r>
      <w:proofErr w:type="spellStart"/>
      <w:r w:rsidRPr="00BD0DC5">
        <w:rPr>
          <w:rFonts w:asciiTheme="minorHAnsi" w:hAnsiTheme="minorHAnsi" w:cstheme="minorHAnsi"/>
        </w:rPr>
        <w:t>backend</w:t>
      </w:r>
      <w:proofErr w:type="spellEnd"/>
      <w:r w:rsidRPr="00BD0DC5">
        <w:rPr>
          <w:rFonts w:asciiTheme="minorHAnsi" w:hAnsiTheme="minorHAnsi" w:cstheme="minorHAnsi"/>
        </w:rPr>
        <w:t xml:space="preserve"> se divide en módulos responsables de validar las 30 variables de entrada, cargar los artefactos entrenados, ejecutar las predicciones, consultar clientes del conjunto de prueba y registrar el monitoreo. La API expone seis rutas: /</w:t>
      </w:r>
      <w:proofErr w:type="spellStart"/>
      <w:r w:rsidRPr="00BD0DC5">
        <w:rPr>
          <w:rFonts w:asciiTheme="minorHAnsi" w:hAnsiTheme="minorHAnsi" w:cstheme="minorHAnsi"/>
        </w:rPr>
        <w:t>schema</w:t>
      </w:r>
      <w:proofErr w:type="spellEnd"/>
      <w:r w:rsidRPr="00BD0DC5">
        <w:rPr>
          <w:rFonts w:asciiTheme="minorHAnsi" w:hAnsiTheme="minorHAnsi" w:cstheme="minorHAnsi"/>
        </w:rPr>
        <w:t>, /</w:t>
      </w:r>
      <w:proofErr w:type="spellStart"/>
      <w:r w:rsidRPr="00BD0DC5">
        <w:rPr>
          <w:rFonts w:asciiTheme="minorHAnsi" w:hAnsiTheme="minorHAnsi" w:cstheme="minorHAnsi"/>
        </w:rPr>
        <w:t>health</w:t>
      </w:r>
      <w:proofErr w:type="spellEnd"/>
      <w:r w:rsidRPr="00BD0DC5">
        <w:rPr>
          <w:rFonts w:asciiTheme="minorHAnsi" w:hAnsiTheme="minorHAnsi" w:cstheme="minorHAnsi"/>
        </w:rPr>
        <w:t>, /</w:t>
      </w:r>
      <w:proofErr w:type="spellStart"/>
      <w:r w:rsidRPr="00BD0DC5">
        <w:rPr>
          <w:rFonts w:asciiTheme="minorHAnsi" w:hAnsiTheme="minorHAnsi" w:cstheme="minorHAnsi"/>
        </w:rPr>
        <w:t>predict</w:t>
      </w:r>
      <w:proofErr w:type="spellEnd"/>
      <w:r w:rsidRPr="00BD0DC5">
        <w:rPr>
          <w:rFonts w:asciiTheme="minorHAnsi" w:hAnsiTheme="minorHAnsi" w:cstheme="minorHAnsi"/>
        </w:rPr>
        <w:t>, /</w:t>
      </w:r>
      <w:proofErr w:type="spellStart"/>
      <w:r w:rsidRPr="00BD0DC5">
        <w:rPr>
          <w:rFonts w:asciiTheme="minorHAnsi" w:hAnsiTheme="minorHAnsi" w:cstheme="minorHAnsi"/>
        </w:rPr>
        <w:t>customers</w:t>
      </w:r>
      <w:proofErr w:type="spellEnd"/>
      <w:r w:rsidRPr="00BD0DC5">
        <w:rPr>
          <w:rFonts w:asciiTheme="minorHAnsi" w:hAnsiTheme="minorHAnsi" w:cstheme="minorHAnsi"/>
        </w:rPr>
        <w:t>, /</w:t>
      </w:r>
      <w:proofErr w:type="spellStart"/>
      <w:r w:rsidRPr="00BD0DC5">
        <w:rPr>
          <w:rFonts w:asciiTheme="minorHAnsi" w:hAnsiTheme="minorHAnsi" w:cstheme="minorHAnsi"/>
        </w:rPr>
        <w:t>customers</w:t>
      </w:r>
      <w:proofErr w:type="spellEnd"/>
      <w:r w:rsidRPr="00BD0DC5">
        <w:rPr>
          <w:rFonts w:asciiTheme="minorHAnsi" w:hAnsiTheme="minorHAnsi" w:cstheme="minorHAnsi"/>
        </w:rPr>
        <w:t>/{id} y /</w:t>
      </w:r>
      <w:proofErr w:type="spellStart"/>
      <w:r w:rsidRPr="00BD0DC5">
        <w:rPr>
          <w:rFonts w:asciiTheme="minorHAnsi" w:hAnsiTheme="minorHAnsi" w:cstheme="minorHAnsi"/>
        </w:rPr>
        <w:t>monitoring</w:t>
      </w:r>
      <w:proofErr w:type="spellEnd"/>
      <w:r w:rsidRPr="00BD0DC5">
        <w:rPr>
          <w:rFonts w:asciiTheme="minorHAnsi" w:hAnsiTheme="minorHAnsi" w:cstheme="minorHAnsi"/>
        </w:rPr>
        <w:t>.</w:t>
      </w:r>
    </w:p>
    <w:p w14:paraId="0273E30B" w14:textId="77777777" w:rsidR="00BD0DC5" w:rsidRPr="00BD0DC5" w:rsidRDefault="00BD0DC5" w:rsidP="00BD0DC5">
      <w:pPr>
        <w:spacing w:line="276" w:lineRule="auto"/>
        <w:rPr>
          <w:rFonts w:asciiTheme="minorHAnsi" w:hAnsiTheme="minorHAnsi" w:cstheme="minorHAnsi"/>
        </w:rPr>
      </w:pPr>
    </w:p>
    <w:p w14:paraId="4E2FBE2F" w14:textId="32D9C71B" w:rsidR="00561A9C" w:rsidRDefault="00BD0DC5" w:rsidP="00BD0DC5">
      <w:pPr>
        <w:spacing w:line="276" w:lineRule="auto"/>
        <w:rPr>
          <w:rFonts w:asciiTheme="minorHAnsi" w:hAnsiTheme="minorHAnsi" w:cstheme="minorHAnsi"/>
          <w:noProof/>
        </w:rPr>
      </w:pPr>
      <w:r w:rsidRPr="00BD0DC5">
        <w:rPr>
          <w:rFonts w:asciiTheme="minorHAnsi" w:hAnsiTheme="minorHAnsi" w:cstheme="minorHAnsi"/>
        </w:rPr>
        <w:t>Esta organización responde a los requisitos de escalabilidad y mantenibilidad definidos en la sección 4.4, ya que separa la interfaz, la inferencia y los artefactos del modelo, y permite probar cada componente de forma aislada.</w:t>
      </w:r>
    </w:p>
    <w:p w14:paraId="5F68E7A4" w14:textId="77777777" w:rsidR="00901CEB" w:rsidRDefault="00901CEB" w:rsidP="00BD0DC5">
      <w:pPr>
        <w:spacing w:line="276" w:lineRule="auto"/>
        <w:rPr>
          <w:rFonts w:asciiTheme="minorHAnsi" w:hAnsiTheme="minorHAnsi" w:cstheme="minorHAnsi"/>
          <w:noProof/>
        </w:rPr>
      </w:pPr>
    </w:p>
    <w:p w14:paraId="58A81EB4" w14:textId="3C365095" w:rsidR="00901CEB" w:rsidRPr="00A75CF8" w:rsidRDefault="00901CEB" w:rsidP="009109DA">
      <w:pPr>
        <w:spacing w:line="276" w:lineRule="auto"/>
        <w:jc w:val="center"/>
        <w:rPr>
          <w:rFonts w:asciiTheme="minorHAnsi" w:hAnsiTheme="minorHAnsi" w:cstheme="minorHAnsi"/>
        </w:rPr>
      </w:pPr>
      <w:r>
        <w:rPr>
          <w:rFonts w:asciiTheme="minorHAnsi" w:hAnsiTheme="minorHAnsi" w:cstheme="minorHAnsi"/>
          <w:noProof/>
        </w:rPr>
        <w:drawing>
          <wp:inline distT="0" distB="0" distL="0" distR="0" wp14:anchorId="4375D3F3" wp14:editId="23A813CA">
            <wp:extent cx="5615940" cy="3743960"/>
            <wp:effectExtent l="0" t="0" r="381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615940" cy="3743960"/>
                    </a:xfrm>
                    <a:prstGeom prst="rect">
                      <a:avLst/>
                    </a:prstGeom>
                    <a:noFill/>
                    <a:ln>
                      <a:noFill/>
                    </a:ln>
                  </pic:spPr>
                </pic:pic>
              </a:graphicData>
            </a:graphic>
          </wp:inline>
        </w:drawing>
      </w:r>
    </w:p>
    <w:p w14:paraId="189FE260" w14:textId="66237E33" w:rsidR="00561A9C" w:rsidRPr="009109DA" w:rsidRDefault="00AD3E95"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Figura 1</w:t>
      </w:r>
      <w:r w:rsidR="00DA15C1">
        <w:rPr>
          <w:rFonts w:asciiTheme="minorHAnsi" w:hAnsiTheme="minorHAnsi" w:cstheme="minorHAnsi"/>
          <w:i/>
          <w:iCs/>
          <w:sz w:val="18"/>
          <w:szCs w:val="18"/>
        </w:rPr>
        <w:t>5</w:t>
      </w:r>
      <w:r w:rsidRPr="009109DA">
        <w:rPr>
          <w:rFonts w:asciiTheme="minorHAnsi" w:hAnsiTheme="minorHAnsi" w:cstheme="minorHAnsi"/>
          <w:i/>
          <w:iCs/>
          <w:sz w:val="18"/>
          <w:szCs w:val="18"/>
        </w:rPr>
        <w:t>. Arquitectura del sistema: separación entre frontend, backend, lógica de negocio y artefactos entrenados.</w:t>
      </w:r>
    </w:p>
    <w:p w14:paraId="48BC336C" w14:textId="77777777" w:rsidR="00561A9C" w:rsidRDefault="00AD3E95" w:rsidP="009109DA">
      <w:pPr>
        <w:keepNext/>
        <w:spacing w:before="60" w:after="40" w:line="276" w:lineRule="auto"/>
        <w:jc w:val="center"/>
        <w:rPr>
          <w:rFonts w:asciiTheme="minorHAnsi" w:hAnsiTheme="minorHAnsi" w:cstheme="minorHAnsi"/>
          <w:i/>
          <w:iCs/>
          <w:sz w:val="18"/>
          <w:szCs w:val="18"/>
        </w:rPr>
      </w:pPr>
      <w:r w:rsidRPr="009109DA">
        <w:rPr>
          <w:rFonts w:asciiTheme="minorHAnsi" w:hAnsiTheme="minorHAnsi" w:cstheme="minorHAnsi"/>
          <w:i/>
          <w:iCs/>
          <w:sz w:val="18"/>
          <w:szCs w:val="18"/>
        </w:rPr>
        <w:t>Fuente: elaboración propia.</w:t>
      </w:r>
    </w:p>
    <w:p w14:paraId="3A77BCC4" w14:textId="77777777" w:rsidR="009109DA" w:rsidRPr="009109DA" w:rsidRDefault="009109DA" w:rsidP="009109DA">
      <w:pPr>
        <w:keepNext/>
        <w:spacing w:before="60" w:after="40" w:line="276" w:lineRule="auto"/>
        <w:jc w:val="center"/>
        <w:rPr>
          <w:rFonts w:asciiTheme="minorHAnsi" w:hAnsiTheme="minorHAnsi" w:cstheme="minorHAnsi"/>
          <w:i/>
          <w:iCs/>
          <w:sz w:val="18"/>
          <w:szCs w:val="18"/>
        </w:rPr>
      </w:pPr>
    </w:p>
    <w:p w14:paraId="6C1FCA8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4.7.2 </w:t>
      </w:r>
      <w:proofErr w:type="spellStart"/>
      <w:r w:rsidRPr="00A75CF8">
        <w:rPr>
          <w:rFonts w:asciiTheme="minorHAnsi" w:hAnsiTheme="minorHAnsi" w:cstheme="minorHAnsi"/>
          <w:b/>
          <w:sz w:val="23"/>
        </w:rPr>
        <w:t>Backend</w:t>
      </w:r>
      <w:proofErr w:type="spellEnd"/>
      <w:r w:rsidRPr="00A75CF8">
        <w:rPr>
          <w:rFonts w:asciiTheme="minorHAnsi" w:hAnsiTheme="minorHAnsi" w:cstheme="minorHAnsi"/>
          <w:b/>
          <w:sz w:val="23"/>
        </w:rPr>
        <w:t xml:space="preserve"> de inferencia</w:t>
      </w:r>
    </w:p>
    <w:p w14:paraId="1FC044AE"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Al iniciar el servidor, la clase </w:t>
      </w:r>
      <w:proofErr w:type="spellStart"/>
      <w:r w:rsidRPr="00704682">
        <w:rPr>
          <w:rFonts w:asciiTheme="minorHAnsi" w:hAnsiTheme="minorHAnsi" w:cstheme="minorHAnsi"/>
        </w:rPr>
        <w:t>ChurnPredictor</w:t>
      </w:r>
      <w:proofErr w:type="spellEnd"/>
      <w:r w:rsidRPr="00704682">
        <w:rPr>
          <w:rFonts w:asciiTheme="minorHAnsi" w:hAnsiTheme="minorHAnsi" w:cstheme="minorHAnsi"/>
        </w:rPr>
        <w:t xml:space="preserve"> carga una sola vez el preprocesador, el modelo </w:t>
      </w:r>
      <w:proofErr w:type="spellStart"/>
      <w:r w:rsidRPr="00704682">
        <w:rPr>
          <w:rFonts w:asciiTheme="minorHAnsi" w:hAnsiTheme="minorHAnsi" w:cstheme="minorHAnsi"/>
        </w:rPr>
        <w:t>XGBoost</w:t>
      </w:r>
      <w:proofErr w:type="spellEnd"/>
      <w:r w:rsidRPr="00704682">
        <w:rPr>
          <w:rFonts w:asciiTheme="minorHAnsi" w:hAnsiTheme="minorHAnsi" w:cstheme="minorHAnsi"/>
        </w:rPr>
        <w:t>, la configuración de umbrales y el explicador SHAP. De esta manera, los artefactos no se vuelven a cargar en cada solicitud.</w:t>
      </w:r>
    </w:p>
    <w:p w14:paraId="558B4674"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El </w:t>
      </w:r>
      <w:proofErr w:type="spellStart"/>
      <w:r w:rsidRPr="00704682">
        <w:rPr>
          <w:rFonts w:asciiTheme="minorHAnsi" w:hAnsiTheme="minorHAnsi" w:cstheme="minorHAnsi"/>
        </w:rPr>
        <w:t>backend</w:t>
      </w:r>
      <w:proofErr w:type="spellEnd"/>
      <w:r w:rsidRPr="00704682">
        <w:rPr>
          <w:rFonts w:asciiTheme="minorHAnsi" w:hAnsiTheme="minorHAnsi" w:cstheme="minorHAnsi"/>
        </w:rPr>
        <w:t xml:space="preserve"> valida la presencia y el tipo de las variables, rechaza valores imposibles y categorías desconocidas, y advierte cuando un valor numérico se encuentra fuera del rango histórico. Posteriormente, aplica el mismo preprocesador utilizado durante el entrenamiento y calcula la probabilidad de </w:t>
      </w:r>
      <w:proofErr w:type="spellStart"/>
      <w:r w:rsidRPr="00704682">
        <w:rPr>
          <w:rFonts w:asciiTheme="minorHAnsi" w:hAnsiTheme="minorHAnsi" w:cstheme="minorHAnsi"/>
        </w:rPr>
        <w:t>churn</w:t>
      </w:r>
      <w:proofErr w:type="spellEnd"/>
      <w:r w:rsidRPr="00704682">
        <w:rPr>
          <w:rFonts w:asciiTheme="minorHAnsi" w:hAnsiTheme="minorHAnsi" w:cstheme="minorHAnsi"/>
        </w:rPr>
        <w:t xml:space="preserve"> mediante </w:t>
      </w:r>
      <w:proofErr w:type="spellStart"/>
      <w:r w:rsidRPr="00704682">
        <w:rPr>
          <w:rFonts w:asciiTheme="minorHAnsi" w:hAnsiTheme="minorHAnsi" w:cstheme="minorHAnsi"/>
        </w:rPr>
        <w:t>predict_</w:t>
      </w:r>
      <w:proofErr w:type="gramStart"/>
      <w:r w:rsidRPr="00704682">
        <w:rPr>
          <w:rFonts w:asciiTheme="minorHAnsi" w:hAnsiTheme="minorHAnsi" w:cstheme="minorHAnsi"/>
        </w:rPr>
        <w:t>proba</w:t>
      </w:r>
      <w:proofErr w:type="spellEnd"/>
      <w:r w:rsidRPr="00704682">
        <w:rPr>
          <w:rFonts w:asciiTheme="minorHAnsi" w:hAnsiTheme="minorHAnsi" w:cstheme="minorHAnsi"/>
        </w:rPr>
        <w:t>(</w:t>
      </w:r>
      <w:proofErr w:type="gramEnd"/>
      <w:r w:rsidRPr="00704682">
        <w:rPr>
          <w:rFonts w:asciiTheme="minorHAnsi" w:hAnsiTheme="minorHAnsi" w:cstheme="minorHAnsi"/>
        </w:rPr>
        <w:t>).</w:t>
      </w:r>
    </w:p>
    <w:p w14:paraId="2AFD3C94" w14:textId="77777777" w:rsidR="00704682" w:rsidRP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La probabilidad se clasifica en riesgo Bajo, Medio o Alto según la banda baja de 0,24 y el umbral de decisión de 0,56. </w:t>
      </w:r>
      <w:r w:rsidRPr="00704682">
        <w:rPr>
          <w:rFonts w:asciiTheme="minorHAnsi" w:hAnsiTheme="minorHAnsi" w:cstheme="minorHAnsi"/>
        </w:rPr>
        <w:lastRenderedPageBreak/>
        <w:t>La consistencia de este proceso se verificó con 20 clientes del conjunto de prueba, obteniendo exactamente las mismas probabilidades que al utilizar directamente los artefactos desde los notebooks.</w:t>
      </w:r>
    </w:p>
    <w:p w14:paraId="313DFA92" w14:textId="77777777" w:rsidR="00704682" w:rsidRDefault="00704682" w:rsidP="00704682">
      <w:pPr>
        <w:spacing w:after="120" w:line="276" w:lineRule="auto"/>
        <w:jc w:val="both"/>
        <w:rPr>
          <w:rFonts w:asciiTheme="minorHAnsi" w:hAnsiTheme="minorHAnsi" w:cstheme="minorHAnsi"/>
        </w:rPr>
      </w:pPr>
      <w:r w:rsidRPr="00704682">
        <w:rPr>
          <w:rFonts w:asciiTheme="minorHAnsi" w:hAnsiTheme="minorHAnsi" w:cstheme="minorHAnsi"/>
        </w:rPr>
        <w:t xml:space="preserve">El </w:t>
      </w:r>
      <w:proofErr w:type="spellStart"/>
      <w:r w:rsidRPr="00704682">
        <w:rPr>
          <w:rFonts w:asciiTheme="minorHAnsi" w:hAnsiTheme="minorHAnsi" w:cstheme="minorHAnsi"/>
        </w:rPr>
        <w:t>backend</w:t>
      </w:r>
      <w:proofErr w:type="spellEnd"/>
      <w:r w:rsidRPr="00704682">
        <w:rPr>
          <w:rFonts w:asciiTheme="minorHAnsi" w:hAnsiTheme="minorHAnsi" w:cstheme="minorHAnsi"/>
        </w:rPr>
        <w:t xml:space="preserve"> cuenta con 43 pruebas automatizadas que cubren validaciones, predicciones, límites de riesgo, explicaciones SHAP, monitoreo, manejo de errores y los seis </w:t>
      </w:r>
      <w:proofErr w:type="spellStart"/>
      <w:r w:rsidRPr="00704682">
        <w:rPr>
          <w:rFonts w:asciiTheme="minorHAnsi" w:hAnsiTheme="minorHAnsi" w:cstheme="minorHAnsi"/>
        </w:rPr>
        <w:t>endpoints</w:t>
      </w:r>
      <w:proofErr w:type="spellEnd"/>
      <w:r w:rsidRPr="00704682">
        <w:rPr>
          <w:rFonts w:asciiTheme="minorHAnsi" w:hAnsiTheme="minorHAnsi" w:cstheme="minorHAnsi"/>
        </w:rPr>
        <w:t xml:space="preserve"> de la API. Las pruebas utilizan los artefactos reales y se ejecutan mediante pytest.</w:t>
      </w:r>
    </w:p>
    <w:p w14:paraId="0BBB126B" w14:textId="77777777" w:rsidR="00704682" w:rsidRDefault="00704682" w:rsidP="00704682">
      <w:pPr>
        <w:spacing w:after="120" w:line="276" w:lineRule="auto"/>
        <w:jc w:val="both"/>
        <w:rPr>
          <w:rFonts w:asciiTheme="minorHAnsi" w:hAnsiTheme="minorHAnsi" w:cstheme="minorHAnsi"/>
        </w:rPr>
      </w:pPr>
    </w:p>
    <w:p w14:paraId="7ABFBD6E" w14:textId="77777777" w:rsidR="00704682" w:rsidRDefault="00704682" w:rsidP="00704682">
      <w:pPr>
        <w:spacing w:after="120" w:line="276" w:lineRule="auto"/>
        <w:jc w:val="both"/>
        <w:rPr>
          <w:rFonts w:asciiTheme="minorHAnsi" w:hAnsiTheme="minorHAnsi" w:cstheme="minorHAnsi"/>
        </w:rPr>
      </w:pPr>
    </w:p>
    <w:p w14:paraId="7894E51C" w14:textId="22BE5496" w:rsidR="00715C48" w:rsidRPr="00A75CF8" w:rsidRDefault="008C0BC3" w:rsidP="00704682">
      <w:pPr>
        <w:spacing w:after="120" w:line="276" w:lineRule="auto"/>
        <w:jc w:val="both"/>
        <w:rPr>
          <w:rFonts w:asciiTheme="minorHAnsi" w:hAnsiTheme="minorHAnsi" w:cstheme="minorHAnsi"/>
        </w:rPr>
      </w:pPr>
      <w:r w:rsidRPr="00A75CF8">
        <w:rPr>
          <w:rFonts w:asciiTheme="minorHAnsi" w:hAnsiTheme="minorHAnsi" w:cstheme="minorHAnsi"/>
          <w:b/>
          <w:sz w:val="23"/>
        </w:rPr>
        <w:t xml:space="preserve">4.7.3 </w:t>
      </w:r>
      <w:proofErr w:type="spellStart"/>
      <w:r w:rsidRPr="00A75CF8">
        <w:rPr>
          <w:rFonts w:asciiTheme="minorHAnsi" w:hAnsiTheme="minorHAnsi" w:cstheme="minorHAnsi"/>
          <w:b/>
          <w:sz w:val="23"/>
        </w:rPr>
        <w:t>Frontend</w:t>
      </w:r>
      <w:proofErr w:type="spellEnd"/>
    </w:p>
    <w:p w14:paraId="62FC1545" w14:textId="6C87E81F" w:rsidR="00704682" w:rsidRDefault="00704682" w:rsidP="00704682">
      <w:pPr>
        <w:spacing w:line="276" w:lineRule="auto"/>
        <w:rPr>
          <w:rFonts w:asciiTheme="minorHAnsi" w:hAnsiTheme="minorHAnsi" w:cstheme="minorHAnsi"/>
        </w:rPr>
      </w:pPr>
      <w:r w:rsidRPr="00704682">
        <w:rPr>
          <w:rFonts w:asciiTheme="minorHAnsi" w:hAnsiTheme="minorHAnsi" w:cstheme="minorHAnsi"/>
        </w:rPr>
        <w:t xml:space="preserve">La interfaz desarrollada en </w:t>
      </w:r>
      <w:proofErr w:type="spellStart"/>
      <w:r w:rsidRPr="00704682">
        <w:rPr>
          <w:rFonts w:asciiTheme="minorHAnsi" w:hAnsiTheme="minorHAnsi" w:cstheme="minorHAnsi"/>
        </w:rPr>
        <w:t>Streamlit</w:t>
      </w:r>
      <w:proofErr w:type="spellEnd"/>
      <w:r w:rsidRPr="00704682">
        <w:rPr>
          <w:rFonts w:asciiTheme="minorHAnsi" w:hAnsiTheme="minorHAnsi" w:cstheme="minorHAnsi"/>
        </w:rPr>
        <w:t xml:space="preserve"> contiene cuatro pestañas: Predicción individual, Ficha de cliente, </w:t>
      </w:r>
      <w:proofErr w:type="spellStart"/>
      <w:r w:rsidRPr="00704682">
        <w:rPr>
          <w:rFonts w:asciiTheme="minorHAnsi" w:hAnsiTheme="minorHAnsi" w:cstheme="minorHAnsi"/>
        </w:rPr>
        <w:t>Explicabilidad</w:t>
      </w:r>
      <w:proofErr w:type="spellEnd"/>
      <w:r w:rsidRPr="00704682">
        <w:rPr>
          <w:rFonts w:asciiTheme="minorHAnsi" w:hAnsiTheme="minorHAnsi" w:cstheme="minorHAnsi"/>
        </w:rPr>
        <w:t xml:space="preserve"> global y Monitoreo.</w:t>
      </w:r>
    </w:p>
    <w:p w14:paraId="48254425" w14:textId="77777777" w:rsidR="00704682" w:rsidRPr="00704682" w:rsidRDefault="00704682" w:rsidP="00704682">
      <w:pPr>
        <w:spacing w:line="276" w:lineRule="auto"/>
        <w:rPr>
          <w:rFonts w:asciiTheme="minorHAnsi" w:hAnsiTheme="minorHAnsi" w:cstheme="minorHAnsi"/>
        </w:rPr>
      </w:pPr>
    </w:p>
    <w:p w14:paraId="62322290" w14:textId="28A78FF1" w:rsidR="00704682" w:rsidRDefault="00704682" w:rsidP="00704682">
      <w:pPr>
        <w:spacing w:line="276" w:lineRule="auto"/>
        <w:rPr>
          <w:rFonts w:asciiTheme="minorHAnsi" w:hAnsiTheme="minorHAnsi" w:cstheme="minorHAnsi"/>
        </w:rPr>
      </w:pPr>
      <w:r w:rsidRPr="00704682">
        <w:rPr>
          <w:rFonts w:asciiTheme="minorHAnsi" w:hAnsiTheme="minorHAnsi" w:cstheme="minorHAnsi"/>
        </w:rPr>
        <w:t>En Predicción individual, el usuario completa las 30 variables agrupadas por temática, con valores iniciales obtenidos de la mediana o la moda del conjunto de datos (Figura 1</w:t>
      </w:r>
      <w:r w:rsidR="00D34AB5">
        <w:rPr>
          <w:rFonts w:asciiTheme="minorHAnsi" w:hAnsiTheme="minorHAnsi" w:cstheme="minorHAnsi"/>
        </w:rPr>
        <w:t>6</w:t>
      </w:r>
      <w:r w:rsidRPr="00704682">
        <w:rPr>
          <w:rFonts w:asciiTheme="minorHAnsi" w:hAnsiTheme="minorHAnsi" w:cstheme="minorHAnsi"/>
        </w:rPr>
        <w:t>). En Ficha de cliente, puede seleccionar un cliente real del conjunto de prueba.</w:t>
      </w:r>
    </w:p>
    <w:p w14:paraId="10576F8A" w14:textId="77777777" w:rsidR="00704682" w:rsidRPr="00704682" w:rsidRDefault="00704682" w:rsidP="00704682">
      <w:pPr>
        <w:spacing w:line="276" w:lineRule="auto"/>
        <w:rPr>
          <w:rFonts w:asciiTheme="minorHAnsi" w:hAnsiTheme="minorHAnsi" w:cstheme="minorHAnsi"/>
        </w:rPr>
      </w:pPr>
    </w:p>
    <w:p w14:paraId="1CC51C09" w14:textId="77777777" w:rsidR="00704682" w:rsidRDefault="00704682" w:rsidP="00704682">
      <w:pPr>
        <w:spacing w:line="276" w:lineRule="auto"/>
        <w:rPr>
          <w:rFonts w:asciiTheme="minorHAnsi" w:hAnsiTheme="minorHAnsi" w:cstheme="minorHAnsi"/>
        </w:rPr>
      </w:pPr>
      <w:r w:rsidRPr="00704682">
        <w:rPr>
          <w:rFonts w:asciiTheme="minorHAnsi" w:hAnsiTheme="minorHAnsi" w:cstheme="minorHAnsi"/>
        </w:rPr>
        <w:t>En ambos casos, el resultado se presenta en una ventana modal que incluye la probabilidad de churn, la banda de riesgo, la comparación con el umbral, los principales factores explicativos y el gráfico SHAP correspondiente (Figura 17). Al cerrar la ventana, los datos ingresados se conservan.</w:t>
      </w:r>
      <w:proofErr w:type="spellStart"/>
      <w:r w:rsidRPr="00704682">
        <w:rPr>
          <w:rFonts w:asciiTheme="minorHAnsi" w:hAnsiTheme="minorHAnsi" w:cstheme="minorHAnsi"/>
        </w:rPr>
      </w:r>
      <w:proofErr w:type="spellEnd"/>
      <w:r w:rsidRPr="00704682">
        <w:rPr>
          <w:rFonts w:asciiTheme="minorHAnsi" w:hAnsiTheme="minorHAnsi" w:cstheme="minorHAnsi"/>
        </w:rPr>
      </w:r>
    </w:p>
    <w:p w14:paraId="0996D9BB" w14:textId="77777777" w:rsidR="00704682" w:rsidRDefault="00704682" w:rsidP="00704682">
      <w:pPr>
        <w:spacing w:line="276" w:lineRule="auto"/>
        <w:rPr>
          <w:rFonts w:asciiTheme="minorHAnsi" w:hAnsiTheme="minorHAnsi" w:cstheme="minorHAnsi"/>
        </w:rPr>
      </w:pPr>
    </w:p>
    <w:p w14:paraId="0A6F32DF" w14:textId="055EB151" w:rsidR="00561A9C" w:rsidRPr="00A75CF8" w:rsidRDefault="00AD3E95" w:rsidP="00EB4D8C">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5E510192" wp14:editId="23865333">
            <wp:extent cx="5288280" cy="3525520"/>
            <wp:effectExtent l="0" t="0" r="7620" b="0"/>
            <wp:docPr id="1950181914" name="Picture 1950181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2_formulario_prediccion.png"/>
                    <pic:cNvPicPr/>
                  </pic:nvPicPr>
                  <pic:blipFill>
                    <a:blip r:embed="rId40"/>
                    <a:stretch>
                      <a:fillRect/>
                    </a:stretch>
                  </pic:blipFill>
                  <pic:spPr>
                    <a:xfrm>
                      <a:off x="0" y="0"/>
                      <a:ext cx="5289332" cy="3526221"/>
                    </a:xfrm>
                    <a:prstGeom prst="rect">
                      <a:avLst/>
                    </a:prstGeom>
                  </pic:spPr>
                </pic:pic>
              </a:graphicData>
            </a:graphic>
          </wp:inline>
        </w:drawing>
      </w:r>
    </w:p>
    <w:p w14:paraId="6C9D9D49" w14:textId="666F0170" w:rsidR="00561A9C" w:rsidRDefault="00AD3E95" w:rsidP="00B94776">
      <w:pPr>
        <w:keepNext/>
        <w:spacing w:before="60"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1</w:t>
      </w:r>
      <w:r w:rsidR="00DA15C1">
        <w:rPr>
          <w:rFonts w:asciiTheme="minorHAnsi" w:hAnsiTheme="minorHAnsi" w:cstheme="minorHAnsi"/>
          <w:i/>
          <w:iCs/>
          <w:sz w:val="18"/>
          <w:szCs w:val="18"/>
        </w:rPr>
        <w:t>6</w:t>
      </w:r>
      <w:r w:rsidRPr="00B94776">
        <w:rPr>
          <w:rFonts w:asciiTheme="minorHAnsi" w:hAnsiTheme="minorHAnsi" w:cstheme="minorHAnsi"/>
          <w:i/>
          <w:iCs/>
          <w:sz w:val="18"/>
          <w:szCs w:val="18"/>
        </w:rPr>
        <w:t>. Formulario de ingreso de datos de un cliente nuevo, agrupado por secciones.</w:t>
      </w:r>
      <w:r w:rsidR="00B94776">
        <w:rPr>
          <w:rFonts w:asciiTheme="minorHAnsi" w:hAnsiTheme="minorHAnsi" w:cstheme="minorHAnsi"/>
          <w:i/>
          <w:iCs/>
          <w:sz w:val="18"/>
          <w:szCs w:val="18"/>
        </w:rPr>
        <w:br/>
      </w:r>
      <w:r w:rsidRPr="00B94776">
        <w:rPr>
          <w:rFonts w:asciiTheme="minorHAnsi" w:hAnsiTheme="minorHAnsi" w:cstheme="minorHAnsi"/>
          <w:i/>
          <w:iCs/>
          <w:sz w:val="18"/>
          <w:szCs w:val="18"/>
        </w:rPr>
        <w:lastRenderedPageBreak/>
        <w:t>Fuente: elaboración propia.</w:t>
      </w:r>
    </w:p>
    <w:p w14:paraId="75C5DDEF" w14:textId="77777777" w:rsidR="00B94776" w:rsidRPr="00B94776" w:rsidRDefault="00B94776" w:rsidP="00B94776">
      <w:pPr>
        <w:keepNext/>
        <w:spacing w:before="60" w:after="40" w:line="276" w:lineRule="auto"/>
        <w:jc w:val="center"/>
        <w:rPr>
          <w:rFonts w:asciiTheme="minorHAnsi" w:hAnsiTheme="minorHAnsi" w:cstheme="minorHAnsi"/>
          <w:i/>
          <w:iCs/>
          <w:sz w:val="18"/>
          <w:szCs w:val="18"/>
        </w:rPr>
      </w:pPr>
    </w:p>
    <w:p w14:paraId="75A7DBE6" w14:textId="77777777" w:rsidR="00561A9C" w:rsidRPr="00A75CF8" w:rsidRDefault="00AD3E95"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38FB41B2" wp14:editId="260645A8">
            <wp:extent cx="5074920" cy="3383280"/>
            <wp:effectExtent l="0" t="0" r="0" b="7620"/>
            <wp:docPr id="1950181915" name="Picture 1950181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3_resultado_modal.png"/>
                    <pic:cNvPicPr/>
                  </pic:nvPicPr>
                  <pic:blipFill>
                    <a:blip r:embed="rId41"/>
                    <a:stretch>
                      <a:fillRect/>
                    </a:stretch>
                  </pic:blipFill>
                  <pic:spPr>
                    <a:xfrm>
                      <a:off x="0" y="0"/>
                      <a:ext cx="5074920" cy="3383280"/>
                    </a:xfrm>
                    <a:prstGeom prst="rect">
                      <a:avLst/>
                    </a:prstGeom>
                  </pic:spPr>
                </pic:pic>
              </a:graphicData>
            </a:graphic>
          </wp:inline>
        </w:drawing>
      </w:r>
    </w:p>
    <w:p w14:paraId="36A67397" w14:textId="7B48AA8A" w:rsidR="00561A9C" w:rsidRDefault="00AD3E95" w:rsidP="00B94776">
      <w:pPr>
        <w:keepNext/>
        <w:spacing w:before="60"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1</w:t>
      </w:r>
      <w:r w:rsidR="00DA15C1">
        <w:rPr>
          <w:rFonts w:asciiTheme="minorHAnsi" w:hAnsiTheme="minorHAnsi" w:cstheme="minorHAnsi"/>
          <w:i/>
          <w:iCs/>
          <w:sz w:val="18"/>
          <w:szCs w:val="18"/>
        </w:rPr>
        <w:t>7</w:t>
      </w:r>
      <w:r w:rsidRPr="00B94776">
        <w:rPr>
          <w:rFonts w:asciiTheme="minorHAnsi" w:hAnsiTheme="minorHAnsi" w:cstheme="minorHAnsi"/>
          <w:i/>
          <w:iCs/>
          <w:sz w:val="18"/>
          <w:szCs w:val="18"/>
        </w:rPr>
        <w:t>. Resultado de la predicción en la ventana modal, con la barra de probabilidad y los factores por dirección.</w:t>
      </w:r>
      <w:r w:rsidR="00B94776">
        <w:rPr>
          <w:rFonts w:asciiTheme="minorHAnsi" w:hAnsiTheme="minorHAnsi" w:cstheme="minorHAnsi"/>
          <w:i/>
          <w:iCs/>
          <w:sz w:val="18"/>
          <w:szCs w:val="18"/>
        </w:rPr>
        <w:br/>
      </w:r>
      <w:r w:rsidRPr="00B94776">
        <w:rPr>
          <w:rFonts w:asciiTheme="minorHAnsi" w:hAnsiTheme="minorHAnsi" w:cstheme="minorHAnsi"/>
          <w:i/>
          <w:iCs/>
          <w:sz w:val="18"/>
          <w:szCs w:val="18"/>
        </w:rPr>
        <w:t>Fuente: elaboración propia.</w:t>
      </w:r>
    </w:p>
    <w:p w14:paraId="2F6B0A66" w14:textId="77777777" w:rsidR="00B94776" w:rsidRDefault="00B94776" w:rsidP="002469A2">
      <w:pPr>
        <w:spacing w:after="120" w:line="276" w:lineRule="auto"/>
        <w:jc w:val="both"/>
        <w:rPr>
          <w:rFonts w:asciiTheme="minorHAnsi" w:hAnsiTheme="minorHAnsi" w:cstheme="minorHAnsi"/>
        </w:rPr>
      </w:pPr>
    </w:p>
    <w:p w14:paraId="7204541A"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4.7.4 </w:t>
      </w:r>
      <w:proofErr w:type="spellStart"/>
      <w:r w:rsidRPr="00A75CF8">
        <w:rPr>
          <w:rFonts w:asciiTheme="minorHAnsi" w:hAnsiTheme="minorHAnsi" w:cstheme="minorHAnsi"/>
          <w:b/>
          <w:sz w:val="23"/>
        </w:rPr>
        <w:t>Explicabilidad</w:t>
      </w:r>
      <w:proofErr w:type="spellEnd"/>
      <w:r w:rsidRPr="00A75CF8">
        <w:rPr>
          <w:rFonts w:asciiTheme="minorHAnsi" w:hAnsiTheme="minorHAnsi" w:cstheme="minorHAnsi"/>
          <w:b/>
          <w:sz w:val="23"/>
        </w:rPr>
        <w:t xml:space="preserve"> y monitoreo</w:t>
      </w:r>
    </w:p>
    <w:p w14:paraId="3E3D824D" w14:textId="77777777"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 xml:space="preserve">Para facilitar la interpretación de los resultados, la aplicación complementa el gráfico técnico de SHAP con una explicación en lenguaje simple. Esta presenta por separado hasta tres factores que aumentan y tres que reducen el riesgo, incluyendo el valor real de cada variable. En las variables categóricas, las contribuciones generadas por el </w:t>
      </w:r>
      <w:proofErr w:type="spellStart"/>
      <w:r w:rsidRPr="007916F4">
        <w:rPr>
          <w:rFonts w:asciiTheme="minorHAnsi" w:hAnsiTheme="minorHAnsi" w:cstheme="minorHAnsi"/>
        </w:rPr>
        <w:t>one-hot</w:t>
      </w:r>
      <w:proofErr w:type="spellEnd"/>
      <w:r w:rsidRPr="007916F4">
        <w:rPr>
          <w:rFonts w:asciiTheme="minorHAnsi" w:hAnsiTheme="minorHAnsi" w:cstheme="minorHAnsi"/>
        </w:rPr>
        <w:t xml:space="preserve"> </w:t>
      </w:r>
      <w:proofErr w:type="spellStart"/>
      <w:r w:rsidRPr="007916F4">
        <w:rPr>
          <w:rFonts w:asciiTheme="minorHAnsi" w:hAnsiTheme="minorHAnsi" w:cstheme="minorHAnsi"/>
        </w:rPr>
        <w:t>encoding</w:t>
      </w:r>
      <w:proofErr w:type="spellEnd"/>
      <w:r w:rsidRPr="007916F4">
        <w:rPr>
          <w:rFonts w:asciiTheme="minorHAnsi" w:hAnsiTheme="minorHAnsi" w:cstheme="minorHAnsi"/>
        </w:rPr>
        <w:t xml:space="preserve"> se agregan antes de mostrarse al usuario.</w:t>
      </w:r>
    </w:p>
    <w:p w14:paraId="58BC9D19" w14:textId="77777777" w:rsidR="007916F4" w:rsidRPr="007916F4" w:rsidRDefault="007916F4" w:rsidP="007916F4">
      <w:pPr>
        <w:spacing w:line="276" w:lineRule="auto"/>
        <w:rPr>
          <w:rFonts w:asciiTheme="minorHAnsi" w:hAnsiTheme="minorHAnsi" w:cstheme="minorHAnsi"/>
        </w:rPr>
      </w:pPr>
    </w:p>
    <w:p w14:paraId="56E3B76D" w14:textId="0C3FAEBA"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La explicación también indica que los factores corresponden a asociaciones aprendidas por el modelo y no necesariamente a relaciones causales. La pestaña Explicabilidad global muestra la importancia general de las variables calculada previamente en el notebook de SHAP (Figura 18).</w:t>
      </w:r>
      <w:proofErr w:type="spellStart"/>
      <w:r w:rsidRPr="007916F4">
        <w:rPr>
          <w:rFonts w:asciiTheme="minorHAnsi" w:hAnsiTheme="minorHAnsi" w:cstheme="minorHAnsi"/>
        </w:rPr>
      </w:r>
      <w:proofErr w:type="spellEnd"/>
      <w:r w:rsidRPr="007916F4">
        <w:rPr>
          <w:rFonts w:asciiTheme="minorHAnsi" w:hAnsiTheme="minorHAnsi" w:cstheme="minorHAnsi"/>
        </w:rPr>
      </w:r>
      <w:r w:rsidR="00D34AB5">
        <w:rPr>
          <w:rFonts w:asciiTheme="minorHAnsi" w:hAnsiTheme="minorHAnsi" w:cstheme="minorHAnsi"/>
        </w:rPr>
      </w:r>
      <w:r w:rsidRPr="007916F4">
        <w:rPr>
          <w:rFonts w:asciiTheme="minorHAnsi" w:hAnsiTheme="minorHAnsi" w:cstheme="minorHAnsi"/>
        </w:rPr>
      </w:r>
    </w:p>
    <w:p w14:paraId="7900A749" w14:textId="77777777" w:rsidR="007916F4" w:rsidRPr="007916F4" w:rsidRDefault="007916F4" w:rsidP="007916F4">
      <w:pPr>
        <w:spacing w:line="276" w:lineRule="auto"/>
        <w:rPr>
          <w:rFonts w:asciiTheme="minorHAnsi" w:hAnsiTheme="minorHAnsi" w:cstheme="minorHAnsi"/>
        </w:rPr>
      </w:pPr>
    </w:p>
    <w:p w14:paraId="291EA1CB" w14:textId="7294FD35" w:rsidR="007916F4" w:rsidRPr="007916F4" w:rsidRDefault="007916F4" w:rsidP="007916F4">
      <w:pPr>
        <w:spacing w:line="276" w:lineRule="auto"/>
        <w:rPr>
          <w:rFonts w:asciiTheme="minorHAnsi" w:hAnsiTheme="minorHAnsi" w:cstheme="minorHAnsi"/>
        </w:rPr>
      </w:pPr>
      <w:r w:rsidRPr="007916F4">
        <w:rPr>
          <w:rFonts w:asciiTheme="minorHAnsi" w:hAnsiTheme="minorHAnsi" w:cstheme="minorHAnsi"/>
        </w:rPr>
        <w:t>Cada predicción registra fecha, origen, probabilidad, banda de riesgo, umbral y tiempo de respuesta, sin almacenar las variables originales del cliente. La pestaña Monitoreo muestra el volumen de predicciones, la latencia promedio, la proporción de clientes en riesgo Alto y la distribución de resultados (Figura 19).</w:t>
      </w:r>
      <w:r w:rsidR="00DA15C1">
        <w:rPr>
          <w:rFonts w:asciiTheme="minorHAnsi" w:hAnsiTheme="minorHAnsi" w:cstheme="minorHAnsi"/>
        </w:rPr>
      </w:r>
      <w:r w:rsidR="00D34AB5">
        <w:rPr>
          <w:rFonts w:asciiTheme="minorHAnsi" w:hAnsiTheme="minorHAnsi" w:cstheme="minorHAnsi"/>
        </w:rPr>
      </w:r>
      <w:r w:rsidRPr="007916F4">
        <w:rPr>
          <w:rFonts w:asciiTheme="minorHAnsi" w:hAnsiTheme="minorHAnsi" w:cstheme="minorHAnsi"/>
        </w:rPr>
      </w:r>
    </w:p>
    <w:p w14:paraId="21DC0E48" w14:textId="77777777" w:rsidR="00DA15C1" w:rsidRDefault="00DA15C1" w:rsidP="00DA15C1">
      <w:pPr>
        <w:spacing w:line="276" w:lineRule="auto"/>
        <w:rPr>
          <w:rFonts w:asciiTheme="minorHAnsi" w:hAnsiTheme="minorHAnsi" w:cstheme="minorHAnsi"/>
        </w:rPr>
      </w:pPr>
    </w:p>
    <w:p w14:paraId="71CACC4F" w14:textId="77777777" w:rsidR="00DA15C1" w:rsidRDefault="007916F4" w:rsidP="00DA15C1">
      <w:pPr>
        <w:spacing w:line="276" w:lineRule="auto"/>
        <w:rPr>
          <w:rFonts w:asciiTheme="minorHAnsi" w:hAnsiTheme="minorHAnsi" w:cstheme="minorHAnsi"/>
        </w:rPr>
      </w:pPr>
      <w:r w:rsidRPr="007916F4">
        <w:rPr>
          <w:rFonts w:asciiTheme="minorHAnsi" w:hAnsiTheme="minorHAnsi" w:cstheme="minorHAnsi"/>
        </w:rPr>
        <w:t xml:space="preserve">Las métricas obtenidas en el conjunto de prueba se presentan por separado, ya que todavía no se dispone del </w:t>
      </w:r>
      <w:proofErr w:type="spellStart"/>
      <w:r w:rsidRPr="007916F4">
        <w:rPr>
          <w:rFonts w:asciiTheme="minorHAnsi" w:hAnsiTheme="minorHAnsi" w:cstheme="minorHAnsi"/>
        </w:rPr>
        <w:t>churn</w:t>
      </w:r>
      <w:proofErr w:type="spellEnd"/>
      <w:r w:rsidRPr="007916F4">
        <w:rPr>
          <w:rFonts w:asciiTheme="minorHAnsi" w:hAnsiTheme="minorHAnsi" w:cstheme="minorHAnsi"/>
        </w:rPr>
        <w:t xml:space="preserve"> real posterior de los clientes evaluados mediante la aplicación.</w:t>
      </w:r>
    </w:p>
    <w:p w14:paraId="64A4BE22" w14:textId="77777777" w:rsidR="00DA15C1" w:rsidRDefault="00DA15C1" w:rsidP="00DA15C1">
      <w:pPr>
        <w:spacing w:line="276" w:lineRule="auto"/>
        <w:rPr>
          <w:rFonts w:asciiTheme="minorHAnsi" w:hAnsiTheme="minorHAnsi" w:cstheme="minorHAnsi"/>
        </w:rPr>
      </w:pPr>
    </w:p>
    <w:p w14:paraId="4202181D" w14:textId="121CB14F" w:rsidR="00561A9C" w:rsidRPr="00A75CF8" w:rsidRDefault="00AD3E95" w:rsidP="00DA15C1">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10190F42" wp14:editId="055223C0">
            <wp:extent cx="4808220" cy="2050172"/>
            <wp:effectExtent l="0" t="0" r="0" b="7620"/>
            <wp:docPr id="1950181916" name="Picture 1950181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5_explicabilidad_global.png"/>
                    <pic:cNvPicPr/>
                  </pic:nvPicPr>
                  <pic:blipFill rotWithShape="1">
                    <a:blip r:embed="rId42"/>
                    <a:srcRect t="12222" b="19556"/>
                    <a:stretch/>
                  </pic:blipFill>
                  <pic:spPr bwMode="auto">
                    <a:xfrm>
                      <a:off x="0" y="0"/>
                      <a:ext cx="4811992" cy="2051780"/>
                    </a:xfrm>
                    <a:prstGeom prst="rect">
                      <a:avLst/>
                    </a:prstGeom>
                    <a:ln>
                      <a:noFill/>
                    </a:ln>
                    <a:extLst>
                      <a:ext uri="{53640926-AAD7-44D8-BBD7-CCE9431645EC}">
                        <a14:shadowObscured xmlns:a14="http://schemas.microsoft.com/office/drawing/2010/main"/>
                      </a:ext>
                    </a:extLst>
                  </pic:spPr>
                </pic:pic>
              </a:graphicData>
            </a:graphic>
          </wp:inline>
        </w:drawing>
      </w:r>
    </w:p>
    <w:p w14:paraId="6563EC3F" w14:textId="6ED08722" w:rsidR="00561A9C" w:rsidRPr="00B94776"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 xml:space="preserve">Figura </w:t>
      </w:r>
      <w:r w:rsidR="00DA15C1">
        <w:rPr>
          <w:rFonts w:asciiTheme="minorHAnsi" w:hAnsiTheme="minorHAnsi" w:cstheme="minorHAnsi"/>
          <w:i/>
          <w:iCs/>
          <w:sz w:val="18"/>
          <w:szCs w:val="18"/>
        </w:rPr>
        <w:t>18</w:t>
      </w:r>
      <w:r w:rsidRPr="00B94776">
        <w:rPr>
          <w:rFonts w:asciiTheme="minorHAnsi" w:hAnsiTheme="minorHAnsi" w:cstheme="minorHAnsi"/>
          <w:i/>
          <w:iCs/>
          <w:sz w:val="18"/>
          <w:szCs w:val="18"/>
        </w:rPr>
        <w:t>. Importancia global de variables en la pestaña Explicabilidad global.</w:t>
      </w:r>
    </w:p>
    <w:p w14:paraId="456B1350" w14:textId="77777777" w:rsidR="00561A9C" w:rsidRDefault="00AD3E95" w:rsidP="00B94776">
      <w:pPr>
        <w:spacing w:after="12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FCFA48B" w14:textId="77777777" w:rsidR="00561A9C" w:rsidRPr="00A75CF8" w:rsidRDefault="00AD3E95"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FCAC958" wp14:editId="2F621E6A">
            <wp:extent cx="3840480" cy="2170938"/>
            <wp:effectExtent l="0" t="0" r="7620" b="1270"/>
            <wp:docPr id="1950181917" name="Picture 195018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04_monitoreo.png"/>
                    <pic:cNvPicPr/>
                  </pic:nvPicPr>
                  <pic:blipFill rotWithShape="1">
                    <a:blip r:embed="rId43"/>
                    <a:srcRect t="10625" b="4583"/>
                    <a:stretch/>
                  </pic:blipFill>
                  <pic:spPr bwMode="auto">
                    <a:xfrm>
                      <a:off x="0" y="0"/>
                      <a:ext cx="3851334" cy="2177073"/>
                    </a:xfrm>
                    <a:prstGeom prst="rect">
                      <a:avLst/>
                    </a:prstGeom>
                    <a:ln>
                      <a:noFill/>
                    </a:ln>
                    <a:extLst>
                      <a:ext uri="{53640926-AAD7-44D8-BBD7-CCE9431645EC}">
                        <a14:shadowObscured xmlns:a14="http://schemas.microsoft.com/office/drawing/2010/main"/>
                      </a:ext>
                    </a:extLst>
                  </pic:spPr>
                </pic:pic>
              </a:graphicData>
            </a:graphic>
          </wp:inline>
        </w:drawing>
      </w:r>
    </w:p>
    <w:p w14:paraId="3BE84F4C" w14:textId="749DAEDB" w:rsidR="00561A9C" w:rsidRPr="00B94776"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 xml:space="preserve">Figura </w:t>
      </w:r>
      <w:r w:rsidR="00DA15C1">
        <w:rPr>
          <w:rFonts w:asciiTheme="minorHAnsi" w:hAnsiTheme="minorHAnsi" w:cstheme="minorHAnsi"/>
          <w:i/>
          <w:iCs/>
          <w:sz w:val="18"/>
          <w:szCs w:val="18"/>
        </w:rPr>
        <w:t>19</w:t>
      </w:r>
      <w:r w:rsidRPr="00B94776">
        <w:rPr>
          <w:rFonts w:asciiTheme="minorHAnsi" w:hAnsiTheme="minorHAnsi" w:cstheme="minorHAnsi"/>
          <w:i/>
          <w:iCs/>
          <w:sz w:val="18"/>
          <w:szCs w:val="18"/>
        </w:rPr>
        <w:t>. Pestaña de monitoreo, con actividad de la aplicación y desempeño validado del modelo.</w:t>
      </w:r>
    </w:p>
    <w:p w14:paraId="5A36F88A" w14:textId="77777777" w:rsidR="00561A9C" w:rsidRDefault="00AD3E95"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1DCBA27" w14:textId="77DEF09A"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t>V. Resultados</w:t>
      </w:r>
    </w:p>
    <w:p w14:paraId="1BDE59AA" w14:textId="77777777" w:rsidR="00715C48" w:rsidRPr="00B94776" w:rsidRDefault="008C0BC3"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t>Tabla 13. Comparación de tres modelos de ML y tres arquitecturas de DL en validación</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A75CF8" w14:paraId="500D0F25" w14:textId="77777777" w:rsidTr="00B94776">
        <w:tc>
          <w:tcPr>
            <w:tcW w:w="2951" w:type="dxa"/>
          </w:tcPr>
          <w:p w14:paraId="3C228D0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Modelo</w:t>
            </w:r>
          </w:p>
        </w:tc>
        <w:tc>
          <w:tcPr>
            <w:tcW w:w="1180" w:type="dxa"/>
          </w:tcPr>
          <w:p w14:paraId="1488F6D9"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5"/>
              </w:rPr>
              <w:t>Accuracy</w:t>
            </w:r>
            <w:proofErr w:type="spellEnd"/>
          </w:p>
        </w:tc>
        <w:tc>
          <w:tcPr>
            <w:tcW w:w="1180" w:type="dxa"/>
          </w:tcPr>
          <w:p w14:paraId="6572AA3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Precisión</w:t>
            </w:r>
          </w:p>
        </w:tc>
        <w:tc>
          <w:tcPr>
            <w:tcW w:w="1036" w:type="dxa"/>
          </w:tcPr>
          <w:p w14:paraId="7AF9C3F8"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5"/>
              </w:rPr>
              <w:t>Recall</w:t>
            </w:r>
            <w:proofErr w:type="spellEnd"/>
          </w:p>
        </w:tc>
        <w:tc>
          <w:tcPr>
            <w:tcW w:w="892" w:type="dxa"/>
          </w:tcPr>
          <w:p w14:paraId="5ADFEAD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F1</w:t>
            </w:r>
          </w:p>
        </w:tc>
        <w:tc>
          <w:tcPr>
            <w:tcW w:w="1411" w:type="dxa"/>
          </w:tcPr>
          <w:p w14:paraId="5B40392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ROC-AUC</w:t>
            </w:r>
          </w:p>
        </w:tc>
        <w:tc>
          <w:tcPr>
            <w:tcW w:w="1425" w:type="dxa"/>
          </w:tcPr>
          <w:p w14:paraId="49DD763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5"/>
              </w:rPr>
              <w:t>PR-AUC</w:t>
            </w:r>
          </w:p>
        </w:tc>
      </w:tr>
      <w:tr w:rsidR="00A75CF8" w:rsidRPr="00A75CF8" w14:paraId="4446D508" w14:textId="77777777" w:rsidTr="00B94776">
        <w:tc>
          <w:tcPr>
            <w:tcW w:w="2951" w:type="dxa"/>
          </w:tcPr>
          <w:p w14:paraId="200ADF4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Regresión logística + ROS</w:t>
            </w:r>
          </w:p>
        </w:tc>
        <w:tc>
          <w:tcPr>
            <w:tcW w:w="1180" w:type="dxa"/>
          </w:tcPr>
          <w:p w14:paraId="5C2367C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0,705</w:t>
            </w:r>
          </w:p>
        </w:tc>
        <w:tc>
          <w:tcPr>
            <w:tcW w:w="1180" w:type="dxa"/>
          </w:tcPr>
          <w:p w14:paraId="5551FD3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0,215</w:t>
            </w:r>
          </w:p>
        </w:tc>
        <w:tc>
          <w:tcPr>
            <w:tcW w:w="1036" w:type="dxa"/>
          </w:tcPr>
          <w:p w14:paraId="456CD7D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0,712</w:t>
            </w:r>
          </w:p>
        </w:tc>
        <w:tc>
          <w:tcPr>
            <w:tcW w:w="892" w:type="dxa"/>
          </w:tcPr>
          <w:p w14:paraId="7BA216C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0,330</w:t>
            </w:r>
          </w:p>
        </w:tc>
        <w:tc>
          <w:tcPr>
            <w:tcW w:w="1411" w:type="dxa"/>
          </w:tcPr>
          <w:p w14:paraId="14515DF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0,751</w:t>
            </w:r>
          </w:p>
        </w:tc>
        <w:tc>
          <w:tcPr>
            <w:tcW w:w="1425" w:type="dxa"/>
          </w:tcPr>
          <w:p w14:paraId="108E75B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0,221</w:t>
            </w:r>
          </w:p>
        </w:tc>
      </w:tr>
      <w:tr w:rsidR="00A75CF8" w:rsidRPr="00A75CF8" w14:paraId="413E3467" w14:textId="77777777" w:rsidTr="00B94776">
        <w:tc>
          <w:tcPr>
            <w:tcW w:w="2951" w:type="dxa"/>
          </w:tcPr>
          <w:p w14:paraId="6C676ECB"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Random</w:t>
            </w:r>
            <w:proofErr w:type="spellEnd"/>
            <w:r w:rsidRPr="00A75CF8">
              <w:rPr>
                <w:rFonts w:asciiTheme="minorHAnsi" w:hAnsiTheme="minorHAnsi" w:cstheme="minorHAnsi"/>
                <w:sz w:val="15"/>
              </w:rPr>
              <w:t xml:space="preserve"> Forest + ROS</w:t>
            </w:r>
          </w:p>
        </w:tc>
        <w:tc>
          <w:tcPr>
            <w:tcW w:w="1180" w:type="dxa"/>
          </w:tcPr>
          <w:p w14:paraId="5712483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0,776</w:t>
            </w:r>
          </w:p>
        </w:tc>
        <w:tc>
          <w:tcPr>
            <w:tcW w:w="1180" w:type="dxa"/>
          </w:tcPr>
          <w:p w14:paraId="736A854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0,278</w:t>
            </w:r>
          </w:p>
        </w:tc>
        <w:tc>
          <w:tcPr>
            <w:tcW w:w="1036" w:type="dxa"/>
          </w:tcPr>
          <w:p w14:paraId="5888FB2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0,752</w:t>
            </w:r>
          </w:p>
        </w:tc>
        <w:tc>
          <w:tcPr>
            <w:tcW w:w="892" w:type="dxa"/>
          </w:tcPr>
          <w:p w14:paraId="1A1887F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0,406</w:t>
            </w:r>
          </w:p>
        </w:tc>
        <w:tc>
          <w:tcPr>
            <w:tcW w:w="1411" w:type="dxa"/>
          </w:tcPr>
          <w:p w14:paraId="3A243B43"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0,818</w:t>
            </w:r>
          </w:p>
        </w:tc>
        <w:tc>
          <w:tcPr>
            <w:tcW w:w="1425" w:type="dxa"/>
          </w:tcPr>
          <w:p w14:paraId="1B0245D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0,302</w:t>
            </w:r>
          </w:p>
        </w:tc>
      </w:tr>
      <w:tr w:rsidR="00A75CF8" w:rsidRPr="00A75CF8" w14:paraId="72935F46" w14:textId="77777777" w:rsidTr="00B94776">
        <w:tc>
          <w:tcPr>
            <w:tcW w:w="2951" w:type="dxa"/>
          </w:tcPr>
          <w:p w14:paraId="0A6D317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5"/>
              </w:rPr>
              <w:t>XGBoost</w:t>
            </w:r>
            <w:proofErr w:type="spellEnd"/>
            <w:r w:rsidRPr="00A75CF8">
              <w:rPr>
                <w:rFonts w:asciiTheme="minorHAnsi" w:hAnsiTheme="minorHAnsi" w:cstheme="minorHAnsi"/>
                <w:sz w:val="15"/>
              </w:rPr>
              <w:t xml:space="preserve"> + ROS</w:t>
            </w:r>
          </w:p>
        </w:tc>
        <w:tc>
          <w:tcPr>
            <w:tcW w:w="1180" w:type="dxa"/>
          </w:tcPr>
          <w:p w14:paraId="1A0F076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0,737</w:t>
            </w:r>
          </w:p>
        </w:tc>
        <w:tc>
          <w:tcPr>
            <w:tcW w:w="1180" w:type="dxa"/>
          </w:tcPr>
          <w:p w14:paraId="4D9BF99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0,259</w:t>
            </w:r>
          </w:p>
        </w:tc>
        <w:tc>
          <w:tcPr>
            <w:tcW w:w="1036" w:type="dxa"/>
          </w:tcPr>
          <w:p w14:paraId="73C2393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0,843</w:t>
            </w:r>
          </w:p>
        </w:tc>
        <w:tc>
          <w:tcPr>
            <w:tcW w:w="892" w:type="dxa"/>
          </w:tcPr>
          <w:p w14:paraId="7D1AEC3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0,396</w:t>
            </w:r>
          </w:p>
        </w:tc>
        <w:tc>
          <w:tcPr>
            <w:tcW w:w="1411" w:type="dxa"/>
          </w:tcPr>
          <w:p w14:paraId="0CE5F5F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0,826</w:t>
            </w:r>
          </w:p>
        </w:tc>
        <w:tc>
          <w:tcPr>
            <w:tcW w:w="1425" w:type="dxa"/>
          </w:tcPr>
          <w:p w14:paraId="6D18FC4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0,333</w:t>
            </w:r>
          </w:p>
        </w:tc>
      </w:tr>
      <w:tr w:rsidR="00A75CF8" w:rsidRPr="00A75CF8" w14:paraId="5BF0A039" w14:textId="77777777" w:rsidTr="00B94776">
        <w:tc>
          <w:tcPr>
            <w:tcW w:w="2951" w:type="dxa"/>
          </w:tcPr>
          <w:p w14:paraId="1ABAE9D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superficial</w:t>
            </w:r>
          </w:p>
        </w:tc>
        <w:tc>
          <w:tcPr>
            <w:tcW w:w="1180" w:type="dxa"/>
          </w:tcPr>
          <w:p w14:paraId="0FAA3FE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0,728</w:t>
            </w:r>
          </w:p>
        </w:tc>
        <w:tc>
          <w:tcPr>
            <w:tcW w:w="1180" w:type="dxa"/>
          </w:tcPr>
          <w:p w14:paraId="1162C72E"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0,216</w:t>
            </w:r>
          </w:p>
        </w:tc>
        <w:tc>
          <w:tcPr>
            <w:tcW w:w="1036" w:type="dxa"/>
          </w:tcPr>
          <w:p w14:paraId="157FFB0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0,634</w:t>
            </w:r>
          </w:p>
        </w:tc>
        <w:tc>
          <w:tcPr>
            <w:tcW w:w="892" w:type="dxa"/>
          </w:tcPr>
          <w:p w14:paraId="69CD90F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0,322</w:t>
            </w:r>
          </w:p>
        </w:tc>
        <w:tc>
          <w:tcPr>
            <w:tcW w:w="1411" w:type="dxa"/>
          </w:tcPr>
          <w:p w14:paraId="0E3FE6C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0,763</w:t>
            </w:r>
          </w:p>
        </w:tc>
        <w:tc>
          <w:tcPr>
            <w:tcW w:w="1425" w:type="dxa"/>
          </w:tcPr>
          <w:p w14:paraId="4485CC04"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0,237</w:t>
            </w:r>
          </w:p>
        </w:tc>
      </w:tr>
      <w:tr w:rsidR="00A75CF8" w:rsidRPr="00A75CF8" w14:paraId="2154E8D9" w14:textId="77777777" w:rsidTr="00B94776">
        <w:tc>
          <w:tcPr>
            <w:tcW w:w="2951" w:type="dxa"/>
          </w:tcPr>
          <w:p w14:paraId="393FA4B1"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profunda</w:t>
            </w:r>
          </w:p>
        </w:tc>
        <w:tc>
          <w:tcPr>
            <w:tcW w:w="1180" w:type="dxa"/>
          </w:tcPr>
          <w:p w14:paraId="599DE90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0,683</w:t>
            </w:r>
          </w:p>
        </w:tc>
        <w:tc>
          <w:tcPr>
            <w:tcW w:w="1180" w:type="dxa"/>
          </w:tcPr>
          <w:p w14:paraId="1A026DE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0,208</w:t>
            </w:r>
          </w:p>
        </w:tc>
        <w:tc>
          <w:tcPr>
            <w:tcW w:w="1036" w:type="dxa"/>
          </w:tcPr>
          <w:p w14:paraId="6A3E995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0,752</w:t>
            </w:r>
          </w:p>
        </w:tc>
        <w:tc>
          <w:tcPr>
            <w:tcW w:w="892" w:type="dxa"/>
          </w:tcPr>
          <w:p w14:paraId="7E8CC24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0,326</w:t>
            </w:r>
          </w:p>
        </w:tc>
        <w:tc>
          <w:tcPr>
            <w:tcW w:w="1411" w:type="dxa"/>
          </w:tcPr>
          <w:p w14:paraId="79069979"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0,772</w:t>
            </w:r>
          </w:p>
        </w:tc>
        <w:tc>
          <w:tcPr>
            <w:tcW w:w="1425" w:type="dxa"/>
          </w:tcPr>
          <w:p w14:paraId="0D3ABC4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0,252</w:t>
            </w:r>
          </w:p>
        </w:tc>
      </w:tr>
      <w:tr w:rsidR="00B94776" w:rsidRPr="00A75CF8" w14:paraId="7DCF31B0" w14:textId="77777777" w:rsidTr="00B94776">
        <w:tc>
          <w:tcPr>
            <w:tcW w:w="2951" w:type="dxa"/>
          </w:tcPr>
          <w:p w14:paraId="5175A180"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MLP residual</w:t>
            </w:r>
          </w:p>
        </w:tc>
        <w:tc>
          <w:tcPr>
            <w:tcW w:w="1180" w:type="dxa"/>
          </w:tcPr>
          <w:p w14:paraId="28C18F1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0,722</w:t>
            </w:r>
          </w:p>
        </w:tc>
        <w:tc>
          <w:tcPr>
            <w:tcW w:w="1180" w:type="dxa"/>
          </w:tcPr>
          <w:p w14:paraId="249ADB7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0,218</w:t>
            </w:r>
          </w:p>
        </w:tc>
        <w:tc>
          <w:tcPr>
            <w:tcW w:w="1036" w:type="dxa"/>
          </w:tcPr>
          <w:p w14:paraId="63E23EF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0,667</w:t>
            </w:r>
          </w:p>
        </w:tc>
        <w:tc>
          <w:tcPr>
            <w:tcW w:w="892" w:type="dxa"/>
          </w:tcPr>
          <w:p w14:paraId="799688A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0,329</w:t>
            </w:r>
          </w:p>
        </w:tc>
        <w:tc>
          <w:tcPr>
            <w:tcW w:w="1411" w:type="dxa"/>
          </w:tcPr>
          <w:p w14:paraId="1F0589B2"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0,763</w:t>
            </w:r>
          </w:p>
        </w:tc>
        <w:tc>
          <w:tcPr>
            <w:tcW w:w="1425" w:type="dxa"/>
          </w:tcPr>
          <w:p w14:paraId="32804476"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5"/>
              </w:rPr>
              <w:t>0,237</w:t>
            </w:r>
          </w:p>
        </w:tc>
      </w:tr>
    </w:tbl>
    <w:p w14:paraId="10B23071" w14:textId="77777777" w:rsidR="00715C48" w:rsidRPr="00A75CF8" w:rsidRDefault="00715C48" w:rsidP="002469A2">
      <w:pPr>
        <w:spacing w:after="40" w:line="276" w:lineRule="auto"/>
        <w:jc w:val="both"/>
        <w:rPr>
          <w:rFonts w:asciiTheme="minorHAnsi" w:hAnsiTheme="minorHAnsi" w:cstheme="minorHAnsi"/>
        </w:rPr>
      </w:pPr>
    </w:p>
    <w:p w14:paraId="1EF90A23"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noProof/>
          <w:sz w:val="18"/>
          <w:szCs w:val="18"/>
        </w:rPr>
        <w:lastRenderedPageBreak/>
        <w:drawing>
          <wp:inline distT="0" distB="0" distL="0" distR="0" wp14:anchorId="7AE88C83" wp14:editId="70C151D0">
            <wp:extent cx="4693921" cy="2560320"/>
            <wp:effectExtent l="0" t="0" r="0" b="0"/>
            <wp:docPr id="1950181900" name="Picture 195018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png"/>
                    <pic:cNvPicPr/>
                  </pic:nvPicPr>
                  <pic:blipFill>
                    <a:blip r:embed="rId44"/>
                    <a:stretch>
                      <a:fillRect/>
                    </a:stretch>
                  </pic:blipFill>
                  <pic:spPr>
                    <a:xfrm>
                      <a:off x="0" y="0"/>
                      <a:ext cx="4702473" cy="2564985"/>
                    </a:xfrm>
                    <a:prstGeom prst="rect">
                      <a:avLst/>
                    </a:prstGeom>
                  </pic:spPr>
                </pic:pic>
              </a:graphicData>
            </a:graphic>
          </wp:inline>
        </w:drawing>
      </w:r>
    </w:p>
    <w:p w14:paraId="40FC701E" w14:textId="636F27BC"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 xml:space="preserve">Figura </w:t>
      </w:r>
      <w:r w:rsidR="00DA15C1">
        <w:rPr>
          <w:rFonts w:asciiTheme="minorHAnsi" w:hAnsiTheme="minorHAnsi" w:cstheme="minorHAnsi"/>
          <w:i/>
          <w:iCs/>
          <w:sz w:val="18"/>
          <w:szCs w:val="18"/>
        </w:rPr>
        <w:t>20</w:t>
      </w:r>
      <w:r w:rsidRPr="00B94776">
        <w:rPr>
          <w:rFonts w:asciiTheme="minorHAnsi" w:hAnsiTheme="minorHAnsi" w:cstheme="minorHAnsi"/>
          <w:i/>
          <w:iCs/>
          <w:sz w:val="18"/>
          <w:szCs w:val="18"/>
        </w:rPr>
        <w:t>. Comparación de los seis candidatos en validación.</w:t>
      </w:r>
      <w:r w:rsidR="00B94776">
        <w:rPr>
          <w:rFonts w:asciiTheme="minorHAnsi" w:hAnsiTheme="minorHAnsi" w:cstheme="minorHAnsi"/>
          <w:i/>
          <w:iCs/>
          <w:sz w:val="18"/>
          <w:szCs w:val="18"/>
        </w:rPr>
        <w:br/>
      </w:r>
      <w:r w:rsidRPr="00B94776">
        <w:rPr>
          <w:rFonts w:asciiTheme="minorHAnsi" w:hAnsiTheme="minorHAnsi" w:cstheme="minorHAnsi"/>
          <w:i/>
          <w:iCs/>
          <w:sz w:val="18"/>
          <w:szCs w:val="18"/>
        </w:rPr>
        <w:t>Fuente: elaboración propia.</w:t>
      </w:r>
    </w:p>
    <w:p w14:paraId="0A310389" w14:textId="77777777" w:rsidR="000A56DC" w:rsidRPr="00A75CF8" w:rsidRDefault="000A56DC" w:rsidP="002469A2">
      <w:pPr>
        <w:spacing w:after="120" w:line="276" w:lineRule="auto"/>
        <w:jc w:val="both"/>
        <w:rPr>
          <w:rFonts w:asciiTheme="minorHAnsi" w:hAnsiTheme="minorHAnsi" w:cstheme="minorHAnsi"/>
        </w:rPr>
      </w:pPr>
    </w:p>
    <w:p w14:paraId="2F65F987" w14:textId="6FE047D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Las redes neuronales no superaron a los principales modelos de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Random</w:t>
      </w:r>
      <w:proofErr w:type="spellEnd"/>
      <w:r w:rsidRPr="00A75CF8">
        <w:rPr>
          <w:rFonts w:asciiTheme="minorHAnsi" w:hAnsiTheme="minorHAnsi" w:cstheme="minorHAnsi"/>
        </w:rPr>
        <w:t xml:space="preserve"> Forest + ROS obtuvo la mayor precisión y el mejor F1.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alcanzó el mayor </w:t>
      </w:r>
      <w:proofErr w:type="spellStart"/>
      <w:r w:rsidRPr="00A75CF8">
        <w:rPr>
          <w:rFonts w:asciiTheme="minorHAnsi" w:hAnsiTheme="minorHAnsi" w:cstheme="minorHAnsi"/>
        </w:rPr>
        <w:t>recall</w:t>
      </w:r>
      <w:proofErr w:type="spellEnd"/>
      <w:r w:rsidRPr="00A75CF8">
        <w:rPr>
          <w:rFonts w:asciiTheme="minorHAnsi" w:hAnsiTheme="minorHAnsi" w:cstheme="minorHAnsi"/>
        </w:rPr>
        <w:t>, ROC-AUC y PR-AUC, por lo que presentó el perfil más alineado con el objetivo de anticipar abandonos.</w:t>
      </w:r>
    </w:p>
    <w:p w14:paraId="18898C83" w14:textId="77777777" w:rsidR="000A56DC" w:rsidRPr="00A75CF8" w:rsidRDefault="000A56DC" w:rsidP="002469A2">
      <w:pPr>
        <w:spacing w:after="120" w:line="276" w:lineRule="auto"/>
        <w:jc w:val="both"/>
        <w:rPr>
          <w:rFonts w:asciiTheme="minorHAnsi" w:hAnsiTheme="minorHAnsi" w:cstheme="minorHAnsi"/>
        </w:rPr>
      </w:pPr>
    </w:p>
    <w:p w14:paraId="76228695"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 xml:space="preserve">5.1 Evaluación de </w:t>
      </w:r>
      <w:proofErr w:type="spellStart"/>
      <w:r w:rsidRPr="00A75CF8">
        <w:rPr>
          <w:rFonts w:asciiTheme="minorHAnsi" w:hAnsiTheme="minorHAnsi" w:cstheme="minorHAnsi"/>
          <w:b/>
          <w:sz w:val="23"/>
        </w:rPr>
        <w:t>XGBoost</w:t>
      </w:r>
      <w:proofErr w:type="spellEnd"/>
      <w:r w:rsidRPr="00A75CF8">
        <w:rPr>
          <w:rFonts w:asciiTheme="minorHAnsi" w:hAnsiTheme="minorHAnsi" w:cstheme="minorHAnsi"/>
          <w:b/>
          <w:sz w:val="23"/>
        </w:rPr>
        <w:t xml:space="preserve"> + ROS en prueba</w:t>
      </w:r>
    </w:p>
    <w:p w14:paraId="2591FA77" w14:textId="77777777" w:rsidR="00715C48" w:rsidRPr="00B94776" w:rsidRDefault="008C0BC3"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t>Tabla 14. Métricas del modelo seleccionado sobre 1.500 casos de prueba</w:t>
      </w:r>
    </w:p>
    <w:tbl>
      <w:tblPr>
        <w:tblStyle w:val="Tablaconcuadrculaclara"/>
        <w:tblW w:w="10080" w:type="dxa"/>
        <w:tblLayout w:type="fixed"/>
        <w:tblLook w:val="04A0" w:firstRow="1" w:lastRow="0" w:firstColumn="1" w:lastColumn="0" w:noHBand="0" w:noVBand="1"/>
      </w:tblPr>
      <w:tblGrid>
        <w:gridCol w:w="2951"/>
        <w:gridCol w:w="1181"/>
        <w:gridCol w:w="1181"/>
        <w:gridCol w:w="1037"/>
        <w:gridCol w:w="892"/>
        <w:gridCol w:w="1412"/>
        <w:gridCol w:w="1426"/>
      </w:tblGrid>
      <w:tr w:rsidR="00A75CF8" w:rsidRPr="00A75CF8" w14:paraId="043492C6" w14:textId="77777777" w:rsidTr="00B94776">
        <w:tc>
          <w:tcPr>
            <w:tcW w:w="2951" w:type="dxa"/>
          </w:tcPr>
          <w:p w14:paraId="6C427647"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Modelo</w:t>
            </w:r>
          </w:p>
        </w:tc>
        <w:tc>
          <w:tcPr>
            <w:tcW w:w="1180" w:type="dxa"/>
          </w:tcPr>
          <w:p w14:paraId="4CC073D5"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6"/>
              </w:rPr>
              <w:t>Accuracy</w:t>
            </w:r>
            <w:proofErr w:type="spellEnd"/>
          </w:p>
        </w:tc>
        <w:tc>
          <w:tcPr>
            <w:tcW w:w="1180" w:type="dxa"/>
          </w:tcPr>
          <w:p w14:paraId="0E289DE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Precisión</w:t>
            </w:r>
          </w:p>
        </w:tc>
        <w:tc>
          <w:tcPr>
            <w:tcW w:w="1036" w:type="dxa"/>
          </w:tcPr>
          <w:p w14:paraId="473E737F"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b/>
                <w:sz w:val="16"/>
              </w:rPr>
              <w:t>Recall</w:t>
            </w:r>
            <w:proofErr w:type="spellEnd"/>
          </w:p>
        </w:tc>
        <w:tc>
          <w:tcPr>
            <w:tcW w:w="892" w:type="dxa"/>
          </w:tcPr>
          <w:p w14:paraId="41E19B0A"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F1</w:t>
            </w:r>
          </w:p>
        </w:tc>
        <w:tc>
          <w:tcPr>
            <w:tcW w:w="1411" w:type="dxa"/>
          </w:tcPr>
          <w:p w14:paraId="0705A88D"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ROC-AUC</w:t>
            </w:r>
          </w:p>
        </w:tc>
        <w:tc>
          <w:tcPr>
            <w:tcW w:w="1425" w:type="dxa"/>
          </w:tcPr>
          <w:p w14:paraId="7F1FDB7F"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b/>
                <w:sz w:val="16"/>
              </w:rPr>
              <w:t>PR-AUC</w:t>
            </w:r>
          </w:p>
        </w:tc>
      </w:tr>
      <w:tr w:rsidR="00B94776" w:rsidRPr="00A75CF8" w14:paraId="71D77821" w14:textId="77777777" w:rsidTr="00B94776">
        <w:tc>
          <w:tcPr>
            <w:tcW w:w="2951" w:type="dxa"/>
          </w:tcPr>
          <w:p w14:paraId="6FEF5E50" w14:textId="77777777" w:rsidR="00715C48" w:rsidRPr="00A75CF8" w:rsidRDefault="008C0BC3" w:rsidP="002469A2">
            <w:pPr>
              <w:spacing w:line="276" w:lineRule="auto"/>
              <w:jc w:val="both"/>
              <w:rPr>
                <w:rFonts w:asciiTheme="minorHAnsi" w:hAnsiTheme="minorHAnsi" w:cstheme="minorHAnsi"/>
              </w:rPr>
            </w:pPr>
            <w:proofErr w:type="spellStart"/>
            <w:r w:rsidRPr="00A75CF8">
              <w:rPr>
                <w:rFonts w:asciiTheme="minorHAnsi" w:hAnsiTheme="minorHAnsi" w:cstheme="minorHAnsi"/>
                <w:sz w:val="16"/>
              </w:rPr>
              <w:t>XGBoost</w:t>
            </w:r>
            <w:proofErr w:type="spellEnd"/>
            <w:r w:rsidRPr="00A75CF8">
              <w:rPr>
                <w:rFonts w:asciiTheme="minorHAnsi" w:hAnsiTheme="minorHAnsi" w:cstheme="minorHAnsi"/>
                <w:sz w:val="16"/>
              </w:rPr>
              <w:t xml:space="preserve"> + ROS</w:t>
            </w:r>
          </w:p>
        </w:tc>
        <w:tc>
          <w:tcPr>
            <w:tcW w:w="1180" w:type="dxa"/>
          </w:tcPr>
          <w:p w14:paraId="4D021F9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0,719</w:t>
            </w:r>
          </w:p>
        </w:tc>
        <w:tc>
          <w:tcPr>
            <w:tcW w:w="1180" w:type="dxa"/>
          </w:tcPr>
          <w:p w14:paraId="6582DFD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0,232</w:t>
            </w:r>
          </w:p>
        </w:tc>
        <w:tc>
          <w:tcPr>
            <w:tcW w:w="1036" w:type="dxa"/>
          </w:tcPr>
          <w:p w14:paraId="68D2EC5C"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0,758</w:t>
            </w:r>
          </w:p>
        </w:tc>
        <w:tc>
          <w:tcPr>
            <w:tcW w:w="892" w:type="dxa"/>
          </w:tcPr>
          <w:p w14:paraId="7EC285C5"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0,355</w:t>
            </w:r>
          </w:p>
        </w:tc>
        <w:tc>
          <w:tcPr>
            <w:tcW w:w="1411" w:type="dxa"/>
          </w:tcPr>
          <w:p w14:paraId="0792DC8B"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0,781</w:t>
            </w:r>
          </w:p>
        </w:tc>
        <w:tc>
          <w:tcPr>
            <w:tcW w:w="1425" w:type="dxa"/>
          </w:tcPr>
          <w:p w14:paraId="28236B48" w14:textId="77777777" w:rsidR="00715C48" w:rsidRPr="00A75CF8" w:rsidRDefault="008C0BC3" w:rsidP="002469A2">
            <w:pPr>
              <w:spacing w:line="276" w:lineRule="auto"/>
              <w:jc w:val="both"/>
              <w:rPr>
                <w:rFonts w:asciiTheme="minorHAnsi" w:hAnsiTheme="minorHAnsi" w:cstheme="minorHAnsi"/>
              </w:rPr>
            </w:pPr>
            <w:r w:rsidRPr="00A75CF8">
              <w:rPr>
                <w:rFonts w:asciiTheme="minorHAnsi" w:hAnsiTheme="minorHAnsi" w:cstheme="minorHAnsi"/>
                <w:sz w:val="16"/>
              </w:rPr>
              <w:t>0,300</w:t>
            </w:r>
          </w:p>
        </w:tc>
      </w:tr>
    </w:tbl>
    <w:p w14:paraId="14C4CAC5" w14:textId="77777777" w:rsidR="00B94776" w:rsidRDefault="00B94776" w:rsidP="00B94776">
      <w:pPr>
        <w:keepNext/>
        <w:spacing w:before="80" w:after="40" w:line="276" w:lineRule="auto"/>
        <w:jc w:val="center"/>
        <w:rPr>
          <w:rFonts w:asciiTheme="minorHAnsi" w:hAnsiTheme="minorHAnsi" w:cstheme="minorHAnsi"/>
        </w:rPr>
      </w:pPr>
    </w:p>
    <w:p w14:paraId="151FB005" w14:textId="6237E122" w:rsidR="00715C48" w:rsidRPr="00A75CF8" w:rsidRDefault="008C0BC3" w:rsidP="00B94776">
      <w:pPr>
        <w:keepNext/>
        <w:spacing w:before="80" w:after="40"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73A3D20E" wp14:editId="67A082E6">
            <wp:extent cx="2880360" cy="2618507"/>
            <wp:effectExtent l="0" t="0" r="0" b="0"/>
            <wp:docPr id="1950181901" name="Picture 1950181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riz_test.png"/>
                    <pic:cNvPicPr/>
                  </pic:nvPicPr>
                  <pic:blipFill>
                    <a:blip r:embed="rId45"/>
                    <a:stretch>
                      <a:fillRect/>
                    </a:stretch>
                  </pic:blipFill>
                  <pic:spPr>
                    <a:xfrm>
                      <a:off x="0" y="0"/>
                      <a:ext cx="2900051" cy="2636408"/>
                    </a:xfrm>
                    <a:prstGeom prst="rect">
                      <a:avLst/>
                    </a:prstGeom>
                  </pic:spPr>
                </pic:pic>
              </a:graphicData>
            </a:graphic>
          </wp:inline>
        </w:drawing>
      </w:r>
    </w:p>
    <w:p w14:paraId="7BB0751F" w14:textId="2AA2C7A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w:t>
      </w:r>
      <w:r w:rsidR="00DA15C1">
        <w:rPr>
          <w:rFonts w:asciiTheme="minorHAnsi" w:hAnsiTheme="minorHAnsi" w:cstheme="minorHAnsi"/>
          <w:i/>
          <w:iCs/>
          <w:sz w:val="18"/>
          <w:szCs w:val="18"/>
        </w:rPr>
        <w:t>1</w:t>
      </w:r>
      <w:r w:rsidRPr="00B94776">
        <w:rPr>
          <w:rFonts w:asciiTheme="minorHAnsi" w:hAnsiTheme="minorHAnsi" w:cstheme="minorHAnsi"/>
          <w:i/>
          <w:iCs/>
          <w:sz w:val="18"/>
          <w:szCs w:val="18"/>
        </w:rPr>
        <w:t>. Matriz de confusión de XGBoost + ROS en prueba.</w:t>
      </w:r>
    </w:p>
    <w:p w14:paraId="3B8A2724" w14:textId="77777777"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5584DC2" w14:textId="77777777" w:rsidR="000A56DC" w:rsidRPr="00A75CF8" w:rsidRDefault="000A56DC" w:rsidP="002469A2">
      <w:pPr>
        <w:spacing w:after="120" w:line="276" w:lineRule="auto"/>
        <w:jc w:val="both"/>
        <w:rPr>
          <w:rFonts w:asciiTheme="minorHAnsi" w:hAnsiTheme="minorHAnsi" w:cstheme="minorHAnsi"/>
        </w:rPr>
      </w:pPr>
    </w:p>
    <w:p w14:paraId="3E0C53BD" w14:textId="635880F6"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lastRenderedPageBreak/>
        <w:t xml:space="preserve">El modelo detectó correctamente a 116 de los 153 clientes que abandonaron, alcanzando un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de 0,758. La matriz contiene 962 verdaderos negativos, 116 verdaderos positivos, 385 falsos positivos y 37 falsos negativos. En términos simples, identifica aproximadamente tres de cada cuatro abandonos reales, pero genera una cantidad importante de alertas falsas.</w:t>
      </w:r>
    </w:p>
    <w:p w14:paraId="79F55452"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disminuyó desde 0,843 en validación a 0,758 en prueba. Esta diferencia muestra la dificultad de mantener el desempeño sobre datos completamente nuevos y refuerza la necesidad de monitoreo.</w:t>
      </w:r>
    </w:p>
    <w:p w14:paraId="4D8B1821" w14:textId="77777777" w:rsidR="002E0A41" w:rsidRPr="00A75CF8" w:rsidRDefault="002E0A41" w:rsidP="002469A2">
      <w:pPr>
        <w:keepNext/>
        <w:spacing w:before="180" w:after="100" w:line="276" w:lineRule="auto"/>
        <w:jc w:val="both"/>
        <w:rPr>
          <w:rFonts w:asciiTheme="minorHAnsi" w:hAnsiTheme="minorHAnsi" w:cstheme="minorHAnsi"/>
          <w:b/>
          <w:sz w:val="23"/>
        </w:rPr>
      </w:pPr>
    </w:p>
    <w:p w14:paraId="53B0C5C0" w14:textId="08BCC981"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5.2 Resultados del refinamiento</w:t>
      </w:r>
    </w:p>
    <w:p w14:paraId="3F9F293F"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modelo definitivo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con los </w:t>
      </w:r>
      <w:proofErr w:type="spellStart"/>
      <w:r w:rsidRPr="00A75CF8">
        <w:rPr>
          <w:rFonts w:asciiTheme="minorHAnsi" w:hAnsiTheme="minorHAnsi" w:cstheme="minorHAnsi"/>
        </w:rPr>
        <w:t>hiperparámetros</w:t>
      </w:r>
      <w:proofErr w:type="spellEnd"/>
      <w:r w:rsidRPr="00A75CF8">
        <w:rPr>
          <w:rFonts w:asciiTheme="minorHAnsi" w:hAnsiTheme="minorHAnsi" w:cstheme="minorHAnsi"/>
        </w:rPr>
        <w:t xml:space="preserve"> y el umbral 0,56 de la sección 4.5.3) se evaluó sobre el conjunto de prueba como lectura final adoptada para el proyecto. Cabe transparentar que, durante el desarrollo, también se obtuvo una lectura exploratoria de prueba con el umbral F1-máximo (0,66) antes de descartarlo por su bajo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en validación; esa lectura no participó en la selección del umbral definitivo, que se decidió exclusivamente con evidencia de validación (sección 4.5.3). Los resultados de la configuración adoptada mejoran de forma pequeña pero consistente sobre el </w:t>
      </w:r>
      <w:proofErr w:type="spellStart"/>
      <w:r w:rsidRPr="00A75CF8">
        <w:rPr>
          <w:rFonts w:asciiTheme="minorHAnsi" w:hAnsiTheme="minorHAnsi" w:cstheme="minorHAnsi"/>
        </w:rPr>
        <w:t>baseline</w:t>
      </w:r>
      <w:proofErr w:type="spellEnd"/>
      <w:r w:rsidRPr="00A75CF8">
        <w:rPr>
          <w:rFonts w:asciiTheme="minorHAnsi" w:hAnsiTheme="minorHAnsi" w:cstheme="minorHAnsi"/>
        </w:rPr>
        <w:t xml:space="preserve"> original en prácticamente todas las métricas: </w:t>
      </w:r>
      <w:proofErr w:type="spellStart"/>
      <w:r w:rsidRPr="00A75CF8">
        <w:rPr>
          <w:rFonts w:asciiTheme="minorHAnsi" w:hAnsiTheme="minorHAnsi" w:cstheme="minorHAnsi"/>
        </w:rPr>
        <w:t>accuracy</w:t>
      </w:r>
      <w:proofErr w:type="spellEnd"/>
      <w:r w:rsidRPr="00A75CF8">
        <w:rPr>
          <w:rFonts w:asciiTheme="minorHAnsi" w:hAnsiTheme="minorHAnsi" w:cstheme="minorHAnsi"/>
        </w:rPr>
        <w:t xml:space="preserve"> 0,721 (antes 0,719), </w:t>
      </w:r>
      <w:proofErr w:type="spellStart"/>
      <w:r w:rsidRPr="00A75CF8">
        <w:rPr>
          <w:rFonts w:asciiTheme="minorHAnsi" w:hAnsiTheme="minorHAnsi" w:cstheme="minorHAnsi"/>
        </w:rPr>
        <w:t>precision</w:t>
      </w:r>
      <w:proofErr w:type="spellEnd"/>
      <w:r w:rsidRPr="00A75CF8">
        <w:rPr>
          <w:rFonts w:asciiTheme="minorHAnsi" w:hAnsiTheme="minorHAnsi" w:cstheme="minorHAnsi"/>
        </w:rPr>
        <w:t xml:space="preserve"> 0,234 (antes 0,232), </w:t>
      </w:r>
      <w:proofErr w:type="spellStart"/>
      <w:r w:rsidRPr="00A75CF8">
        <w:rPr>
          <w:rFonts w:asciiTheme="minorHAnsi" w:hAnsiTheme="minorHAnsi" w:cstheme="minorHAnsi"/>
        </w:rPr>
        <w:t>recall</w:t>
      </w:r>
      <w:proofErr w:type="spellEnd"/>
      <w:r w:rsidRPr="00A75CF8">
        <w:rPr>
          <w:rFonts w:asciiTheme="minorHAnsi" w:hAnsiTheme="minorHAnsi" w:cstheme="minorHAnsi"/>
        </w:rPr>
        <w:t xml:space="preserve"> 0,765 (antes 0,758), F1 0,359 (antes 0,355), ROC-AUC 0,782 (antes 0,781) y PR-AUC 0,302 (antes 0,300).</w:t>
      </w:r>
    </w:p>
    <w:p w14:paraId="57FE2F33" w14:textId="1B7984E6" w:rsidR="00715C48" w:rsidRPr="00A75CF8" w:rsidRDefault="004C4549" w:rsidP="00B94776">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FEC251A" wp14:editId="6BEB2C01">
            <wp:extent cx="3520440" cy="3200399"/>
            <wp:effectExtent l="0" t="0" r="3810" b="63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30496" cy="3209541"/>
                    </a:xfrm>
                    <a:prstGeom prst="rect">
                      <a:avLst/>
                    </a:prstGeom>
                  </pic:spPr>
                </pic:pic>
              </a:graphicData>
            </a:graphic>
          </wp:inline>
        </w:drawing>
      </w:r>
    </w:p>
    <w:p w14:paraId="4D65A526" w14:textId="361B5490" w:rsidR="00715C48" w:rsidRPr="00B94776"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w:t>
      </w:r>
      <w:r w:rsidR="00DA15C1">
        <w:rPr>
          <w:rFonts w:asciiTheme="minorHAnsi" w:hAnsiTheme="minorHAnsi" w:cstheme="minorHAnsi"/>
          <w:i/>
          <w:iCs/>
          <w:sz w:val="18"/>
          <w:szCs w:val="18"/>
        </w:rPr>
        <w:t>2</w:t>
      </w:r>
      <w:r w:rsidRPr="00B94776">
        <w:rPr>
          <w:rFonts w:asciiTheme="minorHAnsi" w:hAnsiTheme="minorHAnsi" w:cstheme="minorHAnsi"/>
          <w:i/>
          <w:iCs/>
          <w:sz w:val="18"/>
          <w:szCs w:val="18"/>
        </w:rPr>
        <w:t>. Matriz de confusión de XGBoost + ROS refinado en el conjunto de prueba (umbral 0,56).</w:t>
      </w:r>
    </w:p>
    <w:p w14:paraId="4F7D72AD" w14:textId="77777777" w:rsidR="00715C48" w:rsidRDefault="008C0BC3"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3A5C89C2" w14:textId="77777777" w:rsidR="00B94776" w:rsidRPr="00B94776" w:rsidRDefault="00B94776" w:rsidP="00B94776">
      <w:pPr>
        <w:spacing w:after="40" w:line="276" w:lineRule="auto"/>
        <w:jc w:val="center"/>
        <w:rPr>
          <w:rFonts w:asciiTheme="minorHAnsi" w:hAnsiTheme="minorHAnsi" w:cstheme="minorHAnsi"/>
          <w:i/>
          <w:iCs/>
          <w:sz w:val="18"/>
          <w:szCs w:val="18"/>
        </w:rPr>
      </w:pPr>
    </w:p>
    <w:p w14:paraId="1AA548D1" w14:textId="77777777" w:rsidR="00715C4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La mejora no es grande, pero es consistente y, sobre todo, no compromete el </w:t>
      </w:r>
      <w:proofErr w:type="spellStart"/>
      <w:r w:rsidRPr="00A75CF8">
        <w:rPr>
          <w:rFonts w:asciiTheme="minorHAnsi" w:hAnsiTheme="minorHAnsi" w:cstheme="minorHAnsi"/>
        </w:rPr>
        <w:t>recall</w:t>
      </w:r>
      <w:proofErr w:type="spellEnd"/>
      <w:r w:rsidRPr="00A75CF8">
        <w:rPr>
          <w:rFonts w:asciiTheme="minorHAnsi" w:hAnsiTheme="minorHAnsi" w:cstheme="minorHAnsi"/>
        </w:rPr>
        <w:t>: el modelo refinado detecta una proporción de abandonos igual o mayor que el original, que es el criterio que más le importa al proyecto. El hallazgo metodológico más relevante fue detectar mediante validación que optimizar F1 sin restricciones producía un modelo que se veía mejor en términos agregados, pero fallaba en la prioridad real del negocio (ver sección 4.5.3).</w:t>
      </w:r>
    </w:p>
    <w:p w14:paraId="6872A78D" w14:textId="77777777" w:rsidR="00DA15C1" w:rsidRPr="00A75CF8" w:rsidRDefault="00DA15C1" w:rsidP="002469A2">
      <w:pPr>
        <w:spacing w:after="120" w:line="276" w:lineRule="auto"/>
        <w:jc w:val="both"/>
        <w:rPr>
          <w:rFonts w:asciiTheme="minorHAnsi" w:hAnsiTheme="minorHAnsi" w:cstheme="minorHAnsi"/>
        </w:rPr>
      </w:pPr>
    </w:p>
    <w:p w14:paraId="51E737F7"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lastRenderedPageBreak/>
        <w:t>5.3 Interpretación de resultados con SHAP</w:t>
      </w:r>
    </w:p>
    <w:p w14:paraId="05753E66"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Esta sección interpreta las predicciones del modelo definitivo (</w:t>
      </w:r>
      <w:proofErr w:type="spellStart"/>
      <w:r w:rsidRPr="00A75CF8">
        <w:rPr>
          <w:rFonts w:asciiTheme="minorHAnsi" w:hAnsiTheme="minorHAnsi" w:cstheme="minorHAnsi"/>
        </w:rPr>
        <w:t>XGBoost</w:t>
      </w:r>
      <w:proofErr w:type="spellEnd"/>
      <w:r w:rsidRPr="00A75CF8">
        <w:rPr>
          <w:rFonts w:asciiTheme="minorHAnsi" w:hAnsiTheme="minorHAnsi" w:cstheme="minorHAnsi"/>
        </w:rPr>
        <w:t xml:space="preserve"> + ROS refinado, sección 4.5.3) mediante SHAP (</w:t>
      </w:r>
      <w:proofErr w:type="spellStart"/>
      <w:r w:rsidRPr="00A75CF8">
        <w:rPr>
          <w:rFonts w:asciiTheme="minorHAnsi" w:hAnsiTheme="minorHAnsi" w:cstheme="minorHAnsi"/>
        </w:rPr>
        <w:t>SHapley</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Additive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exPlanations</w:t>
      </w:r>
      <w:proofErr w:type="spellEnd"/>
      <w:r w:rsidRPr="00A75CF8">
        <w:rPr>
          <w:rFonts w:asciiTheme="minorHAnsi" w:hAnsiTheme="minorHAnsi" w:cstheme="minorHAnsi"/>
        </w:rPr>
        <w:t>), en dos niveles: qué variables influyen más en promedio sobre el modelo (importancia global) y cómo se explica la predicción de clientes concretos (explicaciones locales). El detalle completo del análisis está en notebook/07_explicabilidad_shap.ipynb.</w:t>
      </w:r>
    </w:p>
    <w:p w14:paraId="7DE78945" w14:textId="77777777" w:rsidR="0062351E" w:rsidRPr="00A75CF8" w:rsidRDefault="006D2CC6" w:rsidP="002469A2">
      <w:pPr>
        <w:spacing w:after="120" w:line="276" w:lineRule="auto"/>
        <w:jc w:val="both"/>
        <w:rPr>
          <w:rFonts w:asciiTheme="minorHAnsi" w:hAnsiTheme="minorHAnsi" w:cstheme="minorHAnsi"/>
        </w:rPr>
      </w:pPr>
      <w:r w:rsidRPr="005F1FB7">
        <w:rPr>
          <w:rFonts w:asciiTheme="minorHAnsi" w:hAnsiTheme="minorHAnsi" w:cstheme="minorHAnsi"/>
          <w:b/>
          <w:bCs/>
        </w:rPr>
        <w:t>Nota metodológica:</w:t>
      </w:r>
      <w:r w:rsidRPr="00A75CF8">
        <w:rPr>
          <w:rFonts w:asciiTheme="minorHAnsi" w:hAnsiTheme="minorHAnsi" w:cstheme="minorHAnsi"/>
        </w:rPr>
        <w:t xml:space="preserve"> se intentó calcular los valores SHAP en espacio de probabilidad, para leerlos directamente como puntos de probabilidad de abandono. Ese modo no es compatible con los </w:t>
      </w:r>
      <w:proofErr w:type="spellStart"/>
      <w:r w:rsidRPr="00A75CF8">
        <w:rPr>
          <w:rFonts w:asciiTheme="minorHAnsi" w:hAnsiTheme="minorHAnsi" w:cstheme="minorHAnsi"/>
        </w:rPr>
        <w:t>splits</w:t>
      </w:r>
      <w:proofErr w:type="spellEnd"/>
      <w:r w:rsidRPr="00A75CF8">
        <w:rPr>
          <w:rFonts w:asciiTheme="minorHAnsi" w:hAnsiTheme="minorHAnsi" w:cstheme="minorHAnsi"/>
        </w:rPr>
        <w:t xml:space="preserve"> categóricos nativos que usa la versión actual de </w:t>
      </w:r>
      <w:proofErr w:type="spellStart"/>
      <w:r w:rsidRPr="00A75CF8">
        <w:rPr>
          <w:rFonts w:asciiTheme="minorHAnsi" w:hAnsiTheme="minorHAnsi" w:cstheme="minorHAnsi"/>
        </w:rPr>
        <w:t>XGBoost</w:t>
      </w:r>
      <w:proofErr w:type="spellEnd"/>
      <w:r w:rsidRPr="00A75CF8">
        <w:rPr>
          <w:rFonts w:asciiTheme="minorHAnsi" w:hAnsiTheme="minorHAnsi" w:cstheme="minorHAnsi"/>
        </w:rPr>
        <w:t>, por lo que los valores presentados a continuación están en espacio de margen (log-</w:t>
      </w:r>
      <w:proofErr w:type="spellStart"/>
      <w:r w:rsidRPr="00A75CF8">
        <w:rPr>
          <w:rFonts w:asciiTheme="minorHAnsi" w:hAnsiTheme="minorHAnsi" w:cstheme="minorHAnsi"/>
        </w:rPr>
        <w:t>odds</w:t>
      </w:r>
      <w:proofErr w:type="spellEnd"/>
      <w:r w:rsidRPr="00A75CF8">
        <w:rPr>
          <w:rFonts w:asciiTheme="minorHAnsi" w:hAnsiTheme="minorHAnsi" w:cstheme="minorHAnsi"/>
        </w:rPr>
        <w:t>): el signo indica si la variable empuja la predicción hacia el abandono (positivo) o hacia la permanencia (negativo), y la magnitud indica qué tan fuerte es ese empuje en relación con las demás variables del mismo caso. No deben leerse como puntos porcentuales de probabilidad.</w:t>
      </w:r>
    </w:p>
    <w:p w14:paraId="368A2171"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La Tabla 15 y la Figura 23 muestran las variables con mayor importancia global, medida como el promedio del valor absoluto de SHAP sobre el conjunto de validación. csat_score, tenure_months, payment_failures y monthly_logins concentran la mayor parte de la importancia, en ese orden — las mismas cuatro variables que ya se habían identificado en el análisis exploratorio (sección 4.1.6) como las de mayor diferencia (Cohen's d) entre clientes que permanecen y abandonan. Esta coincidencia muestra que las señales aprendidas son coherentes con el análisis exploratorio, aunque no descarta relaciones espurias ni implica causalidad.</w:t>
      </w:r>
    </w:p>
    <w:p w14:paraId="0DA6BC69" w14:textId="77777777" w:rsidR="00B94776" w:rsidRPr="00A75CF8" w:rsidRDefault="00B94776" w:rsidP="002469A2">
      <w:pPr>
        <w:spacing w:after="120" w:line="276" w:lineRule="auto"/>
        <w:jc w:val="both"/>
        <w:rPr>
          <w:rFonts w:asciiTheme="minorHAnsi" w:hAnsiTheme="minorHAnsi" w:cstheme="minorHAnsi"/>
        </w:rPr>
      </w:pPr>
    </w:p>
    <w:p w14:paraId="6C31ABD0" w14:textId="77777777" w:rsidR="0062351E" w:rsidRPr="00B94776" w:rsidRDefault="006D2CC6" w:rsidP="00B94776">
      <w:pPr>
        <w:spacing w:after="40" w:line="276" w:lineRule="auto"/>
        <w:rPr>
          <w:rFonts w:asciiTheme="minorHAnsi" w:hAnsiTheme="minorHAnsi" w:cstheme="minorHAnsi"/>
          <w:i/>
          <w:iCs/>
          <w:sz w:val="18"/>
          <w:szCs w:val="18"/>
        </w:rPr>
      </w:pPr>
      <w:r w:rsidRPr="00B94776">
        <w:rPr>
          <w:rFonts w:asciiTheme="minorHAnsi" w:hAnsiTheme="minorHAnsi" w:cstheme="minorHAnsi"/>
          <w:i/>
          <w:iCs/>
          <w:sz w:val="18"/>
          <w:szCs w:val="18"/>
        </w:rPr>
        <w:t>Tabla 15. Importancia global de variables según SHAP (promedio de |valor| en validación).</w:t>
      </w:r>
    </w:p>
    <w:tbl>
      <w:tblPr>
        <w:tblStyle w:val="Tablaconcuadrculaclara"/>
        <w:tblW w:w="0" w:type="auto"/>
        <w:tblLook w:val="04A0" w:firstRow="1" w:lastRow="0" w:firstColumn="1" w:lastColumn="0" w:noHBand="0" w:noVBand="1"/>
      </w:tblPr>
      <w:tblGrid>
        <w:gridCol w:w="5185"/>
        <w:gridCol w:w="5185"/>
      </w:tblGrid>
      <w:tr w:rsidR="00A75CF8" w:rsidRPr="00B94776" w14:paraId="24F4F23C" w14:textId="77777777" w:rsidTr="00B94776">
        <w:tc>
          <w:tcPr>
            <w:tcW w:w="5190" w:type="dxa"/>
          </w:tcPr>
          <w:p w14:paraId="48993A81" w14:textId="77777777" w:rsidR="0062351E" w:rsidRPr="00B94776" w:rsidRDefault="006D2CC6" w:rsidP="002469A2">
            <w:pPr>
              <w:spacing w:line="276" w:lineRule="auto"/>
              <w:jc w:val="both"/>
              <w:rPr>
                <w:rFonts w:asciiTheme="minorHAnsi" w:hAnsiTheme="minorHAnsi" w:cstheme="minorHAnsi"/>
                <w:b/>
                <w:bCs/>
                <w:sz w:val="20"/>
                <w:szCs w:val="20"/>
              </w:rPr>
            </w:pPr>
            <w:r w:rsidRPr="00B94776">
              <w:rPr>
                <w:rFonts w:asciiTheme="minorHAnsi" w:hAnsiTheme="minorHAnsi" w:cstheme="minorHAnsi"/>
                <w:b/>
                <w:bCs/>
                <w:sz w:val="20"/>
                <w:szCs w:val="20"/>
              </w:rPr>
              <w:t>Variable</w:t>
            </w:r>
          </w:p>
        </w:tc>
        <w:tc>
          <w:tcPr>
            <w:tcW w:w="5190" w:type="dxa"/>
          </w:tcPr>
          <w:p w14:paraId="39664F17" w14:textId="77777777" w:rsidR="0062351E" w:rsidRPr="00B94776" w:rsidRDefault="006D2CC6" w:rsidP="002469A2">
            <w:pPr>
              <w:spacing w:line="276" w:lineRule="auto"/>
              <w:jc w:val="both"/>
              <w:rPr>
                <w:rFonts w:asciiTheme="minorHAnsi" w:hAnsiTheme="minorHAnsi" w:cstheme="minorHAnsi"/>
                <w:b/>
                <w:bCs/>
                <w:sz w:val="20"/>
                <w:szCs w:val="20"/>
              </w:rPr>
            </w:pPr>
            <w:r w:rsidRPr="00B94776">
              <w:rPr>
                <w:rFonts w:asciiTheme="minorHAnsi" w:hAnsiTheme="minorHAnsi" w:cstheme="minorHAnsi"/>
                <w:b/>
                <w:bCs/>
                <w:sz w:val="20"/>
                <w:szCs w:val="20"/>
              </w:rPr>
              <w:t>Importancia media |SHAP|</w:t>
            </w:r>
          </w:p>
        </w:tc>
      </w:tr>
      <w:tr w:rsidR="00A75CF8" w:rsidRPr="00B94776" w14:paraId="69F9147F" w14:textId="77777777" w:rsidTr="00B94776">
        <w:tc>
          <w:tcPr>
            <w:tcW w:w="5190" w:type="dxa"/>
          </w:tcPr>
          <w:p w14:paraId="63FDA935"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csat_score</w:t>
            </w:r>
            <w:proofErr w:type="spellEnd"/>
          </w:p>
        </w:tc>
        <w:tc>
          <w:tcPr>
            <w:tcW w:w="5190" w:type="dxa"/>
          </w:tcPr>
          <w:p w14:paraId="1551460D"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0,561</w:t>
            </w:r>
          </w:p>
        </w:tc>
      </w:tr>
      <w:tr w:rsidR="00A75CF8" w:rsidRPr="00B94776" w14:paraId="170CB969" w14:textId="77777777" w:rsidTr="00B94776">
        <w:tc>
          <w:tcPr>
            <w:tcW w:w="5190" w:type="dxa"/>
          </w:tcPr>
          <w:p w14:paraId="139439AF"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tenure_months</w:t>
            </w:r>
            <w:proofErr w:type="spellEnd"/>
          </w:p>
        </w:tc>
        <w:tc>
          <w:tcPr>
            <w:tcW w:w="5190" w:type="dxa"/>
          </w:tcPr>
          <w:p w14:paraId="3875B77B"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0,361</w:t>
            </w:r>
          </w:p>
        </w:tc>
      </w:tr>
      <w:tr w:rsidR="00A75CF8" w:rsidRPr="00B94776" w14:paraId="746171D7" w14:textId="77777777" w:rsidTr="00B94776">
        <w:tc>
          <w:tcPr>
            <w:tcW w:w="5190" w:type="dxa"/>
          </w:tcPr>
          <w:p w14:paraId="5E31AECF"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payment_failures</w:t>
            </w:r>
            <w:proofErr w:type="spellEnd"/>
          </w:p>
        </w:tc>
        <w:tc>
          <w:tcPr>
            <w:tcW w:w="5190" w:type="dxa"/>
          </w:tcPr>
          <w:p w14:paraId="330C27D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0,308</w:t>
            </w:r>
          </w:p>
        </w:tc>
      </w:tr>
      <w:tr w:rsidR="00A75CF8" w:rsidRPr="00B94776" w14:paraId="3F9BAB7B" w14:textId="77777777" w:rsidTr="00B94776">
        <w:tc>
          <w:tcPr>
            <w:tcW w:w="5190" w:type="dxa"/>
          </w:tcPr>
          <w:p w14:paraId="59594648"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monthly_logins</w:t>
            </w:r>
            <w:proofErr w:type="spellEnd"/>
          </w:p>
        </w:tc>
        <w:tc>
          <w:tcPr>
            <w:tcW w:w="5190" w:type="dxa"/>
          </w:tcPr>
          <w:p w14:paraId="50EA17B0"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0,228</w:t>
            </w:r>
          </w:p>
        </w:tc>
      </w:tr>
      <w:tr w:rsidR="00A75CF8" w:rsidRPr="00B94776" w14:paraId="7BCA88EC" w14:textId="77777777" w:rsidTr="00B94776">
        <w:tc>
          <w:tcPr>
            <w:tcW w:w="5190" w:type="dxa"/>
          </w:tcPr>
          <w:p w14:paraId="520E60C7"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last_login_days_ago</w:t>
            </w:r>
            <w:proofErr w:type="spellEnd"/>
          </w:p>
        </w:tc>
        <w:tc>
          <w:tcPr>
            <w:tcW w:w="5190" w:type="dxa"/>
          </w:tcPr>
          <w:p w14:paraId="0CA39CFF"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0,062</w:t>
            </w:r>
          </w:p>
        </w:tc>
      </w:tr>
      <w:tr w:rsidR="00A75CF8" w:rsidRPr="00B94776" w14:paraId="57DE6E38" w14:textId="77777777" w:rsidTr="00B94776">
        <w:tc>
          <w:tcPr>
            <w:tcW w:w="5190" w:type="dxa"/>
          </w:tcPr>
          <w:p w14:paraId="23F3BEF8"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total_revenue</w:t>
            </w:r>
            <w:proofErr w:type="spellEnd"/>
          </w:p>
        </w:tc>
        <w:tc>
          <w:tcPr>
            <w:tcW w:w="5190" w:type="dxa"/>
          </w:tcPr>
          <w:p w14:paraId="58F2060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0,033</w:t>
            </w:r>
          </w:p>
        </w:tc>
      </w:tr>
      <w:tr w:rsidR="00A75CF8" w:rsidRPr="00B94776" w14:paraId="64A1D4A1" w14:textId="77777777" w:rsidTr="00B94776">
        <w:tc>
          <w:tcPr>
            <w:tcW w:w="5190" w:type="dxa"/>
          </w:tcPr>
          <w:p w14:paraId="0B374A37"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age</w:t>
            </w:r>
            <w:proofErr w:type="spellEnd"/>
          </w:p>
        </w:tc>
        <w:tc>
          <w:tcPr>
            <w:tcW w:w="5190" w:type="dxa"/>
          </w:tcPr>
          <w:p w14:paraId="6326DAB9"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0,014</w:t>
            </w:r>
          </w:p>
        </w:tc>
      </w:tr>
      <w:tr w:rsidR="00B94776" w:rsidRPr="00B94776" w14:paraId="562C9F02" w14:textId="77777777" w:rsidTr="00B94776">
        <w:tc>
          <w:tcPr>
            <w:tcW w:w="5190" w:type="dxa"/>
          </w:tcPr>
          <w:p w14:paraId="2F671422" w14:textId="77777777" w:rsidR="0062351E" w:rsidRPr="00B94776" w:rsidRDefault="006D2CC6" w:rsidP="002469A2">
            <w:pPr>
              <w:spacing w:line="276" w:lineRule="auto"/>
              <w:jc w:val="both"/>
              <w:rPr>
                <w:rFonts w:asciiTheme="minorHAnsi" w:hAnsiTheme="minorHAnsi" w:cstheme="minorHAnsi"/>
                <w:sz w:val="20"/>
                <w:szCs w:val="20"/>
              </w:rPr>
            </w:pPr>
            <w:proofErr w:type="spellStart"/>
            <w:r w:rsidRPr="00B94776">
              <w:rPr>
                <w:rFonts w:asciiTheme="minorHAnsi" w:hAnsiTheme="minorHAnsi" w:cstheme="minorHAnsi"/>
                <w:sz w:val="20"/>
                <w:szCs w:val="20"/>
              </w:rPr>
              <w:t>avg_session_time</w:t>
            </w:r>
            <w:proofErr w:type="spellEnd"/>
          </w:p>
        </w:tc>
        <w:tc>
          <w:tcPr>
            <w:tcW w:w="5190" w:type="dxa"/>
          </w:tcPr>
          <w:p w14:paraId="207C288E" w14:textId="77777777" w:rsidR="0062351E" w:rsidRPr="00B94776" w:rsidRDefault="006D2CC6" w:rsidP="002469A2">
            <w:pPr>
              <w:spacing w:line="276" w:lineRule="auto"/>
              <w:jc w:val="both"/>
              <w:rPr>
                <w:rFonts w:asciiTheme="minorHAnsi" w:hAnsiTheme="minorHAnsi" w:cstheme="minorHAnsi"/>
                <w:sz w:val="20"/>
                <w:szCs w:val="20"/>
              </w:rPr>
            </w:pPr>
            <w:r w:rsidRPr="00B94776">
              <w:rPr>
                <w:rFonts w:asciiTheme="minorHAnsi" w:hAnsiTheme="minorHAnsi" w:cstheme="minorHAnsi"/>
                <w:sz w:val="20"/>
                <w:szCs w:val="20"/>
              </w:rPr>
              <w:t>0,013</w:t>
            </w:r>
          </w:p>
        </w:tc>
      </w:tr>
    </w:tbl>
    <w:p w14:paraId="21128DA8" w14:textId="77777777" w:rsidR="0062351E" w:rsidRPr="00A75CF8" w:rsidRDefault="006D2CC6" w:rsidP="00B94776">
      <w:pPr>
        <w:spacing w:line="276" w:lineRule="auto"/>
        <w:jc w:val="center"/>
        <w:rPr>
          <w:rFonts w:asciiTheme="minorHAnsi" w:hAnsiTheme="minorHAnsi" w:cstheme="minorHAnsi"/>
        </w:rPr>
      </w:pPr>
      <w:r w:rsidRPr="00A75CF8">
        <w:rPr>
          <w:rFonts w:asciiTheme="minorHAnsi" w:hAnsiTheme="minorHAnsi" w:cstheme="minorHAnsi"/>
          <w:noProof/>
        </w:rPr>
        <w:lastRenderedPageBreak/>
        <w:drawing>
          <wp:inline distT="0" distB="0" distL="0" distR="0" wp14:anchorId="36FA598A" wp14:editId="1841DE44">
            <wp:extent cx="2913194" cy="3238500"/>
            <wp:effectExtent l="0" t="0" r="1905" b="0"/>
            <wp:docPr id="1950181908" name="Picture 1950181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1_shap_importancia_global_bar.png"/>
                    <pic:cNvPicPr/>
                  </pic:nvPicPr>
                  <pic:blipFill>
                    <a:blip r:embed="rId47"/>
                    <a:stretch>
                      <a:fillRect/>
                    </a:stretch>
                  </pic:blipFill>
                  <pic:spPr>
                    <a:xfrm>
                      <a:off x="0" y="0"/>
                      <a:ext cx="2922746" cy="3249118"/>
                    </a:xfrm>
                    <a:prstGeom prst="rect">
                      <a:avLst/>
                    </a:prstGeom>
                  </pic:spPr>
                </pic:pic>
              </a:graphicData>
            </a:graphic>
          </wp:inline>
        </w:drawing>
      </w:r>
    </w:p>
    <w:p w14:paraId="5FD1268B" w14:textId="467A31A0" w:rsidR="0062351E" w:rsidRPr="00B94776" w:rsidRDefault="006D2CC6"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Figura 2</w:t>
      </w:r>
      <w:r w:rsidR="00DA15C1">
        <w:rPr>
          <w:rFonts w:asciiTheme="minorHAnsi" w:hAnsiTheme="minorHAnsi" w:cstheme="minorHAnsi"/>
          <w:i/>
          <w:iCs/>
          <w:sz w:val="18"/>
          <w:szCs w:val="18"/>
        </w:rPr>
        <w:t>3</w:t>
      </w:r>
      <w:r w:rsidRPr="00B94776">
        <w:rPr>
          <w:rFonts w:asciiTheme="minorHAnsi" w:hAnsiTheme="minorHAnsi" w:cstheme="minorHAnsi"/>
          <w:i/>
          <w:iCs/>
          <w:sz w:val="18"/>
          <w:szCs w:val="18"/>
        </w:rPr>
        <w:t>. Importancia global de variables según SHAP.</w:t>
      </w:r>
    </w:p>
    <w:p w14:paraId="75C08B65" w14:textId="77777777" w:rsidR="0062351E" w:rsidRPr="00B94776" w:rsidRDefault="006D2CC6" w:rsidP="00B94776">
      <w:pPr>
        <w:spacing w:after="40" w:line="276" w:lineRule="auto"/>
        <w:jc w:val="center"/>
        <w:rPr>
          <w:rFonts w:asciiTheme="minorHAnsi" w:hAnsiTheme="minorHAnsi" w:cstheme="minorHAnsi"/>
          <w:i/>
          <w:iCs/>
          <w:sz w:val="18"/>
          <w:szCs w:val="18"/>
        </w:rPr>
      </w:pPr>
      <w:r w:rsidRPr="00B94776">
        <w:rPr>
          <w:rFonts w:asciiTheme="minorHAnsi" w:hAnsiTheme="minorHAnsi" w:cstheme="minorHAnsi"/>
          <w:i/>
          <w:iCs/>
          <w:sz w:val="18"/>
          <w:szCs w:val="18"/>
        </w:rPr>
        <w:t>Fuente: elaboración propia.</w:t>
      </w:r>
    </w:p>
    <w:p w14:paraId="53D81BA4" w14:textId="1BD8EFCB" w:rsidR="00B94776" w:rsidRDefault="006D2CC6" w:rsidP="00B94776">
      <w:pPr>
        <w:spacing w:after="120" w:line="276" w:lineRule="auto"/>
        <w:jc w:val="both"/>
        <w:rPr>
          <w:rFonts w:asciiTheme="minorHAnsi" w:hAnsiTheme="minorHAnsi" w:cstheme="minorHAnsi"/>
        </w:rPr>
      </w:pPr>
      <w:r w:rsidRPr="00A75CF8">
        <w:rPr>
          <w:rFonts w:asciiTheme="minorHAnsi" w:hAnsiTheme="minorHAnsi" w:cstheme="minorHAnsi"/>
        </w:rPr>
        <w:t>La Figura 24 complementa esta vista agregada: muestra, para cada variable, cómo se distribuye su efecto entre los clientes del conjunto de validación. Valores bajos de csat_score, tenure_months y monthly_logins, junto con valores altos de payment_failures, empujan sistemáticamente la predicción hacia el abandono; sus opuestos empujan hacia la permanencia.</w:t>
      </w:r>
    </w:p>
    <w:p w14:paraId="3FFDCABD" w14:textId="377650DE" w:rsidR="00B94776" w:rsidRPr="00A75CF8" w:rsidRDefault="006D2CC6" w:rsidP="00B94776">
      <w:pPr>
        <w:spacing w:after="120"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51F1D932" wp14:editId="7AE9702C">
            <wp:extent cx="2948940" cy="2785669"/>
            <wp:effectExtent l="0" t="0" r="3810" b="0"/>
            <wp:docPr id="1950181909" name="Picture 195018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2_shap_resumen_beeswarm.png"/>
                    <pic:cNvPicPr/>
                  </pic:nvPicPr>
                  <pic:blipFill>
                    <a:blip r:embed="rId48"/>
                    <a:stretch>
                      <a:fillRect/>
                    </a:stretch>
                  </pic:blipFill>
                  <pic:spPr>
                    <a:xfrm>
                      <a:off x="0" y="0"/>
                      <a:ext cx="2953550" cy="2790024"/>
                    </a:xfrm>
                    <a:prstGeom prst="rect">
                      <a:avLst/>
                    </a:prstGeom>
                  </pic:spPr>
                </pic:pic>
              </a:graphicData>
            </a:graphic>
          </wp:inline>
        </w:drawing>
      </w:r>
    </w:p>
    <w:p w14:paraId="1DE2B1FC" w14:textId="77777777" w:rsidR="0062351E" w:rsidRPr="00A75CF8" w:rsidRDefault="006D2CC6" w:rsidP="00B94776">
      <w:pPr>
        <w:spacing w:after="40" w:line="276" w:lineRule="auto"/>
        <w:jc w:val="center"/>
        <w:rPr>
          <w:rFonts w:asciiTheme="minorHAnsi" w:hAnsiTheme="minorHAnsi" w:cstheme="minorHAnsi"/>
        </w:rPr>
      </w:pPr>
      <w:r w:rsidRPr="00A75CF8">
        <w:rPr>
          <w:rFonts w:asciiTheme="minorHAnsi" w:hAnsiTheme="minorHAnsi" w:cstheme="minorHAnsi"/>
          <w:sz w:val="18"/>
        </w:rPr>
        <w:t>Figura 24. Resumen SHAP: dirección y magnitud del efecto de cada variable.</w:t>
      </w:r>
    </w:p>
    <w:p w14:paraId="1CD2CDEA" w14:textId="77777777" w:rsidR="0062351E" w:rsidRDefault="006D2CC6" w:rsidP="00B94776">
      <w:pPr>
        <w:spacing w:after="120" w:line="276" w:lineRule="auto"/>
        <w:jc w:val="center"/>
        <w:rPr>
          <w:rFonts w:asciiTheme="minorHAnsi" w:hAnsiTheme="minorHAnsi" w:cstheme="minorHAnsi"/>
          <w:sz w:val="17"/>
        </w:rPr>
      </w:pPr>
      <w:r w:rsidRPr="00A75CF8">
        <w:rPr>
          <w:rFonts w:asciiTheme="minorHAnsi" w:hAnsiTheme="minorHAnsi" w:cstheme="minorHAnsi"/>
          <w:sz w:val="17"/>
        </w:rPr>
        <w:t>Fuente: elaboración propia.</w:t>
      </w:r>
    </w:p>
    <w:p w14:paraId="39790B5A" w14:textId="77777777" w:rsidR="00670AEC" w:rsidRPr="00A75CF8" w:rsidRDefault="00670AEC" w:rsidP="00B94776">
      <w:pPr>
        <w:spacing w:after="120" w:line="276" w:lineRule="auto"/>
        <w:jc w:val="center"/>
        <w:rPr>
          <w:rFonts w:asciiTheme="minorHAnsi" w:hAnsiTheme="minorHAnsi" w:cstheme="minorHAnsi"/>
        </w:rPr>
      </w:pPr>
    </w:p>
    <w:p w14:paraId="5E325AC7"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Para ilustrar cómo se combinan estas señales en clientes concretos, se seleccionaron tres casos del conjunto de prueba: un verdadero positivo (abandono detectado correctamente), un falso positivo (alerta de riesgo en un cliente </w:t>
      </w:r>
      <w:r w:rsidRPr="00A75CF8">
        <w:rPr>
          <w:rFonts w:asciiTheme="minorHAnsi" w:hAnsiTheme="minorHAnsi" w:cstheme="minorHAnsi"/>
        </w:rPr>
        <w:lastRenderedPageBreak/>
        <w:t>que finalmente permaneció) y un verdadero negativo confiado (probabilidad baja en un cliente que efectivamente permaneció). Los tres casos usan el mismo umbral de decisión (0,56) definido en la sección 4.5.3.</w:t>
      </w:r>
    </w:p>
    <w:p w14:paraId="4CD17D27" w14:textId="77777777" w:rsidR="0062351E" w:rsidRPr="00A75CF8" w:rsidRDefault="006D2CC6" w:rsidP="00670AEC">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4037C0F1" wp14:editId="15B52499">
            <wp:extent cx="2980694" cy="2729429"/>
            <wp:effectExtent l="0" t="0" r="0" b="0"/>
            <wp:docPr id="1950181910" name="Picture 1950181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3_shap_local_verdadero_positivo.png"/>
                    <pic:cNvPicPr/>
                  </pic:nvPicPr>
                  <pic:blipFill>
                    <a:blip r:embed="rId49"/>
                    <a:stretch>
                      <a:fillRect/>
                    </a:stretch>
                  </pic:blipFill>
                  <pic:spPr>
                    <a:xfrm>
                      <a:off x="0" y="0"/>
                      <a:ext cx="2989873" cy="2737835"/>
                    </a:xfrm>
                    <a:prstGeom prst="rect">
                      <a:avLst/>
                    </a:prstGeom>
                  </pic:spPr>
                </pic:pic>
              </a:graphicData>
            </a:graphic>
          </wp:inline>
        </w:drawing>
      </w:r>
    </w:p>
    <w:p w14:paraId="1BBB1A7C" w14:textId="09809B3A"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25. Explicación local de un verdadero positivo (probabilidad = 0,94).</w:t>
      </w:r>
      <w:r w:rsidR="00DA15C1">
        <w:rPr>
          <w:rFonts w:asciiTheme="minorHAnsi" w:hAnsiTheme="minorHAnsi" w:cstheme="minorHAnsi"/>
          <w:sz w:val="18"/>
        </w:rPr>
      </w:r>
      <w:r w:rsidRPr="00A75CF8">
        <w:rPr>
          <w:rFonts w:asciiTheme="minorHAnsi" w:hAnsiTheme="minorHAnsi" w:cstheme="minorHAnsi"/>
          <w:sz w:val="18"/>
        </w:rPr>
      </w:r>
    </w:p>
    <w:p w14:paraId="73F3CE4D"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t>Fuente: elaboración propia.</w:t>
      </w:r>
    </w:p>
    <w:p w14:paraId="5D866D93" w14:textId="77777777" w:rsidR="00670AEC" w:rsidRPr="00670AEC" w:rsidRDefault="00670AEC" w:rsidP="00670AEC">
      <w:pPr>
        <w:spacing w:after="40" w:line="276" w:lineRule="auto"/>
        <w:jc w:val="center"/>
        <w:rPr>
          <w:rFonts w:asciiTheme="minorHAnsi" w:hAnsiTheme="minorHAnsi" w:cstheme="minorHAnsi"/>
          <w:sz w:val="18"/>
        </w:rPr>
      </w:pPr>
    </w:p>
    <w:p w14:paraId="53CBB390" w14:textId="77777777" w:rsidR="00670AEC" w:rsidRDefault="006D2CC6" w:rsidP="00670AEC">
      <w:pPr>
        <w:spacing w:after="120" w:line="276" w:lineRule="auto"/>
        <w:jc w:val="both"/>
        <w:rPr>
          <w:rFonts w:asciiTheme="minorHAnsi" w:hAnsiTheme="minorHAnsi" w:cstheme="minorHAnsi"/>
        </w:rPr>
      </w:pPr>
      <w:r w:rsidRPr="00A75CF8">
        <w:rPr>
          <w:rFonts w:asciiTheme="minorHAnsi" w:hAnsiTheme="minorHAnsi" w:cstheme="minorHAnsi"/>
        </w:rPr>
        <w:t xml:space="preserve">Este cliente fue detectado correctamente como alto riesgo (probabilidad 0,941). Las variables que más empujaron la predicción hacia el abandono fueron </w:t>
      </w:r>
      <w:proofErr w:type="spellStart"/>
      <w:r w:rsidRPr="00A75CF8">
        <w:rPr>
          <w:rFonts w:asciiTheme="minorHAnsi" w:hAnsiTheme="minorHAnsi" w:cstheme="minorHAnsi"/>
        </w:rPr>
        <w:t>monthly_logins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y </w:t>
      </w:r>
      <w:proofErr w:type="spellStart"/>
      <w:r w:rsidRPr="00A75CF8">
        <w:rPr>
          <w:rFonts w:asciiTheme="minorHAnsi" w:hAnsiTheme="minorHAnsi" w:cstheme="minorHAnsi"/>
        </w:rPr>
        <w:t>payment_failures</w:t>
      </w:r>
      <w:proofErr w:type="spellEnd"/>
      <w:r w:rsidRPr="00A75CF8">
        <w:rPr>
          <w:rFonts w:asciiTheme="minorHAnsi" w:hAnsiTheme="minorHAnsi" w:cstheme="minorHAnsi"/>
        </w:rPr>
        <w:t>, todas en el sentido esperado (accesos y satisfacción muy por debajo del promedio, fallos de pago muy por encima): es el perfil que el proyecto busca detectar</w:t>
      </w:r>
    </w:p>
    <w:p w14:paraId="517E215E" w14:textId="73C47BBB" w:rsidR="0062351E" w:rsidRPr="00A75CF8" w:rsidRDefault="006D2CC6" w:rsidP="00670AEC">
      <w:pPr>
        <w:spacing w:after="120"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163D5BAF" wp14:editId="05D3EEBC">
            <wp:extent cx="3108960" cy="2858695"/>
            <wp:effectExtent l="0" t="0" r="0" b="0"/>
            <wp:docPr id="1950181911" name="Picture 1950181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4_shap_local_falso_positivo.png"/>
                    <pic:cNvPicPr/>
                  </pic:nvPicPr>
                  <pic:blipFill>
                    <a:blip r:embed="rId50"/>
                    <a:stretch>
                      <a:fillRect/>
                    </a:stretch>
                  </pic:blipFill>
                  <pic:spPr>
                    <a:xfrm>
                      <a:off x="0" y="0"/>
                      <a:ext cx="3114476" cy="2863767"/>
                    </a:xfrm>
                    <a:prstGeom prst="rect">
                      <a:avLst/>
                    </a:prstGeom>
                  </pic:spPr>
                </pic:pic>
              </a:graphicData>
            </a:graphic>
          </wp:inline>
        </w:drawing>
      </w:r>
    </w:p>
    <w:p w14:paraId="6ED30590" w14:textId="2B223F4D"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26. Explicación local de un falso positivo (probabilidad = 0,94).</w:t>
      </w:r>
      <w:r w:rsidR="00DA15C1">
        <w:rPr>
          <w:rFonts w:asciiTheme="minorHAnsi" w:hAnsiTheme="minorHAnsi" w:cstheme="minorHAnsi"/>
          <w:sz w:val="18"/>
        </w:rPr>
      </w:r>
      <w:r w:rsidRPr="00A75CF8">
        <w:rPr>
          <w:rFonts w:asciiTheme="minorHAnsi" w:hAnsiTheme="minorHAnsi" w:cstheme="minorHAnsi"/>
          <w:sz w:val="18"/>
        </w:rPr>
      </w:r>
    </w:p>
    <w:p w14:paraId="30894D2A"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t>Fuente: elaboración propia.</w:t>
      </w:r>
    </w:p>
    <w:p w14:paraId="095A552C" w14:textId="77777777" w:rsidR="00670AEC" w:rsidRDefault="00670AEC" w:rsidP="00670AEC">
      <w:pPr>
        <w:spacing w:after="40" w:line="276" w:lineRule="auto"/>
        <w:jc w:val="center"/>
        <w:rPr>
          <w:rFonts w:asciiTheme="minorHAnsi" w:hAnsiTheme="minorHAnsi" w:cstheme="minorHAnsi"/>
          <w:sz w:val="18"/>
        </w:rPr>
      </w:pPr>
    </w:p>
    <w:p w14:paraId="411EA5FB" w14:textId="77777777" w:rsidR="00670AEC" w:rsidRPr="00670AEC" w:rsidRDefault="00670AEC" w:rsidP="00670AEC">
      <w:pPr>
        <w:spacing w:after="40" w:line="276" w:lineRule="auto"/>
        <w:jc w:val="center"/>
        <w:rPr>
          <w:rFonts w:asciiTheme="minorHAnsi" w:hAnsiTheme="minorHAnsi" w:cstheme="minorHAnsi"/>
          <w:sz w:val="18"/>
        </w:rPr>
      </w:pPr>
    </w:p>
    <w:p w14:paraId="1E6214CF"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lastRenderedPageBreak/>
        <w:t xml:space="preserve">El modelo asignó a este cliente una probabilidad casi idéntica (0,938), pero permaneció: es exactamente el tipo de alerta falsa que explica la precision baja del modelo (0,234 en prueba, Tabla 14). Las señales de riesgo —poca antigüedad, fallos de pago y muchos días sin acceder— pesaron más que su satisfacción por encima del promedio, que empujó en sentido </w:t>
      </w:r>
      <w:proofErr w:type="gramStart"/>
      <w:r w:rsidRPr="00A75CF8">
        <w:rPr>
          <w:rFonts w:asciiTheme="minorHAnsi" w:hAnsiTheme="minorHAnsi" w:cstheme="minorHAnsi"/>
        </w:rPr>
        <w:t>contrario</w:t>
      </w:r>
      <w:proofErr w:type="gramEnd"/>
      <w:r w:rsidRPr="00A75CF8">
        <w:rPr>
          <w:rFonts w:asciiTheme="minorHAnsi" w:hAnsiTheme="minorHAnsi" w:cstheme="minorHAnsi"/>
        </w:rPr>
        <w:t xml:space="preserve"> pero con menos fuerza. En otras palabras: el modelo ponderó más la inactividad y los problemas de pago que la buena satisfacción declarada, y en este caso se equivocó.</w:t>
      </w:r>
    </w:p>
    <w:p w14:paraId="59002775" w14:textId="77777777" w:rsidR="00670AEC" w:rsidRPr="00A75CF8" w:rsidRDefault="00670AEC" w:rsidP="002469A2">
      <w:pPr>
        <w:spacing w:after="120" w:line="276" w:lineRule="auto"/>
        <w:jc w:val="both"/>
        <w:rPr>
          <w:rFonts w:asciiTheme="minorHAnsi" w:hAnsiTheme="minorHAnsi" w:cstheme="minorHAnsi"/>
        </w:rPr>
      </w:pPr>
    </w:p>
    <w:p w14:paraId="33C506CB" w14:textId="77777777" w:rsidR="0062351E" w:rsidRPr="00A75CF8" w:rsidRDefault="006D2CC6" w:rsidP="00670AEC">
      <w:pPr>
        <w:spacing w:line="276" w:lineRule="auto"/>
        <w:jc w:val="center"/>
        <w:rPr>
          <w:rFonts w:asciiTheme="minorHAnsi" w:hAnsiTheme="minorHAnsi" w:cstheme="minorHAnsi"/>
        </w:rPr>
      </w:pPr>
      <w:r w:rsidRPr="00A75CF8">
        <w:rPr>
          <w:rFonts w:asciiTheme="minorHAnsi" w:hAnsiTheme="minorHAnsi" w:cstheme="minorHAnsi"/>
          <w:noProof/>
        </w:rPr>
        <w:drawing>
          <wp:inline distT="0" distB="0" distL="0" distR="0" wp14:anchorId="664C3570" wp14:editId="66DF0179">
            <wp:extent cx="3177540" cy="2885830"/>
            <wp:effectExtent l="0" t="0" r="3810" b="0"/>
            <wp:docPr id="1950181912" name="Picture 195018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05_shap_local_verdadero_negativo.png"/>
                    <pic:cNvPicPr/>
                  </pic:nvPicPr>
                  <pic:blipFill>
                    <a:blip r:embed="rId51"/>
                    <a:stretch>
                      <a:fillRect/>
                    </a:stretch>
                  </pic:blipFill>
                  <pic:spPr>
                    <a:xfrm>
                      <a:off x="0" y="0"/>
                      <a:ext cx="3186054" cy="2893562"/>
                    </a:xfrm>
                    <a:prstGeom prst="rect">
                      <a:avLst/>
                    </a:prstGeom>
                  </pic:spPr>
                </pic:pic>
              </a:graphicData>
            </a:graphic>
          </wp:inline>
        </w:drawing>
      </w:r>
    </w:p>
    <w:p w14:paraId="28A25910" w14:textId="37C49AE2" w:rsidR="0062351E" w:rsidRPr="00670AEC" w:rsidRDefault="006D2CC6" w:rsidP="00670AEC">
      <w:pPr>
        <w:spacing w:after="40" w:line="276" w:lineRule="auto"/>
        <w:jc w:val="center"/>
        <w:rPr>
          <w:rFonts w:asciiTheme="minorHAnsi" w:hAnsiTheme="minorHAnsi" w:cstheme="minorHAnsi"/>
          <w:sz w:val="18"/>
        </w:rPr>
      </w:pPr>
      <w:r w:rsidRPr="00A75CF8">
        <w:rPr>
          <w:rFonts w:asciiTheme="minorHAnsi" w:hAnsiTheme="minorHAnsi" w:cstheme="minorHAnsi"/>
          <w:sz w:val="18"/>
        </w:rPr>
        <w:t>Figura 27. Explicación local de un verdadero negativo confiado (probabilidad = 0,22).</w:t>
      </w:r>
      <w:r w:rsidR="00DA15C1">
        <w:rPr>
          <w:rFonts w:asciiTheme="minorHAnsi" w:hAnsiTheme="minorHAnsi" w:cstheme="minorHAnsi"/>
          <w:sz w:val="18"/>
        </w:rPr>
      </w:r>
      <w:r w:rsidRPr="00A75CF8">
        <w:rPr>
          <w:rFonts w:asciiTheme="minorHAnsi" w:hAnsiTheme="minorHAnsi" w:cstheme="minorHAnsi"/>
          <w:sz w:val="18"/>
        </w:rPr>
      </w:r>
    </w:p>
    <w:p w14:paraId="773F80F1" w14:textId="77777777" w:rsidR="0062351E" w:rsidRDefault="006D2CC6" w:rsidP="00670AEC">
      <w:pPr>
        <w:spacing w:after="40" w:line="276" w:lineRule="auto"/>
        <w:jc w:val="center"/>
        <w:rPr>
          <w:rFonts w:asciiTheme="minorHAnsi" w:hAnsiTheme="minorHAnsi" w:cstheme="minorHAnsi"/>
          <w:sz w:val="18"/>
        </w:rPr>
      </w:pPr>
      <w:r w:rsidRPr="00670AEC">
        <w:rPr>
          <w:rFonts w:asciiTheme="minorHAnsi" w:hAnsiTheme="minorHAnsi" w:cstheme="minorHAnsi"/>
          <w:sz w:val="18"/>
        </w:rPr>
        <w:t>Fuente: elaboración propia.</w:t>
      </w:r>
    </w:p>
    <w:p w14:paraId="78E096F1" w14:textId="77777777" w:rsidR="00670AEC" w:rsidRPr="00670AEC" w:rsidRDefault="00670AEC" w:rsidP="00670AEC">
      <w:pPr>
        <w:spacing w:after="40" w:line="276" w:lineRule="auto"/>
        <w:jc w:val="center"/>
        <w:rPr>
          <w:rFonts w:asciiTheme="minorHAnsi" w:hAnsiTheme="minorHAnsi" w:cstheme="minorHAnsi"/>
          <w:sz w:val="18"/>
        </w:rPr>
      </w:pPr>
    </w:p>
    <w:p w14:paraId="5A429E5A" w14:textId="77777777" w:rsidR="0062351E" w:rsidRPr="00A75CF8"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Este cliente fue clasificado con probabilidad baja (0,218) y efectivamente permaneció. Su satisfacción muy por encima del promedio fue, de lejos, la señal más fuerte hacia la permanencia, reforzada por una antigüedad y una cantidad de accesos también por encima del promedio: el perfil inverso al primer caso.</w:t>
      </w:r>
    </w:p>
    <w:p w14:paraId="48C1C5D3" w14:textId="77777777" w:rsidR="0062351E" w:rsidRDefault="006D2CC6"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Estas explicaciones muestran qué variables usó el modelo para cada predicción, es decir, asociaciones aprendidas de los datos de entrenamiento; no son evidencia de relaciones causales. Por ejemplo, no puede afirmarse que mejorar artificialmente el </w:t>
      </w:r>
      <w:proofErr w:type="spellStart"/>
      <w:r w:rsidRPr="00A75CF8">
        <w:rPr>
          <w:rFonts w:asciiTheme="minorHAnsi" w:hAnsiTheme="minorHAnsi" w:cstheme="minorHAnsi"/>
        </w:rPr>
        <w:t>csat_score</w:t>
      </w:r>
      <w:proofErr w:type="spellEnd"/>
      <w:r w:rsidRPr="00A75CF8">
        <w:rPr>
          <w:rFonts w:asciiTheme="minorHAnsi" w:hAnsiTheme="minorHAnsi" w:cstheme="minorHAnsi"/>
        </w:rPr>
        <w:t xml:space="preserve"> de un cliente vaya a causar que deje de abandonar: ambas variables podrían responder a una causa común, como la calidad del soporte técnico. Para decisiones de retención, estas explicaciones sirven para priorizar y entender el riesgo detectado por el modelo, no como receta causal.</w:t>
      </w:r>
    </w:p>
    <w:p w14:paraId="06C35FF8" w14:textId="77777777" w:rsidR="00670AEC" w:rsidRPr="00A75CF8" w:rsidRDefault="00670AEC" w:rsidP="002469A2">
      <w:pPr>
        <w:spacing w:after="120" w:line="276" w:lineRule="auto"/>
        <w:jc w:val="both"/>
        <w:rPr>
          <w:rFonts w:asciiTheme="minorHAnsi" w:hAnsiTheme="minorHAnsi" w:cstheme="minorHAnsi"/>
        </w:rPr>
      </w:pPr>
    </w:p>
    <w:p w14:paraId="707D9053" w14:textId="77777777" w:rsidR="00715C48" w:rsidRPr="00A75CF8" w:rsidRDefault="008C0BC3" w:rsidP="002469A2">
      <w:pPr>
        <w:keepNext/>
        <w:spacing w:before="180" w:after="100" w:line="276" w:lineRule="auto"/>
        <w:jc w:val="both"/>
        <w:rPr>
          <w:rFonts w:asciiTheme="minorHAnsi" w:hAnsiTheme="minorHAnsi" w:cstheme="minorHAnsi"/>
        </w:rPr>
      </w:pPr>
      <w:r w:rsidRPr="00A75CF8">
        <w:rPr>
          <w:rFonts w:asciiTheme="minorHAnsi" w:hAnsiTheme="minorHAnsi" w:cstheme="minorHAnsi"/>
          <w:b/>
          <w:sz w:val="23"/>
        </w:rPr>
        <w:t>5.4 Evaluación del prototipo y cumplimiento de requisitos</w:t>
      </w:r>
    </w:p>
    <w:p w14:paraId="64FDEA5B"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 xml:space="preserve">El backend y el frontend se probaron de tres formas independientes. Primero, con 43 pruebas automatizadas (pytest) que cubren validación de entradas (incluyendo límites objetivamente imposibles y advertencias por rango histórico), cálculo de la predicción, agregación correcta de SHAP para variables categóricas, clasificación del riesgo, registro de monitoreo (éxitos y errores) y los seis endpoints de la API — todas en verde. Segundo, comparando la probabilidad que entrega la API contra la que se obtiene cargando los mismos artefactos directamente, sin pasar por la aplicación, para 20 clientes reales del conjunto de prueba: la diferencia fue 0,0 en los 20 casos, confirmando que la app no introduce ningún desvío respecto al modelo entrenado. Tercero, con pruebas de extremo a extremo en un navegador </w:t>
      </w:r>
      <w:r w:rsidRPr="00A75CF8">
        <w:rPr>
          <w:rFonts w:asciiTheme="minorHAnsi" w:hAnsiTheme="minorHAnsi" w:cstheme="minorHAnsi"/>
        </w:rPr>
        <w:lastRenderedPageBreak/>
        <w:t>real (Playwright): se completó el formulario, se consultó la ficha de un cliente de riesgo bajo y de uno de riesgo alto, y se verificó que el modal se abre con el resultado correcto, que se cierra sin perder los datos ingresados, y que no se genera ningún error en la consola del navegador.</w:t>
      </w:r>
    </w:p>
    <w:p w14:paraId="7C149BBE"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Tiempos de respuesta. Sobre 100 predicciones reales, el tiempo de cómputo del backend (transformación de datos, cálculo de probabilidad y explicación SHAP) promedió 9,5 ms, con una mediana de 9,3 ms y un percentil 95 de 11,1 ms — muy por debajo del requisito de responder en pocos segundos.</w:t>
      </w:r>
    </w:p>
    <w:p w14:paraId="3DA7BD70"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Manejo de errores. Una entrada inválida (categoría desconocida, campo faltante) devuelve un mensaje de error específico en español, sin interrumpir la sesión; un cliente inexistente en la ficha devuelve un error claro en vez de un resultado vacío; y si el backend no está disponible, la app lo indica explícitamente en vez de fallar en silencio.</w:t>
      </w:r>
    </w:p>
    <w:p w14:paraId="671B3D70"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Monitoreo. Descrito en la sección 4.7.4: cada predicción queda registrada con su probabilidad, banda de riesgo y tiempo de respuesta, sin datos crudos del cliente, y la pestaña "Monitoreo" (Figura 19) permite revisar esta actividad en cualquier momento.</w:t>
      </w:r>
    </w:p>
    <w:p w14:paraId="4FDCEE78" w14:textId="5FD38F20" w:rsidR="00670AEC"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La Tabla 16 resume el cumplimiento de los requisitos directamente relacionados con el prototipo (frontend, backend, explicabilidad y monitoreo); el estado completo de todos los requisitos del proyecto, incluyendo los de fases anteriores, se actualizó en las Tablas 8 y 9 (sección 4.4).</w:t>
      </w:r>
    </w:p>
    <w:p w14:paraId="30040443" w14:textId="77777777" w:rsidR="00F21324" w:rsidRPr="00A75CF8" w:rsidRDefault="00F21324" w:rsidP="002469A2">
      <w:pPr>
        <w:spacing w:after="120" w:line="276" w:lineRule="auto"/>
        <w:jc w:val="both"/>
        <w:rPr>
          <w:rFonts w:asciiTheme="minorHAnsi" w:hAnsiTheme="minorHAnsi" w:cstheme="minorHAnsi"/>
        </w:rPr>
      </w:pPr>
    </w:p>
    <w:p w14:paraId="7208C16C" w14:textId="77777777" w:rsidR="00561A9C" w:rsidRPr="00670AEC" w:rsidRDefault="00AD3E95" w:rsidP="00670AEC">
      <w:pPr>
        <w:spacing w:after="40" w:line="276" w:lineRule="auto"/>
        <w:rPr>
          <w:rFonts w:asciiTheme="minorHAnsi" w:hAnsiTheme="minorHAnsi" w:cstheme="minorHAnsi"/>
          <w:i/>
          <w:iCs/>
          <w:sz w:val="18"/>
          <w:szCs w:val="18"/>
        </w:rPr>
      </w:pPr>
      <w:r w:rsidRPr="00670AEC">
        <w:rPr>
          <w:rFonts w:asciiTheme="minorHAnsi" w:hAnsiTheme="minorHAnsi" w:cstheme="minorHAnsi"/>
          <w:i/>
          <w:iCs/>
          <w:sz w:val="18"/>
          <w:szCs w:val="18"/>
        </w:rPr>
        <w:t>Tabla 16. Cumplimiento final de los requisitos del prototipo.</w:t>
      </w:r>
    </w:p>
    <w:tbl>
      <w:tblPr>
        <w:tblStyle w:val="Tablaconcuadrculaclara"/>
        <w:tblW w:w="0" w:type="auto"/>
        <w:tblLook w:val="04A0" w:firstRow="1" w:lastRow="0" w:firstColumn="1" w:lastColumn="0" w:noHBand="0" w:noVBand="1"/>
      </w:tblPr>
      <w:tblGrid>
        <w:gridCol w:w="4106"/>
        <w:gridCol w:w="4394"/>
        <w:gridCol w:w="1870"/>
      </w:tblGrid>
      <w:tr w:rsidR="00A75CF8" w:rsidRPr="00A75CF8" w14:paraId="58C0FB64" w14:textId="77777777" w:rsidTr="00923005">
        <w:tc>
          <w:tcPr>
            <w:tcW w:w="4106" w:type="dxa"/>
          </w:tcPr>
          <w:p w14:paraId="54F1471E"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Requisito</w:t>
            </w:r>
          </w:p>
        </w:tc>
        <w:tc>
          <w:tcPr>
            <w:tcW w:w="4394" w:type="dxa"/>
          </w:tcPr>
          <w:p w14:paraId="47421F8B"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Evidencia de cumplimiento</w:t>
            </w:r>
          </w:p>
        </w:tc>
        <w:tc>
          <w:tcPr>
            <w:tcW w:w="1870" w:type="dxa"/>
          </w:tcPr>
          <w:p w14:paraId="4EC0E293" w14:textId="77777777" w:rsidR="00561A9C" w:rsidRPr="00670AEC" w:rsidRDefault="00AD3E95" w:rsidP="002469A2">
            <w:pPr>
              <w:spacing w:line="276" w:lineRule="auto"/>
              <w:jc w:val="both"/>
              <w:rPr>
                <w:rFonts w:asciiTheme="minorHAnsi" w:hAnsiTheme="minorHAnsi" w:cstheme="minorHAnsi"/>
                <w:b/>
                <w:bCs/>
              </w:rPr>
            </w:pPr>
            <w:r w:rsidRPr="00670AEC">
              <w:rPr>
                <w:rFonts w:asciiTheme="minorHAnsi" w:hAnsiTheme="minorHAnsi" w:cstheme="minorHAnsi"/>
                <w:b/>
                <w:bCs/>
              </w:rPr>
              <w:t>Estado</w:t>
            </w:r>
          </w:p>
        </w:tc>
      </w:tr>
      <w:tr w:rsidR="00A75CF8" w:rsidRPr="00A75CF8" w14:paraId="1EFBECED" w14:textId="77777777" w:rsidTr="00923005">
        <w:tc>
          <w:tcPr>
            <w:tcW w:w="4106" w:type="dxa"/>
          </w:tcPr>
          <w:p w14:paraId="7E790AEF" w14:textId="5BB57E66" w:rsidR="00561A9C" w:rsidRPr="00670AEC" w:rsidRDefault="002B5C42" w:rsidP="002469A2">
            <w:pPr>
              <w:spacing w:line="276" w:lineRule="auto"/>
              <w:jc w:val="both"/>
              <w:rPr>
                <w:rFonts w:asciiTheme="minorHAnsi" w:hAnsiTheme="minorHAnsi" w:cstheme="minorHAnsi"/>
                <w:sz w:val="18"/>
                <w:szCs w:val="18"/>
              </w:rPr>
            </w:pPr>
            <w:r w:rsidRPr="002B5C42">
              <w:rPr>
                <w:rFonts w:asciiTheme="minorHAnsi" w:hAnsiTheme="minorHAnsi" w:cstheme="minorHAnsi"/>
                <w:sz w:val="18"/>
                <w:szCs w:val="18"/>
              </w:rPr>
              <w:t>RF-08: formulario de predicción y ficha de cliente.</w:t>
            </w:r>
          </w:p>
        </w:tc>
        <w:tc>
          <w:tcPr>
            <w:tcW w:w="4394" w:type="dxa"/>
          </w:tcPr>
          <w:p w14:paraId="04A56A57" w14:textId="6A070E8F"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Formulario de predicción individual y ficha de cliente (Figura 2</w:t>
            </w:r>
            <w:r w:rsidR="00923005">
              <w:rPr>
                <w:rFonts w:asciiTheme="minorHAnsi" w:hAnsiTheme="minorHAnsi" w:cstheme="minorHAnsi"/>
                <w:sz w:val="18"/>
                <w:szCs w:val="18"/>
              </w:rPr>
              <w:t>3</w:t>
            </w:r>
            <w:r w:rsidRPr="00670AEC">
              <w:rPr>
                <w:rFonts w:asciiTheme="minorHAnsi" w:hAnsiTheme="minorHAnsi" w:cstheme="minorHAnsi"/>
                <w:sz w:val="18"/>
                <w:szCs w:val="18"/>
              </w:rPr>
              <w:t>).</w:t>
            </w:r>
          </w:p>
        </w:tc>
        <w:tc>
          <w:tcPr>
            <w:tcW w:w="1870" w:type="dxa"/>
          </w:tcPr>
          <w:p w14:paraId="58ED344A"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671324EB" w14:textId="77777777" w:rsidTr="00923005">
        <w:tc>
          <w:tcPr>
            <w:tcW w:w="4106" w:type="dxa"/>
          </w:tcPr>
          <w:p w14:paraId="41BD051B" w14:textId="4D40E303" w:rsidR="00561A9C" w:rsidRPr="00670AEC" w:rsidRDefault="00923005" w:rsidP="002469A2">
            <w:pPr>
              <w:spacing w:line="276" w:lineRule="auto"/>
              <w:jc w:val="both"/>
              <w:rPr>
                <w:rFonts w:asciiTheme="minorHAnsi" w:hAnsiTheme="minorHAnsi" w:cstheme="minorHAnsi"/>
                <w:sz w:val="18"/>
                <w:szCs w:val="18"/>
              </w:rPr>
            </w:pPr>
            <w:r w:rsidRPr="00923005">
              <w:rPr>
                <w:rFonts w:asciiTheme="minorHAnsi" w:hAnsiTheme="minorHAnsi" w:cstheme="minorHAnsi"/>
                <w:sz w:val="18"/>
                <w:szCs w:val="18"/>
              </w:rPr>
              <w:t>RF-09: resultado con probabilidad y banda de riesgo.</w:t>
            </w:r>
          </w:p>
        </w:tc>
        <w:tc>
          <w:tcPr>
            <w:tcW w:w="4394" w:type="dxa"/>
          </w:tcPr>
          <w:p w14:paraId="0B79C1D1" w14:textId="781C511B"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Barra de probabilidad con banda de riesgo y umbral (Figura 2</w:t>
            </w:r>
            <w:r w:rsidR="00923005">
              <w:rPr>
                <w:rFonts w:asciiTheme="minorHAnsi" w:hAnsiTheme="minorHAnsi" w:cstheme="minorHAnsi"/>
                <w:sz w:val="18"/>
                <w:szCs w:val="18"/>
              </w:rPr>
              <w:t>4</w:t>
            </w:r>
            <w:r w:rsidRPr="00670AEC">
              <w:rPr>
                <w:rFonts w:asciiTheme="minorHAnsi" w:hAnsiTheme="minorHAnsi" w:cstheme="minorHAnsi"/>
                <w:sz w:val="18"/>
                <w:szCs w:val="18"/>
              </w:rPr>
              <w:t>).</w:t>
            </w:r>
          </w:p>
        </w:tc>
        <w:tc>
          <w:tcPr>
            <w:tcW w:w="1870" w:type="dxa"/>
          </w:tcPr>
          <w:p w14:paraId="590D1CB5"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E6E9578" w14:textId="77777777" w:rsidTr="00923005">
        <w:tc>
          <w:tcPr>
            <w:tcW w:w="4106" w:type="dxa"/>
          </w:tcPr>
          <w:p w14:paraId="647C2B0D" w14:textId="269688CD" w:rsidR="00561A9C" w:rsidRPr="00670AEC" w:rsidRDefault="00923005" w:rsidP="002469A2">
            <w:pPr>
              <w:spacing w:line="276" w:lineRule="auto"/>
              <w:jc w:val="both"/>
              <w:rPr>
                <w:rFonts w:asciiTheme="minorHAnsi" w:hAnsiTheme="minorHAnsi" w:cstheme="minorHAnsi"/>
                <w:sz w:val="18"/>
                <w:szCs w:val="18"/>
              </w:rPr>
            </w:pPr>
            <w:r w:rsidRPr="00923005">
              <w:rPr>
                <w:rFonts w:asciiTheme="minorHAnsi" w:hAnsiTheme="minorHAnsi" w:cstheme="minorHAnsi"/>
                <w:sz w:val="18"/>
                <w:szCs w:val="18"/>
              </w:rPr>
              <w:t xml:space="preserve">RF-10: explicación local y </w:t>
            </w:r>
            <w:proofErr w:type="spellStart"/>
            <w:r w:rsidRPr="00923005">
              <w:rPr>
                <w:rFonts w:asciiTheme="minorHAnsi" w:hAnsiTheme="minorHAnsi" w:cstheme="minorHAnsi"/>
                <w:sz w:val="18"/>
                <w:szCs w:val="18"/>
              </w:rPr>
              <w:t>explicabilidad</w:t>
            </w:r>
            <w:proofErr w:type="spellEnd"/>
            <w:r w:rsidRPr="00923005">
              <w:rPr>
                <w:rFonts w:asciiTheme="minorHAnsi" w:hAnsiTheme="minorHAnsi" w:cstheme="minorHAnsi"/>
                <w:sz w:val="18"/>
                <w:szCs w:val="18"/>
              </w:rPr>
              <w:t xml:space="preserve"> global.</w:t>
            </w:r>
          </w:p>
        </w:tc>
        <w:tc>
          <w:tcPr>
            <w:tcW w:w="4394" w:type="dxa"/>
          </w:tcPr>
          <w:p w14:paraId="0A8C9035" w14:textId="4330DFEC"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Factores reales por dirección + gráfico técnico (Figuras 2</w:t>
            </w:r>
            <w:r w:rsidR="00923005">
              <w:rPr>
                <w:rFonts w:asciiTheme="minorHAnsi" w:hAnsiTheme="minorHAnsi" w:cstheme="minorHAnsi"/>
                <w:sz w:val="18"/>
                <w:szCs w:val="18"/>
              </w:rPr>
              <w:t>4</w:t>
            </w:r>
            <w:r w:rsidRPr="00670AEC">
              <w:rPr>
                <w:rFonts w:asciiTheme="minorHAnsi" w:hAnsiTheme="minorHAnsi" w:cstheme="minorHAnsi"/>
                <w:sz w:val="18"/>
                <w:szCs w:val="18"/>
              </w:rPr>
              <w:t xml:space="preserve"> y 2</w:t>
            </w:r>
            <w:r w:rsidR="00923005">
              <w:rPr>
                <w:rFonts w:asciiTheme="minorHAnsi" w:hAnsiTheme="minorHAnsi" w:cstheme="minorHAnsi"/>
                <w:sz w:val="18"/>
                <w:szCs w:val="18"/>
              </w:rPr>
              <w:t>5</w:t>
            </w:r>
            <w:r w:rsidRPr="00670AEC">
              <w:rPr>
                <w:rFonts w:asciiTheme="minorHAnsi" w:hAnsiTheme="minorHAnsi" w:cstheme="minorHAnsi"/>
                <w:sz w:val="18"/>
                <w:szCs w:val="18"/>
              </w:rPr>
              <w:t>).</w:t>
            </w:r>
          </w:p>
        </w:tc>
        <w:tc>
          <w:tcPr>
            <w:tcW w:w="1870" w:type="dxa"/>
          </w:tcPr>
          <w:p w14:paraId="4D84E5B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5AADE99" w14:textId="77777777" w:rsidTr="00923005">
        <w:tc>
          <w:tcPr>
            <w:tcW w:w="4106" w:type="dxa"/>
          </w:tcPr>
          <w:p w14:paraId="73690890" w14:textId="29A2DCF6" w:rsidR="00561A9C" w:rsidRPr="00670AEC" w:rsidRDefault="00923005" w:rsidP="002469A2">
            <w:pPr>
              <w:spacing w:line="276" w:lineRule="auto"/>
              <w:jc w:val="both"/>
              <w:rPr>
                <w:rFonts w:asciiTheme="minorHAnsi" w:hAnsiTheme="minorHAnsi" w:cstheme="minorHAnsi"/>
                <w:sz w:val="18"/>
                <w:szCs w:val="18"/>
              </w:rPr>
            </w:pPr>
            <w:r w:rsidRPr="00923005">
              <w:rPr>
                <w:rFonts w:asciiTheme="minorHAnsi" w:hAnsiTheme="minorHAnsi" w:cstheme="minorHAnsi"/>
                <w:sz w:val="18"/>
                <w:szCs w:val="18"/>
              </w:rPr>
              <w:t>RF-11: pestaña de monitoreo.</w:t>
            </w:r>
          </w:p>
        </w:tc>
        <w:tc>
          <w:tcPr>
            <w:tcW w:w="4394" w:type="dxa"/>
          </w:tcPr>
          <w:p w14:paraId="1F7A72C7" w14:textId="59ADB844"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monitoring.py y pestaña Monitoreo (Figura 2</w:t>
            </w:r>
            <w:r w:rsidR="00923005">
              <w:rPr>
                <w:rFonts w:asciiTheme="minorHAnsi" w:hAnsiTheme="minorHAnsi" w:cstheme="minorHAnsi"/>
                <w:sz w:val="18"/>
                <w:szCs w:val="18"/>
              </w:rPr>
              <w:t>6</w:t>
            </w:r>
            <w:r w:rsidRPr="00670AEC">
              <w:rPr>
                <w:rFonts w:asciiTheme="minorHAnsi" w:hAnsiTheme="minorHAnsi" w:cstheme="minorHAnsi"/>
                <w:sz w:val="18"/>
                <w:szCs w:val="18"/>
              </w:rPr>
              <w:t>).</w:t>
            </w:r>
          </w:p>
        </w:tc>
        <w:tc>
          <w:tcPr>
            <w:tcW w:w="1870" w:type="dxa"/>
          </w:tcPr>
          <w:p w14:paraId="3791F683"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5AAB8A01" w14:textId="77777777" w:rsidTr="00923005">
        <w:tc>
          <w:tcPr>
            <w:tcW w:w="4106" w:type="dxa"/>
          </w:tcPr>
          <w:p w14:paraId="372A79B6"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Usabilidad: interfaz clara para no técnicos.</w:t>
            </w:r>
          </w:p>
        </w:tc>
        <w:tc>
          <w:tcPr>
            <w:tcW w:w="4394" w:type="dxa"/>
          </w:tcPr>
          <w:p w14:paraId="738C04C5"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Etiquetas y valores en español, agrupación lógica, límites por campo.</w:t>
            </w:r>
          </w:p>
        </w:tc>
        <w:tc>
          <w:tcPr>
            <w:tcW w:w="1870" w:type="dxa"/>
          </w:tcPr>
          <w:p w14:paraId="5D9FE89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1890C88D" w14:textId="77777777" w:rsidTr="00923005">
        <w:tc>
          <w:tcPr>
            <w:tcW w:w="4106" w:type="dxa"/>
          </w:tcPr>
          <w:p w14:paraId="01DA2055" w14:textId="77777777" w:rsidR="00561A9C" w:rsidRPr="00670AEC" w:rsidRDefault="00AD3E95" w:rsidP="002469A2">
            <w:pPr>
              <w:spacing w:line="276" w:lineRule="auto"/>
              <w:jc w:val="both"/>
              <w:rPr>
                <w:rFonts w:asciiTheme="minorHAnsi" w:hAnsiTheme="minorHAnsi" w:cstheme="minorHAnsi"/>
                <w:sz w:val="18"/>
                <w:szCs w:val="18"/>
              </w:rPr>
            </w:pPr>
            <w:proofErr w:type="spellStart"/>
            <w:r w:rsidRPr="00670AEC">
              <w:rPr>
                <w:rFonts w:asciiTheme="minorHAnsi" w:hAnsiTheme="minorHAnsi" w:cstheme="minorHAnsi"/>
                <w:sz w:val="18"/>
                <w:szCs w:val="18"/>
              </w:rPr>
              <w:t>Explicabilidad</w:t>
            </w:r>
            <w:proofErr w:type="spellEnd"/>
            <w:r w:rsidRPr="00670AEC">
              <w:rPr>
                <w:rFonts w:asciiTheme="minorHAnsi" w:hAnsiTheme="minorHAnsi" w:cstheme="minorHAnsi"/>
                <w:sz w:val="18"/>
                <w:szCs w:val="18"/>
              </w:rPr>
              <w:t>: importancia global y local con SHAP.</w:t>
            </w:r>
          </w:p>
        </w:tc>
        <w:tc>
          <w:tcPr>
            <w:tcW w:w="4394" w:type="dxa"/>
          </w:tcPr>
          <w:p w14:paraId="281719CC" w14:textId="4FE943CA"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 xml:space="preserve">Pestaña </w:t>
            </w:r>
            <w:proofErr w:type="spellStart"/>
            <w:r w:rsidRPr="00670AEC">
              <w:rPr>
                <w:rFonts w:asciiTheme="minorHAnsi" w:hAnsiTheme="minorHAnsi" w:cstheme="minorHAnsi"/>
                <w:sz w:val="18"/>
                <w:szCs w:val="18"/>
              </w:rPr>
              <w:t>Explicabilidad</w:t>
            </w:r>
            <w:proofErr w:type="spellEnd"/>
            <w:r w:rsidRPr="00670AEC">
              <w:rPr>
                <w:rFonts w:asciiTheme="minorHAnsi" w:hAnsiTheme="minorHAnsi" w:cstheme="minorHAnsi"/>
                <w:sz w:val="18"/>
                <w:szCs w:val="18"/>
              </w:rPr>
              <w:t xml:space="preserve"> global (Figura 2</w:t>
            </w:r>
            <w:r w:rsidR="00923005">
              <w:rPr>
                <w:rFonts w:asciiTheme="minorHAnsi" w:hAnsiTheme="minorHAnsi" w:cstheme="minorHAnsi"/>
                <w:sz w:val="18"/>
                <w:szCs w:val="18"/>
              </w:rPr>
              <w:t>5</w:t>
            </w:r>
            <w:r w:rsidRPr="00670AEC">
              <w:rPr>
                <w:rFonts w:asciiTheme="minorHAnsi" w:hAnsiTheme="minorHAnsi" w:cstheme="minorHAnsi"/>
                <w:sz w:val="18"/>
                <w:szCs w:val="18"/>
              </w:rPr>
              <w:t>) + explicación local por predicción.</w:t>
            </w:r>
          </w:p>
        </w:tc>
        <w:tc>
          <w:tcPr>
            <w:tcW w:w="1870" w:type="dxa"/>
          </w:tcPr>
          <w:p w14:paraId="19457471"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5DBD6AE0" w14:textId="77777777" w:rsidTr="00923005">
        <w:tc>
          <w:tcPr>
            <w:tcW w:w="4106" w:type="dxa"/>
          </w:tcPr>
          <w:p w14:paraId="056A973A"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Escalabilidad: separar preprocesamiento, inferencia e interfaz.</w:t>
            </w:r>
          </w:p>
        </w:tc>
        <w:tc>
          <w:tcPr>
            <w:tcW w:w="4394" w:type="dxa"/>
          </w:tcPr>
          <w:p w14:paraId="653842EA" w14:textId="51F63A61"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Backend y frontend como procesos HTTP independientes (Figura 2</w:t>
            </w:r>
            <w:r w:rsidR="00923005">
              <w:rPr>
                <w:rFonts w:asciiTheme="minorHAnsi" w:hAnsiTheme="minorHAnsi" w:cstheme="minorHAnsi"/>
                <w:sz w:val="18"/>
                <w:szCs w:val="18"/>
              </w:rPr>
              <w:t>2</w:t>
            </w:r>
            <w:r w:rsidRPr="00670AEC">
              <w:rPr>
                <w:rFonts w:asciiTheme="minorHAnsi" w:hAnsiTheme="minorHAnsi" w:cstheme="minorHAnsi"/>
                <w:sz w:val="18"/>
                <w:szCs w:val="18"/>
              </w:rPr>
              <w:t>).</w:t>
            </w:r>
          </w:p>
        </w:tc>
        <w:tc>
          <w:tcPr>
            <w:tcW w:w="1870" w:type="dxa"/>
          </w:tcPr>
          <w:p w14:paraId="3A6C09B6"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7854C3DD" w14:textId="77777777" w:rsidTr="00923005">
        <w:tc>
          <w:tcPr>
            <w:tcW w:w="4106" w:type="dxa"/>
          </w:tcPr>
          <w:p w14:paraId="46B9F275" w14:textId="77777777" w:rsidR="00561A9C" w:rsidRPr="00670AEC" w:rsidRDefault="00AD3E95" w:rsidP="002469A2">
            <w:pPr>
              <w:spacing w:line="276" w:lineRule="auto"/>
              <w:jc w:val="both"/>
              <w:rPr>
                <w:rFonts w:asciiTheme="minorHAnsi" w:hAnsiTheme="minorHAnsi" w:cstheme="minorHAnsi"/>
                <w:sz w:val="18"/>
                <w:szCs w:val="18"/>
              </w:rPr>
            </w:pPr>
            <w:proofErr w:type="spellStart"/>
            <w:r w:rsidRPr="00670AEC">
              <w:rPr>
                <w:rFonts w:asciiTheme="minorHAnsi" w:hAnsiTheme="minorHAnsi" w:cstheme="minorHAnsi"/>
                <w:sz w:val="18"/>
                <w:szCs w:val="18"/>
              </w:rPr>
              <w:t>Monitoreabilidad</w:t>
            </w:r>
            <w:proofErr w:type="spellEnd"/>
            <w:r w:rsidRPr="00670AEC">
              <w:rPr>
                <w:rFonts w:asciiTheme="minorHAnsi" w:hAnsiTheme="minorHAnsi" w:cstheme="minorHAnsi"/>
                <w:sz w:val="18"/>
                <w:szCs w:val="18"/>
              </w:rPr>
              <w:t>: registrar volumen, riesgo y distribución.</w:t>
            </w:r>
          </w:p>
        </w:tc>
        <w:tc>
          <w:tcPr>
            <w:tcW w:w="4394" w:type="dxa"/>
          </w:tcPr>
          <w:p w14:paraId="66975F99"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Pestaña Monitoreo: conteo, distribución por banda, tiempo de respuesta.</w:t>
            </w:r>
          </w:p>
        </w:tc>
        <w:tc>
          <w:tcPr>
            <w:tcW w:w="1870" w:type="dxa"/>
          </w:tcPr>
          <w:p w14:paraId="583B5C6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66744E6C" w14:textId="77777777" w:rsidTr="00923005">
        <w:tc>
          <w:tcPr>
            <w:tcW w:w="4106" w:type="dxa"/>
          </w:tcPr>
          <w:p w14:paraId="66EAFD6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Rendimiento: responder en pocos segundos en CPU.</w:t>
            </w:r>
          </w:p>
        </w:tc>
        <w:tc>
          <w:tcPr>
            <w:tcW w:w="4394" w:type="dxa"/>
          </w:tcPr>
          <w:p w14:paraId="60094072"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9,5 ms promedio sobre 100 predicciones reales.</w:t>
            </w:r>
          </w:p>
        </w:tc>
        <w:tc>
          <w:tcPr>
            <w:tcW w:w="1870" w:type="dxa"/>
          </w:tcPr>
          <w:p w14:paraId="5DFA4D4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A75CF8" w:rsidRPr="00A75CF8" w14:paraId="200A3DAA" w14:textId="77777777" w:rsidTr="00923005">
        <w:tc>
          <w:tcPr>
            <w:tcW w:w="4106" w:type="dxa"/>
          </w:tcPr>
          <w:p w14:paraId="16F18211"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Seguridad: no guardar información sensible.</w:t>
            </w:r>
          </w:p>
        </w:tc>
        <w:tc>
          <w:tcPr>
            <w:tcW w:w="4394" w:type="dxa"/>
          </w:tcPr>
          <w:p w14:paraId="4A17912E"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Prueba automatizada que verifica que no se filtran variables crudas.</w:t>
            </w:r>
          </w:p>
        </w:tc>
        <w:tc>
          <w:tcPr>
            <w:tcW w:w="1870" w:type="dxa"/>
          </w:tcPr>
          <w:p w14:paraId="052964B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r w:rsidR="00670AEC" w:rsidRPr="00A75CF8" w14:paraId="3A2C4A0E" w14:textId="77777777" w:rsidTr="00923005">
        <w:tc>
          <w:tcPr>
            <w:tcW w:w="4106" w:type="dxa"/>
          </w:tcPr>
          <w:p w14:paraId="43EC7388"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Ética: apoyar, no automatizar, decisiones sobre clientes.</w:t>
            </w:r>
          </w:p>
        </w:tc>
        <w:tc>
          <w:tcPr>
            <w:tcW w:w="4394" w:type="dxa"/>
          </w:tcPr>
          <w:p w14:paraId="6118FAE7"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La app entrega probabilidad y explicación; no ejecuta ninguna acción sobre el cliente.</w:t>
            </w:r>
          </w:p>
        </w:tc>
        <w:tc>
          <w:tcPr>
            <w:tcW w:w="1870" w:type="dxa"/>
          </w:tcPr>
          <w:p w14:paraId="165E493C" w14:textId="77777777" w:rsidR="00561A9C" w:rsidRPr="00670AEC" w:rsidRDefault="00AD3E95" w:rsidP="002469A2">
            <w:pPr>
              <w:spacing w:line="276" w:lineRule="auto"/>
              <w:jc w:val="both"/>
              <w:rPr>
                <w:rFonts w:asciiTheme="minorHAnsi" w:hAnsiTheme="minorHAnsi" w:cstheme="minorHAnsi"/>
                <w:sz w:val="18"/>
                <w:szCs w:val="18"/>
              </w:rPr>
            </w:pPr>
            <w:r w:rsidRPr="00670AEC">
              <w:rPr>
                <w:rFonts w:asciiTheme="minorHAnsi" w:hAnsiTheme="minorHAnsi" w:cstheme="minorHAnsi"/>
                <w:sz w:val="18"/>
                <w:szCs w:val="18"/>
              </w:rPr>
              <w:t>Completado</w:t>
            </w:r>
          </w:p>
        </w:tc>
      </w:tr>
    </w:tbl>
    <w:p w14:paraId="5021CAF5" w14:textId="77777777" w:rsidR="00561A9C" w:rsidRPr="00A75CF8" w:rsidRDefault="00561A9C" w:rsidP="002469A2">
      <w:pPr>
        <w:spacing w:line="276" w:lineRule="auto"/>
        <w:jc w:val="both"/>
        <w:rPr>
          <w:rFonts w:asciiTheme="minorHAnsi" w:hAnsiTheme="minorHAnsi" w:cstheme="minorHAnsi"/>
        </w:rPr>
      </w:pPr>
    </w:p>
    <w:p w14:paraId="7D88B7B1" w14:textId="77777777" w:rsidR="00F21324" w:rsidRDefault="00F21324"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p>
    <w:p w14:paraId="5D3A55F9" w14:textId="77777777" w:rsidR="00F21324" w:rsidRDefault="00F21324"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p>
    <w:p w14:paraId="304B6FE4" w14:textId="00FBF6DE"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lastRenderedPageBreak/>
        <w:t>VI. Propuesta de mejoras</w:t>
      </w:r>
    </w:p>
    <w:p w14:paraId="76583E36" w14:textId="20BD89EB" w:rsidR="00715C48" w:rsidRPr="00A75CF8" w:rsidRDefault="002469A2" w:rsidP="002469A2">
      <w:pPr>
        <w:spacing w:after="120" w:line="276" w:lineRule="auto"/>
        <w:jc w:val="both"/>
        <w:rPr>
          <w:rFonts w:asciiTheme="minorHAnsi" w:hAnsiTheme="minorHAnsi" w:cstheme="minorHAnsi"/>
        </w:rPr>
      </w:pPr>
      <w:r w:rsidRPr="00A75CF8">
        <w:rPr>
          <w:rFonts w:asciiTheme="minorHAnsi" w:hAnsiTheme="minorHAnsi" w:cstheme="minorHAnsi"/>
        </w:rPr>
        <w:t>1. V</w:t>
      </w:r>
      <w:r w:rsidR="008C0BC3" w:rsidRPr="00A75CF8">
        <w:rPr>
          <w:rFonts w:asciiTheme="minorHAnsi" w:hAnsiTheme="minorHAnsi" w:cstheme="minorHAnsi"/>
        </w:rPr>
        <w:t xml:space="preserve">alidar con datos reales y monitorear </w:t>
      </w:r>
      <w:proofErr w:type="spellStart"/>
      <w:r w:rsidR="008C0BC3" w:rsidRPr="00A75CF8">
        <w:rPr>
          <w:rFonts w:asciiTheme="minorHAnsi" w:hAnsiTheme="minorHAnsi" w:cstheme="minorHAnsi"/>
        </w:rPr>
        <w:t>drift</w:t>
      </w:r>
      <w:proofErr w:type="spellEnd"/>
      <w:r w:rsidR="008C0BC3" w:rsidRPr="00A75CF8">
        <w:rPr>
          <w:rFonts w:asciiTheme="minorHAnsi" w:hAnsiTheme="minorHAnsi" w:cstheme="minorHAnsi"/>
        </w:rPr>
        <w:t xml:space="preserve">. El </w:t>
      </w:r>
      <w:proofErr w:type="spellStart"/>
      <w:r w:rsidR="008C0BC3" w:rsidRPr="00A75CF8">
        <w:rPr>
          <w:rFonts w:asciiTheme="minorHAnsi" w:hAnsiTheme="minorHAnsi" w:cstheme="minorHAnsi"/>
        </w:rPr>
        <w:t>dataset</w:t>
      </w:r>
      <w:proofErr w:type="spellEnd"/>
      <w:r w:rsidR="008C0BC3" w:rsidRPr="00A75CF8">
        <w:rPr>
          <w:rFonts w:asciiTheme="minorHAnsi" w:hAnsiTheme="minorHAnsi" w:cstheme="minorHAnsi"/>
        </w:rPr>
        <w:t xml:space="preserve"> es sintético y puede no representar completamente una organización. Se propone validar con datos reales anonimizados y monitorear la distribución de variables, probabilidades y métricas a lo largo del tiempo.</w:t>
      </w:r>
    </w:p>
    <w:p w14:paraId="2BCEA648" w14:textId="4CEF2A29" w:rsidR="00736E95" w:rsidRPr="00A75CF8" w:rsidRDefault="002469A2" w:rsidP="002469A2">
      <w:pPr>
        <w:spacing w:after="120" w:line="276" w:lineRule="auto"/>
        <w:rPr>
          <w:rFonts w:asciiTheme="minorHAnsi" w:hAnsiTheme="minorHAnsi" w:cstheme="minorHAnsi"/>
        </w:rPr>
      </w:pPr>
      <w:r w:rsidRPr="0062370B">
        <w:rPr>
          <w:rStyle w:val="Textoennegrita"/>
          <w:rFonts w:asciiTheme="minorHAnsi" w:hAnsiTheme="minorHAnsi" w:cstheme="minorHAnsi"/>
          <w:b w:val="0"/>
          <w:bCs w:val="0"/>
        </w:rPr>
        <w:t xml:space="preserve">2. </w:t>
      </w:r>
      <w:r w:rsidR="00736E95" w:rsidRPr="0062370B">
        <w:rPr>
          <w:rStyle w:val="Textoennegrita"/>
          <w:rFonts w:asciiTheme="minorHAnsi" w:hAnsiTheme="minorHAnsi" w:cstheme="minorHAnsi"/>
          <w:b w:val="0"/>
          <w:bCs w:val="0"/>
        </w:rPr>
        <w:t>Calibrar probabilidades y definir umbrales mediante costos reales.</w:t>
      </w:r>
      <w:r w:rsidR="00736E95" w:rsidRPr="00A75CF8">
        <w:rPr>
          <w:rFonts w:asciiTheme="minorHAnsi" w:hAnsiTheme="minorHAnsi" w:cstheme="minorHAnsi"/>
        </w:rPr>
        <w:t xml:space="preserve"> La precisión de 0,234 evidencia una cantidad importante de falsos positivos. Como mejora futura, se propone calibrar las probabilidades con un conjunto independiente y seleccionar el umbral considerando el costo de intervenir innecesariamente frente al costo de no detectar un abandono.</w:t>
      </w:r>
    </w:p>
    <w:p w14:paraId="3B740AF8"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3. Esquema de entrada configurable para otros negocios. El esquema de las 30 variables de entrada (backend/schema.py) está codificado específicamente para este dataset; adaptar el sistema a otra empresa u otro plan de suscripción hoy requeriría modificar el código. Como mejora futura, se propone externalizar el esquema (variables, rangos, categorías válidas) a un archivo de configuración por cliente, para que la aplicación pueda reutilizarse en otro rubro sin reescribir el backend.</w:t>
      </w:r>
    </w:p>
    <w:p w14:paraId="6DD5B07F"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4. Predicción por lotes y vista de cartera priorizada. El prototipo actual predice un cliente a la vez (formulario o ficha individual). Como mejora futura, se propone permitir cargar un archivo CSV con varios clientes y mostrar una vista de cartera que los ordene por nivel de riesgo, para apoyar la priorización cuando el equipo de retención necesita revisar muchos casos a la vez, no solo uno.</w:t>
      </w:r>
    </w:p>
    <w:p w14:paraId="39E0E143" w14:textId="77777777" w:rsidR="00561A9C" w:rsidRPr="00A75CF8" w:rsidRDefault="00AD3E95" w:rsidP="002469A2">
      <w:pPr>
        <w:spacing w:after="120" w:line="276" w:lineRule="auto"/>
        <w:jc w:val="both"/>
        <w:rPr>
          <w:rFonts w:asciiTheme="minorHAnsi" w:hAnsiTheme="minorHAnsi" w:cstheme="minorHAnsi"/>
        </w:rPr>
      </w:pPr>
      <w:r w:rsidRPr="00A75CF8">
        <w:rPr>
          <w:rFonts w:asciiTheme="minorHAnsi" w:hAnsiTheme="minorHAnsi" w:cstheme="minorHAnsi"/>
        </w:rPr>
        <w:t>5. Medir el impacto real de las acciones de retención. El sistema entrega una probabilidad y una explicación, pero no sabe si las acciones que el equipo de retención decide tomar a partir de esa información efectivamente reducen el abandono. Como mejora futura, y conectando con datos históricos reales de un CRM, se propone registrar qué clientes recibieron una intervención de retención y comparar su tasa de abandono real contra la de clientes similares que no la recibieron, para evaluar si la intervención marca una diferencia y reentrenar el modelo incorporando ese resultado.</w:t>
      </w:r>
    </w:p>
    <w:p w14:paraId="589EB12C" w14:textId="77777777" w:rsidR="002469A2" w:rsidRPr="00A75CF8" w:rsidRDefault="002469A2" w:rsidP="002469A2">
      <w:pPr>
        <w:spacing w:after="120" w:line="276" w:lineRule="auto"/>
        <w:jc w:val="both"/>
        <w:rPr>
          <w:rFonts w:asciiTheme="minorHAnsi" w:hAnsiTheme="minorHAnsi" w:cstheme="minorHAnsi"/>
        </w:rPr>
      </w:pPr>
    </w:p>
    <w:p w14:paraId="3257A311" w14:textId="77777777" w:rsidR="00715C48" w:rsidRPr="00881D33" w:rsidRDefault="008C0BC3" w:rsidP="00881D33">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881D33">
        <w:rPr>
          <w:rFonts w:asciiTheme="minorHAnsi" w:eastAsia="Times New Roman" w:hAnsiTheme="minorHAnsi" w:cstheme="minorHAnsi"/>
          <w:b/>
          <w:bCs/>
          <w:sz w:val="28"/>
          <w:szCs w:val="44"/>
          <w:lang w:val="es-419" w:eastAsia="es-419"/>
        </w:rPr>
        <w:t>VII. Código fuente en GitHub</w:t>
      </w:r>
    </w:p>
    <w:p w14:paraId="671789FB" w14:textId="77777777" w:rsidR="00715C48" w:rsidRPr="00A75CF8" w:rsidRDefault="008C0BC3" w:rsidP="002469A2">
      <w:pPr>
        <w:spacing w:after="120" w:line="276" w:lineRule="auto"/>
        <w:jc w:val="both"/>
        <w:rPr>
          <w:rFonts w:asciiTheme="minorHAnsi" w:hAnsiTheme="minorHAnsi" w:cstheme="minorHAnsi"/>
        </w:rPr>
      </w:pPr>
      <w:r w:rsidRPr="00A75CF8">
        <w:rPr>
          <w:rFonts w:asciiTheme="minorHAnsi" w:hAnsiTheme="minorHAnsi" w:cstheme="minorHAnsi"/>
        </w:rPr>
        <w:t>El código, los notebooks, los artefactos, los modelos, las figuras y los informes se mantienen en el siguiente repositorio público:</w:t>
      </w:r>
    </w:p>
    <w:p w14:paraId="0D1554FA" w14:textId="77777777" w:rsidR="00715C48" w:rsidRPr="00A75CF8" w:rsidRDefault="002C6B15" w:rsidP="002469A2">
      <w:pPr>
        <w:spacing w:after="120" w:line="276" w:lineRule="auto"/>
        <w:jc w:val="both"/>
        <w:rPr>
          <w:rFonts w:asciiTheme="minorHAnsi" w:hAnsiTheme="minorHAnsi" w:cstheme="minorHAnsi"/>
        </w:rPr>
      </w:pPr>
      <w:hyperlink r:id="rId52">
        <w:r w:rsidR="008C0BC3" w:rsidRPr="00A75CF8">
          <w:rPr>
            <w:rFonts w:asciiTheme="minorHAnsi" w:hAnsiTheme="minorHAnsi" w:cstheme="minorHAnsi"/>
            <w:u w:val="single"/>
          </w:rPr>
          <w:t>https://github.com/gveraprado-wited/acif104-churn-grupo3</w:t>
        </w:r>
      </w:hyperlink>
    </w:p>
    <w:p w14:paraId="36B1D39E" w14:textId="77777777" w:rsidR="000B7D65" w:rsidRPr="00A75CF8" w:rsidRDefault="002D6300" w:rsidP="000B7D65">
      <w:pPr>
        <w:spacing w:after="120" w:line="276" w:lineRule="auto"/>
        <w:jc w:val="both"/>
        <w:rPr>
          <w:rFonts w:asciiTheme="minorHAnsi" w:hAnsiTheme="minorHAnsi" w:cstheme="minorHAnsi"/>
        </w:rPr>
      </w:pPr>
      <w:r w:rsidRPr="00A75CF8">
        <w:rPr>
          <w:rFonts w:asciiTheme="minorHAnsi" w:hAnsiTheme="minorHAnsi" w:cstheme="minorHAnsi"/>
        </w:rPr>
        <w:t xml:space="preserve">La rama main contiene los notebooks 01 a 07 (calidad y EDA, preprocesamiento, modelamiento ML, balanceo y modelamiento DL, refinamiento de XGBoost y de la MLP profunda, y explicabilidad SHAP), además de los módulos backend/ (API de inferencia FastAPI) y frontend/ (aplicación Streamlit) del prototipo, y las pruebas automatizadas en </w:t>
      </w:r>
      <w:proofErr w:type="spellStart"/>
      <w:r w:rsidRPr="00A75CF8">
        <w:rPr>
          <w:rFonts w:asciiTheme="minorHAnsi" w:hAnsiTheme="minorHAnsi" w:cstheme="minorHAnsi"/>
        </w:rPr>
        <w:t>tests</w:t>
      </w:r>
      <w:proofErr w:type="spellEnd"/>
      <w:r w:rsidRPr="00A75CF8">
        <w:rPr>
          <w:rFonts w:asciiTheme="minorHAnsi" w:hAnsiTheme="minorHAnsi" w:cstheme="minorHAnsi"/>
        </w:rPr>
        <w:t>/.</w:t>
      </w:r>
    </w:p>
    <w:p w14:paraId="075553AB" w14:textId="77777777" w:rsidR="000B7D65" w:rsidRDefault="000B7D65" w:rsidP="000B7D65">
      <w:pPr>
        <w:spacing w:after="120" w:line="276" w:lineRule="auto"/>
        <w:jc w:val="both"/>
        <w:rPr>
          <w:rFonts w:asciiTheme="minorHAnsi" w:hAnsiTheme="minorHAnsi" w:cstheme="minorHAnsi"/>
        </w:rPr>
      </w:pPr>
    </w:p>
    <w:p w14:paraId="39B26B3D" w14:textId="5F101728" w:rsidR="00715C48" w:rsidRPr="009C78BB" w:rsidRDefault="008C0BC3" w:rsidP="009C78BB">
      <w:pPr>
        <w:widowControl/>
        <w:autoSpaceDE/>
        <w:autoSpaceDN/>
        <w:spacing w:before="100" w:beforeAutospacing="1" w:after="100" w:afterAutospacing="1" w:line="276" w:lineRule="auto"/>
        <w:jc w:val="both"/>
        <w:outlineLvl w:val="1"/>
        <w:rPr>
          <w:rFonts w:asciiTheme="minorHAnsi" w:eastAsia="Times New Roman" w:hAnsiTheme="minorHAnsi" w:cstheme="minorHAnsi"/>
          <w:b/>
          <w:bCs/>
          <w:sz w:val="28"/>
          <w:szCs w:val="44"/>
          <w:lang w:val="es-419" w:eastAsia="es-419"/>
        </w:rPr>
      </w:pPr>
      <w:r w:rsidRPr="009C78BB">
        <w:rPr>
          <w:rFonts w:asciiTheme="minorHAnsi" w:eastAsia="Times New Roman" w:hAnsiTheme="minorHAnsi" w:cstheme="minorHAnsi"/>
          <w:b/>
          <w:bCs/>
          <w:sz w:val="28"/>
          <w:szCs w:val="44"/>
          <w:lang w:val="es-419" w:eastAsia="es-419"/>
        </w:rPr>
        <w:t>VIII. Bibliografía</w:t>
      </w:r>
    </w:p>
    <w:p w14:paraId="0CC8DF7A"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Ahmad, A. K., Jafar, A., &amp; Aljoumaa, K. (2019). Customer churn prediction in telecom using machine learning in big data platform. </w:t>
      </w:r>
      <w:r>
        <w:rPr>
          <w:i/>
        </w:rPr>
        <w:t>Journal of Big Data, 6</w:t>
      </w:r>
      <w:r>
        <w:t>, Article 28. https://doi.org/10.1186/s40537-019-0191-6</w:t>
      </w:r>
    </w:p>
    <w:p w14:paraId="1131F668"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Alotaibi, M. Z., &amp; Haq, M. A. (2024). Customer churn prediction for telecommunication companies using machine learning and ensemble methods. </w:t>
      </w:r>
      <w:r>
        <w:rPr>
          <w:i/>
        </w:rPr>
        <w:t>Engineering, Technology &amp; Applied Science Research, 14</w:t>
      </w:r>
      <w:r>
        <w:t>(3), 14572-14578. https://doi.org/10.48084/etasr.7480</w:t>
      </w:r>
    </w:p>
    <w:p w14:paraId="44C6B844"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Arik, S. Ö., &amp; Pfister, T. (2021). TabNet: Attentive interpretable tabular learning. </w:t>
      </w:r>
      <w:r>
        <w:rPr>
          <w:i/>
        </w:rPr>
        <w:t>Proceedings of the AAAI Conference on Artificial Intelligence, 35</w:t>
      </w:r>
      <w:r>
        <w:t>(8), 6679-6687. https://doi.org/10.1609/aaai.v35i8.16826</w:t>
      </w:r>
    </w:p>
    <w:p w14:paraId="1697E34B"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r w:rsidRPr="00A75CF8">
        <w:rPr>
          <w:rFonts w:asciiTheme="minorHAnsi" w:hAnsiTheme="minorHAnsi" w:cstheme="minorHAnsi"/>
        </w:rPr>
        <w:t>Bhattacharjee</w:t>
      </w:r>
      <w:proofErr w:type="spellEnd"/>
      <w:r w:rsidRPr="00A75CF8">
        <w:rPr>
          <w:rFonts w:asciiTheme="minorHAnsi" w:hAnsiTheme="minorHAnsi" w:cstheme="minorHAnsi"/>
        </w:rPr>
        <w:t xml:space="preserve">, S., </w:t>
      </w:r>
      <w:proofErr w:type="spellStart"/>
      <w:r w:rsidRPr="00A75CF8">
        <w:rPr>
          <w:rFonts w:asciiTheme="minorHAnsi" w:hAnsiTheme="minorHAnsi" w:cstheme="minorHAnsi"/>
        </w:rPr>
        <w:t>Thukral</w:t>
      </w:r>
      <w:proofErr w:type="spellEnd"/>
      <w:r w:rsidRPr="00A75CF8">
        <w:rPr>
          <w:rFonts w:asciiTheme="minorHAnsi" w:hAnsiTheme="minorHAnsi" w:cstheme="minorHAnsi"/>
        </w:rPr>
        <w:t xml:space="preserve">, U., &amp; </w:t>
      </w:r>
      <w:proofErr w:type="spellStart"/>
      <w:r w:rsidRPr="00A75CF8">
        <w:rPr>
          <w:rFonts w:asciiTheme="minorHAnsi" w:hAnsiTheme="minorHAnsi" w:cstheme="minorHAnsi"/>
        </w:rPr>
        <w:t>Patil</w:t>
      </w:r>
      <w:proofErr w:type="spellEnd"/>
      <w:r w:rsidRPr="00A75CF8">
        <w:rPr>
          <w:rFonts w:asciiTheme="minorHAnsi" w:hAnsiTheme="minorHAnsi" w:cstheme="minorHAnsi"/>
        </w:rPr>
        <w:t xml:space="preserve">, N. (2023). </w:t>
      </w:r>
      <w:proofErr w:type="spellStart"/>
      <w:r w:rsidRPr="00A75CF8">
        <w:rPr>
          <w:rFonts w:asciiTheme="minorHAnsi" w:hAnsiTheme="minorHAnsi" w:cstheme="minorHAnsi"/>
        </w:rPr>
        <w:t>Early</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from</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large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scale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user-product</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interaction</w:t>
      </w:r>
      <w:proofErr w:type="spellEnd"/>
      <w:r w:rsidRPr="00A75CF8">
        <w:rPr>
          <w:rFonts w:asciiTheme="minorHAnsi" w:hAnsiTheme="minorHAnsi" w:cstheme="minorHAnsi"/>
        </w:rPr>
        <w:t xml:space="preserve"> time series.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https://arxiv.org/abs/2309.14390</w:t>
      </w:r>
    </w:p>
    <w:p w14:paraId="5BF77EE0"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Borisov, V., Leemann, T., Seßler, K., Haug, J., Pawelczyk, M., &amp; Kasneci, G. (2024). Deep neural networks and tabular data: A survey. </w:t>
      </w:r>
      <w:r>
        <w:rPr>
          <w:i/>
        </w:rPr>
        <w:t>IEEE Transactions on Neural Networks and Learning Systems, 35</w:t>
      </w:r>
      <w:r>
        <w:t>(6), 7499-7519. https://doi.org/10.1109/TNNLS.2022.3229161</w:t>
      </w:r>
    </w:p>
    <w:p w14:paraId="40CB2DEB"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r>
        <w:t xml:space="preserve">Breiman, L. (2001). Random forests. </w:t>
      </w:r>
      <w:r>
        <w:rPr>
          <w:i/>
        </w:rPr>
        <w:t>Machine Learning, 45</w:t>
      </w:r>
      <w:r>
        <w:t>(1), 5-32. https://doi.org/10.1023/A:1010933404324</w:t>
      </w:r>
    </w:p>
    <w:p w14:paraId="4DAD6258"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Burez, J., &amp; Van den Poel, D. (2009). Handling class imbalance in customer churn prediction. </w:t>
      </w:r>
      <w:r>
        <w:rPr>
          <w:i/>
        </w:rPr>
        <w:t>Expert Systems with Applications, 36</w:t>
      </w:r>
      <w:r>
        <w:t>(3), 4626-4636. https://doi.org/10.1016/j.eswa.2008.05.027</w:t>
      </w:r>
    </w:p>
    <w:p w14:paraId="0FA298DF"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Chawla, N. V., Bowyer, K. W., Hall, L. O., &amp; Kegelmeyer, W. P. (2002). SMOTE: Synthetic minority over-sampling technique. </w:t>
      </w:r>
      <w:r>
        <w:rPr>
          <w:i/>
        </w:rPr>
        <w:t>Journal of Artificial Intelligence Research, 16</w:t>
      </w:r>
      <w:r>
        <w:t>, 321-357. https://doi.org/10.1613/jair.953</w:t>
      </w:r>
    </w:p>
    <w:p w14:paraId="6BCF60C0"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Chen, T., &amp; Guestrin, C. (2016). XGBoost: A scalable tree boosting system. In </w:t>
      </w:r>
      <w:r>
        <w:rPr>
          <w:i/>
        </w:rPr>
        <w:t>Proceedings of the 22nd ACM SIGKDD International Conference on Knowledge Discovery and Data Mining</w:t>
      </w:r>
      <w:r>
        <w:t xml:space="preserve"> (pp. 785-794). Association for Computing Machinery. https://doi.org/10.1145/2939672.2939785</w:t>
      </w:r>
    </w:p>
    <w:p w14:paraId="0DBF995E"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Gorishniy, Y., Rubachev, I., Khrulkov, V., &amp; Babenko, A. (2021). Revisiting deep learning models for tabular data. </w:t>
      </w:r>
      <w:r>
        <w:rPr>
          <w:i/>
        </w:rPr>
        <w:t>Advances in Neural Information Processing Systems, 34</w:t>
      </w:r>
      <w:r>
        <w:t>. https://proceedings.neurips.cc/paper/2021/hash/9d86d83f925f2149e9edb0ac3b49229c-Abstract.html</w:t>
      </w:r>
    </w:p>
    <w:p w14:paraId="0A6B691E"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He, H., &amp; Garcia, E. A. (2009). Learning from imbalanced data. </w:t>
      </w:r>
      <w:r>
        <w:rPr>
          <w:i/>
        </w:rPr>
        <w:t>IEEE Transactions on Knowledge and Data Engineering, 21</w:t>
      </w:r>
      <w:r>
        <w:t>(9), 1263-1284. https://doi.org/10.1109/TKDE.2008.239</w:t>
      </w:r>
    </w:p>
    <w:p w14:paraId="55AC5FB1"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Imani, M., Abdolrazzagh-Nezhad, M., &amp; Boushehri, A. (2025). Customer churn prediction: A systematic review of machine learning and deep learning approaches. </w:t>
      </w:r>
      <w:r>
        <w:rPr>
          <w:i/>
        </w:rPr>
        <w:t>Machine Learning and Knowledge Extraction, 7</w:t>
      </w:r>
      <w:r>
        <w:t>(3), 105. https://doi.org/10.3390/make7030105</w:t>
      </w:r>
    </w:p>
    <w:p w14:paraId="50DFE131"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r w:rsidRPr="00A75CF8">
        <w:rPr>
          <w:rFonts w:asciiTheme="minorHAnsi" w:hAnsiTheme="minorHAnsi" w:cstheme="minorHAnsi"/>
        </w:rPr>
        <w:t>Maan</w:t>
      </w:r>
      <w:proofErr w:type="spellEnd"/>
      <w:r w:rsidRPr="00A75CF8">
        <w:rPr>
          <w:rFonts w:asciiTheme="minorHAnsi" w:hAnsiTheme="minorHAnsi" w:cstheme="minorHAnsi"/>
        </w:rPr>
        <w:t xml:space="preserve">, J., &amp; </w:t>
      </w:r>
      <w:proofErr w:type="spellStart"/>
      <w:r w:rsidRPr="00A75CF8">
        <w:rPr>
          <w:rFonts w:asciiTheme="minorHAnsi" w:hAnsiTheme="minorHAnsi" w:cstheme="minorHAnsi"/>
        </w:rPr>
        <w:t>Maan</w:t>
      </w:r>
      <w:proofErr w:type="spellEnd"/>
      <w:r w:rsidRPr="00A75CF8">
        <w:rPr>
          <w:rFonts w:asciiTheme="minorHAnsi" w:hAnsiTheme="minorHAnsi" w:cstheme="minorHAnsi"/>
        </w:rPr>
        <w:t xml:space="preserve">, H. (2023).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using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explainable</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https://arxiv.org/abs/2303.00960</w:t>
      </w:r>
    </w:p>
    <w:p w14:paraId="37CEF11D"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r w:rsidRPr="00A75CF8">
        <w:rPr>
          <w:rFonts w:asciiTheme="minorHAnsi" w:hAnsiTheme="minorHAnsi" w:cstheme="minorHAnsi"/>
        </w:rPr>
        <w:t>Miah</w:t>
      </w:r>
      <w:proofErr w:type="spellEnd"/>
      <w:r w:rsidRPr="00A75CF8">
        <w:rPr>
          <w:rFonts w:asciiTheme="minorHAnsi" w:hAnsiTheme="minorHAnsi" w:cstheme="minorHAnsi"/>
        </w:rPr>
        <w:t xml:space="preserve">, A. (2025).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business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dataset</w:t>
      </w:r>
      <w:proofErr w:type="spellEnd"/>
      <w:r w:rsidRPr="00A75CF8">
        <w:rPr>
          <w:rFonts w:asciiTheme="minorHAnsi" w:hAnsiTheme="minorHAnsi" w:cstheme="minorHAnsi"/>
        </w:rPr>
        <w:t xml:space="preserve"> [Data set]. </w:t>
      </w:r>
      <w:proofErr w:type="spellStart"/>
      <w:r w:rsidRPr="00A75CF8">
        <w:rPr>
          <w:rFonts w:asciiTheme="minorHAnsi" w:hAnsiTheme="minorHAnsi" w:cstheme="minorHAnsi"/>
        </w:rPr>
        <w:t>Kaggle</w:t>
      </w:r>
      <w:proofErr w:type="spellEnd"/>
      <w:r w:rsidRPr="00A75CF8">
        <w:rPr>
          <w:rFonts w:asciiTheme="minorHAnsi" w:hAnsiTheme="minorHAnsi" w:cstheme="minorHAnsi"/>
        </w:rPr>
        <w:t>. https://www.kaggle.com/datasets/miadul/customer-churn-prediction-business-dataset</w:t>
      </w:r>
    </w:p>
    <w:p w14:paraId="1904B6FC"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r w:rsidRPr="00A75CF8">
        <w:rPr>
          <w:rFonts w:asciiTheme="minorHAnsi" w:hAnsiTheme="minorHAnsi" w:cstheme="minorHAnsi"/>
        </w:rPr>
        <w:t>Nogare</w:t>
      </w:r>
      <w:proofErr w:type="spellEnd"/>
      <w:r w:rsidRPr="00A75CF8">
        <w:rPr>
          <w:rFonts w:asciiTheme="minorHAnsi" w:hAnsiTheme="minorHAnsi" w:cstheme="minorHAnsi"/>
        </w:rPr>
        <w:t xml:space="preserve">, D., &amp; Silveira, I. F. (2024). </w:t>
      </w:r>
      <w:proofErr w:type="spellStart"/>
      <w:r w:rsidRPr="00A75CF8">
        <w:rPr>
          <w:rFonts w:asciiTheme="minorHAnsi" w:hAnsiTheme="minorHAnsi" w:cstheme="minorHAnsi"/>
        </w:rPr>
        <w:t>Experimentation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deployment</w:t>
      </w:r>
      <w:proofErr w:type="spellEnd"/>
      <w:r w:rsidRPr="00A75CF8">
        <w:rPr>
          <w:rFonts w:asciiTheme="minorHAnsi" w:hAnsiTheme="minorHAnsi" w:cstheme="minorHAnsi"/>
        </w:rPr>
        <w:t xml:space="preserve"> and </w:t>
      </w:r>
      <w:proofErr w:type="spellStart"/>
      <w:r w:rsidRPr="00A75CF8">
        <w:rPr>
          <w:rFonts w:asciiTheme="minorHAnsi" w:hAnsiTheme="minorHAnsi" w:cstheme="minorHAnsi"/>
        </w:rPr>
        <w:t>monitoring</w:t>
      </w:r>
      <w:proofErr w:type="spellEnd"/>
      <w:r w:rsidRPr="00A75CF8">
        <w:rPr>
          <w:rFonts w:asciiTheme="minorHAnsi" w:hAnsiTheme="minorHAnsi" w:cstheme="minorHAnsi"/>
        </w:rPr>
        <w:t xml:space="preserve"> machine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models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Approaches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for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applying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MLOps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https://arxiv.org/abs/2408.11112</w:t>
      </w:r>
    </w:p>
    <w:p w14:paraId="64ECA608"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Rumelhart, D. E., Hinton, G. E., &amp; Williams, R. J. (1986). Learning representations by back-propagating errors. </w:t>
      </w:r>
      <w:r>
        <w:rPr>
          <w:i/>
        </w:rPr>
        <w:t>Nature, 323</w:t>
      </w:r>
      <w:r>
        <w:t>(6088), 533-536. https://doi.org/10.1038/323533a0</w:t>
      </w:r>
    </w:p>
    <w:p w14:paraId="65AA5B7E"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r w:rsidRPr="00A75CF8">
        <w:rPr>
          <w:rFonts w:asciiTheme="minorHAnsi" w:hAnsiTheme="minorHAnsi" w:cstheme="minorHAnsi"/>
        </w:rPr>
        <w:t>Shaikhsurab</w:t>
      </w:r>
      <w:proofErr w:type="spellEnd"/>
      <w:r w:rsidRPr="00A75CF8">
        <w:rPr>
          <w:rFonts w:asciiTheme="minorHAnsi" w:hAnsiTheme="minorHAnsi" w:cstheme="minorHAnsi"/>
        </w:rPr>
        <w:t xml:space="preserve">, M. A., &amp; </w:t>
      </w:r>
      <w:proofErr w:type="spellStart"/>
      <w:r w:rsidRPr="00A75CF8">
        <w:rPr>
          <w:rFonts w:asciiTheme="minorHAnsi" w:hAnsiTheme="minorHAnsi" w:cstheme="minorHAnsi"/>
        </w:rPr>
        <w:t>Magadum</w:t>
      </w:r>
      <w:proofErr w:type="spellEnd"/>
      <w:r w:rsidRPr="00A75CF8">
        <w:rPr>
          <w:rFonts w:asciiTheme="minorHAnsi" w:hAnsiTheme="minorHAnsi" w:cstheme="minorHAnsi"/>
        </w:rPr>
        <w:t xml:space="preserve">, P. (2024). </w:t>
      </w:r>
      <w:proofErr w:type="spellStart"/>
      <w:r w:rsidRPr="00A75CF8">
        <w:rPr>
          <w:rFonts w:asciiTheme="minorHAnsi" w:hAnsiTheme="minorHAnsi" w:cstheme="minorHAnsi"/>
        </w:rPr>
        <w:t>Enhancing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customer</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churn</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prediction</w:t>
      </w:r>
      <w:proofErr w:type="spellEnd"/>
      <w:r w:rsidRPr="00A75CF8">
        <w:rPr>
          <w:rFonts w:asciiTheme="minorHAnsi" w:hAnsiTheme="minorHAnsi" w:cstheme="minorHAnsi"/>
        </w:rPr>
        <w:t xml:space="preserve"> in </w:t>
      </w:r>
      <w:proofErr w:type="spellStart"/>
      <w:r w:rsidRPr="00A75CF8">
        <w:rPr>
          <w:rFonts w:asciiTheme="minorHAnsi" w:hAnsiTheme="minorHAnsi" w:cstheme="minorHAnsi"/>
        </w:rPr>
        <w:t>telecommunications</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An</w:t>
      </w:r>
      <w:proofErr w:type="spellEnd"/>
      <w:r w:rsidRPr="00A75CF8">
        <w:rPr>
          <w:rFonts w:asciiTheme="minorHAnsi" w:hAnsiTheme="minorHAnsi" w:cstheme="minorHAnsi"/>
        </w:rPr>
        <w:t xml:space="preserve"> adaptive ensemble </w:t>
      </w:r>
      <w:proofErr w:type="spellStart"/>
      <w:r w:rsidRPr="00A75CF8">
        <w:rPr>
          <w:rFonts w:asciiTheme="minorHAnsi" w:hAnsiTheme="minorHAnsi" w:cstheme="minorHAnsi"/>
        </w:rPr>
        <w:t>learning</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approach</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arXiv</w:t>
      </w:r>
      <w:proofErr w:type="spellEnd"/>
      <w:r w:rsidRPr="00A75CF8">
        <w:rPr>
          <w:rFonts w:asciiTheme="minorHAnsi" w:hAnsiTheme="minorHAnsi" w:cstheme="minorHAnsi"/>
        </w:rPr>
        <w:t>. https://arxiv.org/abs/2408.16284</w:t>
      </w:r>
    </w:p>
    <w:p w14:paraId="5384E1C4" w14:textId="77777777" w:rsidR="00715C48" w:rsidRPr="00A75CF8" w:rsidRDefault="008C0BC3" w:rsidP="00452F20">
      <w:pPr>
        <w:spacing w:after="80" w:line="276" w:lineRule="auto"/>
        <w:ind w:left="720" w:hanging="720"/>
        <w:jc w:val="both"/>
        <w:rPr>
          <w:rFonts w:asciiTheme="minorHAnsi" w:hAnsiTheme="minorHAnsi" w:cstheme="minorHAnsi"/>
        </w:rPr>
      </w:pPr>
      <w:r w:rsidRPr="00A75CF8">
        <w:rPr>
          <w:rFonts w:asciiTheme="minorHAnsi" w:hAnsiTheme="minorHAnsi" w:cstheme="minorHAnsi"/>
        </w:rPr>
        <w:t>SHAP. (</w:t>
      </w:r>
      <w:proofErr w:type="spellStart"/>
      <w:r w:rsidRPr="00A75CF8">
        <w:rPr>
          <w:rFonts w:asciiTheme="minorHAnsi" w:hAnsiTheme="minorHAnsi" w:cstheme="minorHAnsi"/>
        </w:rPr>
        <w:t>n.d</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Welcome</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to</w:t>
      </w:r>
      <w:proofErr w:type="spellEnd"/>
      <w:r w:rsidRPr="00A75CF8">
        <w:rPr>
          <w:rFonts w:asciiTheme="minorHAnsi" w:hAnsiTheme="minorHAnsi" w:cstheme="minorHAnsi"/>
        </w:rPr>
        <w:t xml:space="preserve"> </w:t>
      </w:r>
      <w:proofErr w:type="spellStart"/>
      <w:r w:rsidRPr="00A75CF8">
        <w:rPr>
          <w:rFonts w:asciiTheme="minorHAnsi" w:hAnsiTheme="minorHAnsi" w:cstheme="minorHAnsi"/>
        </w:rPr>
        <w:t>the</w:t>
      </w:r>
      <w:proofErr w:type="spellEnd"/>
      <w:r w:rsidRPr="00A75CF8">
        <w:rPr>
          <w:rFonts w:asciiTheme="minorHAnsi" w:hAnsiTheme="minorHAnsi" w:cstheme="minorHAnsi"/>
        </w:rPr>
        <w:t xml:space="preserve"> SHAP </w:t>
      </w:r>
      <w:proofErr w:type="spellStart"/>
      <w:r w:rsidRPr="00A75CF8">
        <w:rPr>
          <w:rFonts w:asciiTheme="minorHAnsi" w:hAnsiTheme="minorHAnsi" w:cstheme="minorHAnsi"/>
        </w:rPr>
        <w:t>documentation</w:t>
      </w:r>
      <w:proofErr w:type="spellEnd"/>
      <w:r w:rsidRPr="00A75CF8">
        <w:rPr>
          <w:rFonts w:asciiTheme="minorHAnsi" w:hAnsiTheme="minorHAnsi" w:cstheme="minorHAnsi"/>
        </w:rPr>
        <w:t>. https://shap.readthedocs.io/en/latest/</w:t>
      </w:r>
    </w:p>
    <w:p w14:paraId="2BD5F2BF" w14:textId="77777777" w:rsidR="00715C48" w:rsidRPr="00A75CF8" w:rsidRDefault="008C0BC3" w:rsidP="00452F20">
      <w:pPr>
        <w:spacing w:after="80" w:line="276" w:lineRule="auto"/>
        <w:ind w:left="720" w:hanging="720"/>
        <w:jc w:val="both"/>
        <w:rPr>
          <w:rFonts w:asciiTheme="minorHAnsi" w:hAnsiTheme="minorHAnsi" w:cstheme="minorHAnsi"/>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 xml:space="preserve">Vafeiadis, T., Diamantaras, K. I., Sarigiannidis, G., &amp; Chatzisavvas, K. C. (2015). A comparison of machine learning techniques for customer churn prediction. </w:t>
      </w:r>
      <w:r>
        <w:rPr>
          <w:i/>
        </w:rPr>
        <w:t>Simulation Modelling Practice and Theory, 55</w:t>
      </w:r>
      <w:r>
        <w:t>, 1-9. https://doi.org/10.1016/j.simpat.2015.03.003</w:t>
      </w:r>
    </w:p>
    <w:sectPr w:rsidR="00715C48" w:rsidRPr="00A75CF8">
      <w:headerReference w:type="default" r:id="rId53"/>
      <w:footerReference w:type="default" r:id="rId54"/>
      <w:pgSz w:w="12240" w:h="15840"/>
      <w:pgMar w:top="1100" w:right="840" w:bottom="1340" w:left="1020" w:header="493" w:footer="114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1FC807" w14:textId="77777777" w:rsidR="002C6B15" w:rsidRDefault="002C6B15">
      <w:r>
        <w:separator/>
      </w:r>
    </w:p>
  </w:endnote>
  <w:endnote w:type="continuationSeparator" w:id="0">
    <w:p w14:paraId="52989FF5" w14:textId="77777777" w:rsidR="002C6B15" w:rsidRDefault="002C6B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554536" w14:textId="77777777" w:rsidR="00167D87" w:rsidRDefault="00CA2FA1">
    <w:pPr>
      <w:pStyle w:val="Textoindependiente"/>
      <w:spacing w:line="14" w:lineRule="auto"/>
      <w:rPr>
        <w:sz w:val="20"/>
      </w:rPr>
    </w:pPr>
    <w:r>
      <w:rPr>
        <w:noProof/>
      </w:rPr>
      <w:drawing>
        <wp:anchor distT="0" distB="0" distL="0" distR="0" simplePos="0" relativeHeight="487502336" behindDoc="1" locked="0" layoutInCell="1" allowOverlap="1" wp14:anchorId="48AD0833" wp14:editId="3120761A">
          <wp:simplePos x="0" y="0"/>
          <wp:positionH relativeFrom="page">
            <wp:posOffset>3467634</wp:posOffset>
          </wp:positionH>
          <wp:positionV relativeFrom="page">
            <wp:posOffset>9201987</wp:posOffset>
          </wp:positionV>
          <wp:extent cx="1108929" cy="372558"/>
          <wp:effectExtent l="0" t="0" r="0" b="0"/>
          <wp:wrapNone/>
          <wp:docPr id="19"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 cstate="print"/>
                  <a:stretch>
                    <a:fillRect/>
                  </a:stretch>
                </pic:blipFill>
                <pic:spPr>
                  <a:xfrm>
                    <a:off x="0" y="0"/>
                    <a:ext cx="1108929" cy="372558"/>
                  </a:xfrm>
                  <a:prstGeom prst="rect">
                    <a:avLst/>
                  </a:prstGeom>
                </pic:spPr>
              </pic:pic>
            </a:graphicData>
          </a:graphic>
        </wp:anchor>
      </w:drawing>
    </w:r>
    <w:r>
      <w:rPr>
        <w:noProof/>
      </w:rPr>
      <mc:AlternateContent>
        <mc:Choice Requires="wps">
          <w:drawing>
            <wp:anchor distT="0" distB="0" distL="0" distR="0" simplePos="0" relativeHeight="487502848" behindDoc="1" locked="0" layoutInCell="1" allowOverlap="1" wp14:anchorId="455F9AA9" wp14:editId="7FBD2FB7">
              <wp:simplePos x="0" y="0"/>
              <wp:positionH relativeFrom="page">
                <wp:posOffset>540000</wp:posOffset>
              </wp:positionH>
              <wp:positionV relativeFrom="page">
                <wp:posOffset>9396637</wp:posOffset>
              </wp:positionV>
              <wp:extent cx="2770505" cy="127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770505" cy="1270"/>
                      </a:xfrm>
                      <a:custGeom>
                        <a:avLst/>
                        <a:gdLst/>
                        <a:ahLst/>
                        <a:cxnLst/>
                        <a:rect l="l" t="t" r="r" b="b"/>
                        <a:pathLst>
                          <a:path w="2770505">
                            <a:moveTo>
                              <a:pt x="0" y="0"/>
                            </a:moveTo>
                            <a:lnTo>
                              <a:pt x="2770204"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7CC05376" id="Graphic 17" o:spid="_x0000_s1026" style="position:absolute;margin-left:42.5pt;margin-top:739.9pt;width:218.15pt;height:.1pt;z-index:-15813632;visibility:visible;mso-wrap-style:square;mso-wrap-distance-left:0;mso-wrap-distance-top:0;mso-wrap-distance-right:0;mso-wrap-distance-bottom:0;mso-position-horizontal:absolute;mso-position-horizontal-relative:page;mso-position-vertical:absolute;mso-position-vertical-relative:page;v-text-anchor:top" coordsize="2770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" path="m,l2770204,e" filled="f" strokecolor="#1d4b63">
              <v:path arrowok="t"/>
              <w10:wrap anchorx="page" anchory="page"/>
            </v:shape>
          </w:pict>
        </mc:Fallback>
      </mc:AlternateContent>
    </w:r>
    <w:r>
      <w:rPr>
        <w:noProof/>
      </w:rPr>
      <mc:AlternateContent>
        <mc:Choice Requires="wps">
          <w:drawing>
            <wp:anchor distT="0" distB="0" distL="0" distR="0" simplePos="0" relativeHeight="487503360" behindDoc="1" locked="0" layoutInCell="1" allowOverlap="1" wp14:anchorId="17DC7605" wp14:editId="7FA85F13">
              <wp:simplePos x="0" y="0"/>
              <wp:positionH relativeFrom="page">
                <wp:posOffset>4716005</wp:posOffset>
              </wp:positionH>
              <wp:positionV relativeFrom="page">
                <wp:posOffset>9396637</wp:posOffset>
              </wp:positionV>
              <wp:extent cx="2516505" cy="1270"/>
              <wp:effectExtent l="0" t="0" r="0" b="0"/>
              <wp:wrapNone/>
              <wp:docPr id="18" name="Graphic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6505" cy="1270"/>
                      </a:xfrm>
                      <a:custGeom>
                        <a:avLst/>
                        <a:gdLst/>
                        <a:ahLst/>
                        <a:cxnLst/>
                        <a:rect l="l" t="t" r="r" b="b"/>
                        <a:pathLst>
                          <a:path w="2516505">
                            <a:moveTo>
                              <a:pt x="0" y="0"/>
                            </a:moveTo>
                            <a:lnTo>
                              <a:pt x="2516399" y="0"/>
                            </a:lnTo>
                          </a:path>
                        </a:pathLst>
                      </a:custGeom>
                      <a:ln w="9525">
                        <a:solidFill>
                          <a:srgbClr val="1D4B63"/>
                        </a:solidFill>
                        <a:prstDash val="solid"/>
                      </a:ln>
                    </wps:spPr>
                    <wps:bodyPr wrap="square" lIns="0" tIns="0" rIns="0" bIns="0" rtlCol="0">
                      <a:prstTxWarp prst="textNoShape">
                        <a:avLst/>
                      </a:prstTxWarp>
                      <a:noAutofit/>
                    </wps:bodyPr>
                  </wps:wsp>
                </a:graphicData>
              </a:graphic>
            </wp:anchor>
          </w:drawing>
        </mc:Choice>
        <mc:Fallback>
          <w:pict>
            <v:shape w14:anchorId="4814CA64" id="Graphic 18" o:spid="_x0000_s1026" style="position:absolute;margin-left:371.35pt;margin-top:739.9pt;width:198.15pt;height:.1pt;z-index:-15813120;visibility:visible;mso-wrap-style:square;mso-wrap-distance-left:0;mso-wrap-distance-top:0;mso-wrap-distance-right:0;mso-wrap-distance-bottom:0;mso-position-horizontal:absolute;mso-position-horizontal-relative:page;mso-position-vertical:absolute;mso-position-vertical-relative:page;v-text-anchor:top" coordsize="251650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" path="m,l2516399,e" filled="f" strokecolor="#1d4b63">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BC0DE" w14:textId="77777777" w:rsidR="002C6B15" w:rsidRDefault="002C6B15">
      <w:r>
        <w:separator/>
      </w:r>
    </w:p>
  </w:footnote>
  <w:footnote w:type="continuationSeparator" w:id="0">
    <w:p w14:paraId="56C70274" w14:textId="77777777" w:rsidR="002C6B15" w:rsidRDefault="002C6B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565C6A" w14:textId="77777777" w:rsidR="00167D87" w:rsidRDefault="00CA2FA1">
    <w:pPr>
      <w:pStyle w:val="Textoindependiente"/>
      <w:jc w:val="right"/>
      <w:rPr>
        <w:sz w:val="20"/>
      </w:rPr>
    </w:pPr>
    <w:r>
      <w:rPr>
        <w:noProof/>
      </w:rPr>
      <mc:AlternateContent>
        <mc:Choice Requires="wpg">
          <w:drawing>
            <wp:anchor distT="0" distB="0" distL="0" distR="0" simplePos="0" relativeHeight="487501312" behindDoc="1" locked="0" layoutInCell="1" allowOverlap="1" wp14:anchorId="31ADF5B7" wp14:editId="79B838A1">
              <wp:simplePos x="0" y="0"/>
              <wp:positionH relativeFrom="page">
                <wp:posOffset>540005</wp:posOffset>
              </wp:positionH>
              <wp:positionV relativeFrom="page">
                <wp:posOffset>480598</wp:posOffset>
              </wp:positionV>
              <wp:extent cx="6692900" cy="115570"/>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92900" cy="115570"/>
                        <a:chOff x="0" y="0"/>
                        <a:chExt cx="6692900" cy="115570"/>
                      </a:xfrm>
                    </wpg:grpSpPr>
                    <wps:wsp>
                      <wps:cNvPr id="15" name="Graphic 13"/>
                      <wps:cNvSpPr/>
                      <wps:spPr>
                        <a:xfrm>
                          <a:off x="53994" y="55163"/>
                          <a:ext cx="6638925" cy="1270"/>
                        </a:xfrm>
                        <a:custGeom>
                          <a:avLst/>
                          <a:gdLst/>
                          <a:ahLst/>
                          <a:cxnLst/>
                          <a:rect l="l" t="t" r="r" b="b"/>
                          <a:pathLst>
                            <a:path w="6638925">
                              <a:moveTo>
                                <a:pt x="0" y="0"/>
                              </a:moveTo>
                              <a:lnTo>
                                <a:pt x="6638404" y="0"/>
                              </a:lnTo>
                            </a:path>
                          </a:pathLst>
                        </a:custGeom>
                        <a:ln w="9525">
                          <a:solidFill>
                            <a:srgbClr val="1D4B63"/>
                          </a:solidFill>
                          <a:prstDash val="solid"/>
                        </a:ln>
                      </wps:spPr>
                      <wps:bodyPr wrap="square" lIns="0" tIns="0" rIns="0" bIns="0" rtlCol="0">
                        <a:prstTxWarp prst="textNoShape">
                          <a:avLst/>
                        </a:prstTxWarp>
                        <a:noAutofit/>
                      </wps:bodyPr>
                    </wps:wsp>
                    <pic:pic xmlns:pic="http://schemas.openxmlformats.org/drawingml/2006/picture">
                      <pic:nvPicPr>
                        <pic:cNvPr id="16" name="Image 14"/>
                        <pic:cNvPicPr/>
                      </pic:nvPicPr>
                      <pic:blipFill>
                        <a:blip r:embed="rId1" cstate="print"/>
                        <a:stretch>
                          <a:fillRect/>
                        </a:stretch>
                      </pic:blipFill>
                      <pic:spPr>
                        <a:xfrm>
                          <a:off x="0" y="0"/>
                          <a:ext cx="115189" cy="115201"/>
                        </a:xfrm>
                        <a:prstGeom prst="rect">
                          <a:avLst/>
                        </a:prstGeom>
                      </pic:spPr>
                    </pic:pic>
                  </wpg:wgp>
                </a:graphicData>
              </a:graphic>
            </wp:anchor>
          </w:drawing>
        </mc:Choice>
        <mc:Fallback>
          <w:pict>
            <v:group w14:anchorId="76941FC7" id="Group 12" o:spid="_x0000_s1026" style="position:absolute;margin-left:42.5pt;margin-top:37.85pt;width:527pt;height:9.1pt;z-index:-15815168;mso-wrap-distance-left:0;mso-wrap-distance-right:0;mso-position-horizontal-relative:page;mso-position-vertical-relative:page" coordsize="66929,11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">
              <v:shape id="Graphic 13" o:spid="_x0000_s1027" style="position:absolute;left:539;top:551;width:66390;height:13;visibility:visible;mso-wrap-style:square;v-text-anchor:top" coordsize="66389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" path="m,l6638404,e" filled="f" strokecolor="#1d4b63">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8" type="#_x0000_t75" style="position:absolute;width:1151;height:1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">
                <v:imagedata r:id="rId2" o:title=""/>
              </v:shape>
              <w10:wrap anchorx="page" anchory="page"/>
            </v:group>
          </w:pict>
        </mc:Fallback>
      </mc:AlternateContent>
    </w:r>
    <w:r>
      <w:rPr>
        <w:rFonts w:ascii="Calibri" w:hAnsi="Calibri"/>
        <w:color w:val="231F20"/>
        <w:sz w:val="24"/>
      </w:rPr>
      <w:fldChar w:fldCharType="begin"/>
    </w:r>
    <w:r>
      <w:rPr>
        <w:rFonts w:ascii="Calibri" w:hAnsi="Calibri"/>
        <w:color w:val="231F20"/>
        <w:sz w:val="24"/>
      </w:rPr>
      <w:instrText xml:space="preserve"> PAGE </w:instrText>
    </w:r>
    <w:r>
      <w:rPr>
        <w:rFonts w:ascii="Calibri" w:hAnsi="Calibri"/>
        <w:color w:val="231F20"/>
        <w:sz w:val="24"/>
      </w:rPr>
      <w:fldChar w:fldCharType="separate"/>
    </w:r>
    <w:r>
      <w:rPr>
        <w:rFonts w:ascii="Calibri" w:hAnsi="Calibri"/>
        <w:color w:val="231F20"/>
        <w:sz w:val="24"/>
      </w:rPr>
      <w:t>1</w:t>
    </w:r>
    <w:r>
      <w:rPr>
        <w:rFonts w:ascii="Calibri" w:hAnsi="Calibri"/>
        <w:color w:val="231F20"/>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72209"/>
    <w:multiLevelType w:val="multilevel"/>
    <w:tmpl w:val="B7FE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DF4ED4"/>
    <w:multiLevelType w:val="hybridMultilevel"/>
    <w:tmpl w:val="D87A756E"/>
    <w:lvl w:ilvl="0" w:tplc="95148868">
      <w:start w:val="1"/>
      <w:numFmt w:val="decimal"/>
      <w:lvlText w:val="%1."/>
      <w:lvlJc w:val="left"/>
      <w:pPr>
        <w:ind w:left="340" w:hanging="340"/>
      </w:pPr>
      <w:rPr>
        <w:rFonts w:ascii="Arial" w:eastAsia="Arial" w:hAnsi="Arial" w:cs="Arial" w:hint="default"/>
        <w:b/>
        <w:bCs/>
        <w:i w:val="0"/>
        <w:iCs w:val="0"/>
        <w:color w:val="231F20"/>
        <w:spacing w:val="0"/>
        <w:w w:val="100"/>
        <w:sz w:val="22"/>
        <w:szCs w:val="22"/>
        <w:lang w:val="es-ES" w:eastAsia="en-US" w:bidi="ar-SA"/>
      </w:rPr>
    </w:lvl>
    <w:lvl w:ilvl="1" w:tplc="9F46C8C4">
      <w:start w:val="1"/>
      <w:numFmt w:val="upperRoman"/>
      <w:lvlText w:val="%2."/>
      <w:lvlJc w:val="left"/>
      <w:pPr>
        <w:ind w:left="700" w:hanging="341"/>
      </w:pPr>
      <w:rPr>
        <w:rFonts w:ascii="Arial" w:eastAsia="Arial" w:hAnsi="Arial" w:cs="Arial" w:hint="default"/>
        <w:b/>
        <w:bCs/>
        <w:i w:val="0"/>
        <w:iCs w:val="0"/>
        <w:color w:val="231F20"/>
        <w:spacing w:val="0"/>
        <w:w w:val="96"/>
        <w:sz w:val="22"/>
        <w:szCs w:val="22"/>
        <w:lang w:val="es-ES" w:eastAsia="en-US" w:bidi="ar-SA"/>
      </w:rPr>
    </w:lvl>
    <w:lvl w:ilvl="2" w:tplc="9BC2FA40">
      <w:start w:val="1"/>
      <w:numFmt w:val="lowerLetter"/>
      <w:lvlText w:val="%3."/>
      <w:lvlJc w:val="left"/>
      <w:pPr>
        <w:ind w:left="1040" w:hanging="340"/>
      </w:pPr>
      <w:rPr>
        <w:rFonts w:hint="default"/>
        <w:spacing w:val="0"/>
        <w:w w:val="100"/>
        <w:lang w:val="es-ES" w:eastAsia="en-US" w:bidi="ar-SA"/>
      </w:rPr>
    </w:lvl>
    <w:lvl w:ilvl="3" w:tplc="2E06F560">
      <w:numFmt w:val="bullet"/>
      <w:lvlText w:val="▪"/>
      <w:lvlJc w:val="left"/>
      <w:pPr>
        <w:ind w:left="1360" w:hanging="340"/>
      </w:pPr>
      <w:rPr>
        <w:rFonts w:ascii="Arial" w:eastAsia="Arial" w:hAnsi="Arial" w:cs="Arial" w:hint="default"/>
        <w:b w:val="0"/>
        <w:bCs w:val="0"/>
        <w:i w:val="0"/>
        <w:iCs w:val="0"/>
        <w:color w:val="231F20"/>
        <w:spacing w:val="0"/>
        <w:w w:val="100"/>
        <w:sz w:val="22"/>
        <w:szCs w:val="22"/>
        <w:lang w:val="es-ES" w:eastAsia="en-US" w:bidi="ar-SA"/>
      </w:rPr>
    </w:lvl>
    <w:lvl w:ilvl="4" w:tplc="F5D0CC36">
      <w:numFmt w:val="bullet"/>
      <w:lvlText w:val="•"/>
      <w:lvlJc w:val="left"/>
      <w:pPr>
        <w:ind w:left="2618" w:hanging="340"/>
      </w:pPr>
      <w:rPr>
        <w:rFonts w:hint="default"/>
        <w:lang w:val="es-ES" w:eastAsia="en-US" w:bidi="ar-SA"/>
      </w:rPr>
    </w:lvl>
    <w:lvl w:ilvl="5" w:tplc="F2F689C8">
      <w:numFmt w:val="bullet"/>
      <w:lvlText w:val="•"/>
      <w:lvlJc w:val="left"/>
      <w:pPr>
        <w:ind w:left="3884" w:hanging="340"/>
      </w:pPr>
      <w:rPr>
        <w:rFonts w:hint="default"/>
        <w:lang w:val="es-ES" w:eastAsia="en-US" w:bidi="ar-SA"/>
      </w:rPr>
    </w:lvl>
    <w:lvl w:ilvl="6" w:tplc="388CC77C">
      <w:numFmt w:val="bullet"/>
      <w:lvlText w:val="•"/>
      <w:lvlJc w:val="left"/>
      <w:pPr>
        <w:ind w:left="5150" w:hanging="340"/>
      </w:pPr>
      <w:rPr>
        <w:rFonts w:hint="default"/>
        <w:lang w:val="es-ES" w:eastAsia="en-US" w:bidi="ar-SA"/>
      </w:rPr>
    </w:lvl>
    <w:lvl w:ilvl="7" w:tplc="7B38AEFC">
      <w:numFmt w:val="bullet"/>
      <w:lvlText w:val="•"/>
      <w:lvlJc w:val="left"/>
      <w:pPr>
        <w:ind w:left="6415" w:hanging="340"/>
      </w:pPr>
      <w:rPr>
        <w:rFonts w:hint="default"/>
        <w:lang w:val="es-ES" w:eastAsia="en-US" w:bidi="ar-SA"/>
      </w:rPr>
    </w:lvl>
    <w:lvl w:ilvl="8" w:tplc="994C9648">
      <w:numFmt w:val="bullet"/>
      <w:lvlText w:val="•"/>
      <w:lvlJc w:val="left"/>
      <w:pPr>
        <w:ind w:left="7681" w:hanging="340"/>
      </w:pPr>
      <w:rPr>
        <w:rFonts w:hint="default"/>
        <w:lang w:val="es-ES" w:eastAsia="en-US" w:bidi="ar-SA"/>
      </w:rPr>
    </w:lvl>
  </w:abstractNum>
  <w:abstractNum w:abstractNumId="2" w15:restartNumberingAfterBreak="0">
    <w:nsid w:val="070275CD"/>
    <w:multiLevelType w:val="multilevel"/>
    <w:tmpl w:val="244A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E404A4"/>
    <w:multiLevelType w:val="multilevel"/>
    <w:tmpl w:val="6F3AA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317EF4"/>
    <w:multiLevelType w:val="hybridMultilevel"/>
    <w:tmpl w:val="E1F63A20"/>
    <w:lvl w:ilvl="0" w:tplc="5CA6D7B6">
      <w:start w:val="1"/>
      <w:numFmt w:val="lowerLetter"/>
      <w:lvlText w:val="%1."/>
      <w:lvlJc w:val="left"/>
      <w:pPr>
        <w:ind w:left="1207" w:hanging="340"/>
      </w:pPr>
      <w:rPr>
        <w:rFonts w:ascii="Arial" w:eastAsia="Arial" w:hAnsi="Arial" w:cs="Arial" w:hint="default"/>
        <w:b/>
        <w:bCs/>
        <w:i w:val="0"/>
        <w:iCs w:val="0"/>
        <w:color w:val="231F20"/>
        <w:spacing w:val="0"/>
        <w:w w:val="100"/>
        <w:sz w:val="22"/>
        <w:szCs w:val="22"/>
        <w:lang w:val="es-ES" w:eastAsia="en-US" w:bidi="ar-SA"/>
      </w:rPr>
    </w:lvl>
    <w:lvl w:ilvl="1" w:tplc="F760E82C">
      <w:numFmt w:val="bullet"/>
      <w:lvlText w:val="•"/>
      <w:lvlJc w:val="left"/>
      <w:pPr>
        <w:ind w:left="2118" w:hanging="340"/>
      </w:pPr>
      <w:rPr>
        <w:rFonts w:hint="default"/>
        <w:lang w:val="es-ES" w:eastAsia="en-US" w:bidi="ar-SA"/>
      </w:rPr>
    </w:lvl>
    <w:lvl w:ilvl="2" w:tplc="878C816E">
      <w:numFmt w:val="bullet"/>
      <w:lvlText w:val="•"/>
      <w:lvlJc w:val="left"/>
      <w:pPr>
        <w:ind w:left="3036" w:hanging="340"/>
      </w:pPr>
      <w:rPr>
        <w:rFonts w:hint="default"/>
        <w:lang w:val="es-ES" w:eastAsia="en-US" w:bidi="ar-SA"/>
      </w:rPr>
    </w:lvl>
    <w:lvl w:ilvl="3" w:tplc="E8D83FBE">
      <w:numFmt w:val="bullet"/>
      <w:lvlText w:val="•"/>
      <w:lvlJc w:val="left"/>
      <w:pPr>
        <w:ind w:left="3954" w:hanging="340"/>
      </w:pPr>
      <w:rPr>
        <w:rFonts w:hint="default"/>
        <w:lang w:val="es-ES" w:eastAsia="en-US" w:bidi="ar-SA"/>
      </w:rPr>
    </w:lvl>
    <w:lvl w:ilvl="4" w:tplc="E7F0A9E6">
      <w:numFmt w:val="bullet"/>
      <w:lvlText w:val="•"/>
      <w:lvlJc w:val="left"/>
      <w:pPr>
        <w:ind w:left="4872" w:hanging="340"/>
      </w:pPr>
      <w:rPr>
        <w:rFonts w:hint="default"/>
        <w:lang w:val="es-ES" w:eastAsia="en-US" w:bidi="ar-SA"/>
      </w:rPr>
    </w:lvl>
    <w:lvl w:ilvl="5" w:tplc="86167FF4">
      <w:numFmt w:val="bullet"/>
      <w:lvlText w:val="•"/>
      <w:lvlJc w:val="left"/>
      <w:pPr>
        <w:ind w:left="5790" w:hanging="340"/>
      </w:pPr>
      <w:rPr>
        <w:rFonts w:hint="default"/>
        <w:lang w:val="es-ES" w:eastAsia="en-US" w:bidi="ar-SA"/>
      </w:rPr>
    </w:lvl>
    <w:lvl w:ilvl="6" w:tplc="4886BE14">
      <w:numFmt w:val="bullet"/>
      <w:lvlText w:val="•"/>
      <w:lvlJc w:val="left"/>
      <w:pPr>
        <w:ind w:left="6708" w:hanging="340"/>
      </w:pPr>
      <w:rPr>
        <w:rFonts w:hint="default"/>
        <w:lang w:val="es-ES" w:eastAsia="en-US" w:bidi="ar-SA"/>
      </w:rPr>
    </w:lvl>
    <w:lvl w:ilvl="7" w:tplc="7FEE677E">
      <w:numFmt w:val="bullet"/>
      <w:lvlText w:val="•"/>
      <w:lvlJc w:val="left"/>
      <w:pPr>
        <w:ind w:left="7626" w:hanging="340"/>
      </w:pPr>
      <w:rPr>
        <w:rFonts w:hint="default"/>
        <w:lang w:val="es-ES" w:eastAsia="en-US" w:bidi="ar-SA"/>
      </w:rPr>
    </w:lvl>
    <w:lvl w:ilvl="8" w:tplc="AB86E5D8">
      <w:numFmt w:val="bullet"/>
      <w:lvlText w:val="•"/>
      <w:lvlJc w:val="left"/>
      <w:pPr>
        <w:ind w:left="8544" w:hanging="340"/>
      </w:pPr>
      <w:rPr>
        <w:rFonts w:hint="default"/>
        <w:lang w:val="es-ES" w:eastAsia="en-US" w:bidi="ar-SA"/>
      </w:rPr>
    </w:lvl>
  </w:abstractNum>
  <w:abstractNum w:abstractNumId="5" w15:restartNumberingAfterBreak="0">
    <w:nsid w:val="39A8105A"/>
    <w:multiLevelType w:val="hybridMultilevel"/>
    <w:tmpl w:val="537AF870"/>
    <w:lvl w:ilvl="0" w:tplc="3F04073E">
      <w:start w:val="3"/>
      <w:numFmt w:val="bullet"/>
      <w:lvlText w:val="-"/>
      <w:lvlJc w:val="left"/>
      <w:pPr>
        <w:ind w:left="720" w:hanging="360"/>
      </w:pPr>
      <w:rPr>
        <w:rFonts w:ascii="Arial" w:eastAsia="Times New Roman" w:hAnsi="Arial" w:cs="Aria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abstractNum w:abstractNumId="6" w15:restartNumberingAfterBreak="0">
    <w:nsid w:val="41453059"/>
    <w:multiLevelType w:val="hybridMultilevel"/>
    <w:tmpl w:val="D80A9D5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7" w15:restartNumberingAfterBreak="0">
    <w:nsid w:val="43A30576"/>
    <w:multiLevelType w:val="multilevel"/>
    <w:tmpl w:val="74E61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374F85"/>
    <w:multiLevelType w:val="multilevel"/>
    <w:tmpl w:val="EB024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E53233"/>
    <w:multiLevelType w:val="hybridMultilevel"/>
    <w:tmpl w:val="78A4D17C"/>
    <w:lvl w:ilvl="0" w:tplc="201AD2F8">
      <w:start w:val="1"/>
      <w:numFmt w:val="upperRoman"/>
      <w:lvlText w:val="%1."/>
      <w:lvlJc w:val="left"/>
      <w:pPr>
        <w:ind w:left="1080" w:hanging="720"/>
      </w:pPr>
      <w:rPr>
        <w:b/>
        <w:bCs/>
      </w:r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start w:val="1"/>
      <w:numFmt w:val="decimal"/>
      <w:lvlText w:val="%4."/>
      <w:lvlJc w:val="left"/>
      <w:pPr>
        <w:ind w:left="2880" w:hanging="360"/>
      </w:pPr>
    </w:lvl>
    <w:lvl w:ilvl="4" w:tplc="340A0019">
      <w:start w:val="1"/>
      <w:numFmt w:val="lowerLetter"/>
      <w:lvlText w:val="%5."/>
      <w:lvlJc w:val="left"/>
      <w:pPr>
        <w:ind w:left="3600" w:hanging="360"/>
      </w:pPr>
    </w:lvl>
    <w:lvl w:ilvl="5" w:tplc="340A001B">
      <w:start w:val="1"/>
      <w:numFmt w:val="lowerRoman"/>
      <w:lvlText w:val="%6."/>
      <w:lvlJc w:val="right"/>
      <w:pPr>
        <w:ind w:left="4320" w:hanging="180"/>
      </w:pPr>
    </w:lvl>
    <w:lvl w:ilvl="6" w:tplc="340A000F">
      <w:start w:val="1"/>
      <w:numFmt w:val="decimal"/>
      <w:lvlText w:val="%7."/>
      <w:lvlJc w:val="left"/>
      <w:pPr>
        <w:ind w:left="5040" w:hanging="360"/>
      </w:pPr>
    </w:lvl>
    <w:lvl w:ilvl="7" w:tplc="340A0019">
      <w:start w:val="1"/>
      <w:numFmt w:val="lowerLetter"/>
      <w:lvlText w:val="%8."/>
      <w:lvlJc w:val="left"/>
      <w:pPr>
        <w:ind w:left="5760" w:hanging="360"/>
      </w:pPr>
    </w:lvl>
    <w:lvl w:ilvl="8" w:tplc="340A001B">
      <w:start w:val="1"/>
      <w:numFmt w:val="lowerRoman"/>
      <w:lvlText w:val="%9."/>
      <w:lvlJc w:val="right"/>
      <w:pPr>
        <w:ind w:left="6480" w:hanging="180"/>
      </w:pPr>
    </w:lvl>
  </w:abstractNum>
  <w:abstractNum w:abstractNumId="10" w15:restartNumberingAfterBreak="0">
    <w:nsid w:val="6EA1535E"/>
    <w:multiLevelType w:val="hybridMultilevel"/>
    <w:tmpl w:val="43E0431E"/>
    <w:lvl w:ilvl="0" w:tplc="580A0019">
      <w:start w:val="1"/>
      <w:numFmt w:val="lowerLetter"/>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4"/>
  </w:num>
  <w:num w:numId="2">
    <w:abstractNumId w:val="1"/>
  </w:num>
  <w:num w:numId="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7"/>
  </w:num>
  <w:num w:numId="5">
    <w:abstractNumId w:val="10"/>
  </w:num>
  <w:num w:numId="6">
    <w:abstractNumId w:val="3"/>
  </w:num>
  <w:num w:numId="7">
    <w:abstractNumId w:val="5"/>
  </w:num>
  <w:num w:numId="8">
    <w:abstractNumId w:val="0"/>
  </w:num>
  <w:num w:numId="9">
    <w:abstractNumId w:val="2"/>
  </w:num>
  <w:num w:numId="10">
    <w:abstractNumId w:val="8"/>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D87"/>
    <w:rsid w:val="00004267"/>
    <w:rsid w:val="00014AA5"/>
    <w:rsid w:val="00016D0E"/>
    <w:rsid w:val="00056F2B"/>
    <w:rsid w:val="000757E8"/>
    <w:rsid w:val="0007625E"/>
    <w:rsid w:val="000841D5"/>
    <w:rsid w:val="000A56DC"/>
    <w:rsid w:val="000B7D65"/>
    <w:rsid w:val="00110A27"/>
    <w:rsid w:val="0012072A"/>
    <w:rsid w:val="001347A4"/>
    <w:rsid w:val="00167D87"/>
    <w:rsid w:val="001A624A"/>
    <w:rsid w:val="001E37E2"/>
    <w:rsid w:val="00240FB2"/>
    <w:rsid w:val="002424B3"/>
    <w:rsid w:val="002469A2"/>
    <w:rsid w:val="002B5C42"/>
    <w:rsid w:val="002C6B15"/>
    <w:rsid w:val="002D6300"/>
    <w:rsid w:val="002E0A41"/>
    <w:rsid w:val="002E3668"/>
    <w:rsid w:val="002F688A"/>
    <w:rsid w:val="00327A41"/>
    <w:rsid w:val="00347420"/>
    <w:rsid w:val="003765F7"/>
    <w:rsid w:val="00382453"/>
    <w:rsid w:val="003901FC"/>
    <w:rsid w:val="003A25C7"/>
    <w:rsid w:val="003B0150"/>
    <w:rsid w:val="003C2FA6"/>
    <w:rsid w:val="003E113C"/>
    <w:rsid w:val="00427CA2"/>
    <w:rsid w:val="004337DB"/>
    <w:rsid w:val="004447C7"/>
    <w:rsid w:val="00452F20"/>
    <w:rsid w:val="00453761"/>
    <w:rsid w:val="00467CE0"/>
    <w:rsid w:val="00481904"/>
    <w:rsid w:val="004C4549"/>
    <w:rsid w:val="004C74AF"/>
    <w:rsid w:val="004C7A14"/>
    <w:rsid w:val="005263E7"/>
    <w:rsid w:val="00561A9C"/>
    <w:rsid w:val="00576BCE"/>
    <w:rsid w:val="005C0F29"/>
    <w:rsid w:val="005E4D7C"/>
    <w:rsid w:val="005F1FB7"/>
    <w:rsid w:val="0062351E"/>
    <w:rsid w:val="0062370B"/>
    <w:rsid w:val="00670AEC"/>
    <w:rsid w:val="006773AF"/>
    <w:rsid w:val="006807E1"/>
    <w:rsid w:val="006914E8"/>
    <w:rsid w:val="006D2CC6"/>
    <w:rsid w:val="006D2D32"/>
    <w:rsid w:val="00704682"/>
    <w:rsid w:val="00715C48"/>
    <w:rsid w:val="0072291D"/>
    <w:rsid w:val="00736E95"/>
    <w:rsid w:val="00754937"/>
    <w:rsid w:val="007916F4"/>
    <w:rsid w:val="007E1961"/>
    <w:rsid w:val="007E77FD"/>
    <w:rsid w:val="007F1F43"/>
    <w:rsid w:val="008050B1"/>
    <w:rsid w:val="00881D33"/>
    <w:rsid w:val="008B040F"/>
    <w:rsid w:val="008C0BC3"/>
    <w:rsid w:val="008E06F5"/>
    <w:rsid w:val="008E1C47"/>
    <w:rsid w:val="008E225F"/>
    <w:rsid w:val="008F5FFA"/>
    <w:rsid w:val="00901CEB"/>
    <w:rsid w:val="009109DA"/>
    <w:rsid w:val="00923005"/>
    <w:rsid w:val="00930529"/>
    <w:rsid w:val="00962928"/>
    <w:rsid w:val="009837DB"/>
    <w:rsid w:val="009C78BB"/>
    <w:rsid w:val="00A1265D"/>
    <w:rsid w:val="00A37F80"/>
    <w:rsid w:val="00A70841"/>
    <w:rsid w:val="00A75CF8"/>
    <w:rsid w:val="00AA2D53"/>
    <w:rsid w:val="00AD3E95"/>
    <w:rsid w:val="00B175E1"/>
    <w:rsid w:val="00B2478E"/>
    <w:rsid w:val="00B34109"/>
    <w:rsid w:val="00B649CD"/>
    <w:rsid w:val="00B71533"/>
    <w:rsid w:val="00B7774E"/>
    <w:rsid w:val="00B94776"/>
    <w:rsid w:val="00B95511"/>
    <w:rsid w:val="00BA1323"/>
    <w:rsid w:val="00BB0CC0"/>
    <w:rsid w:val="00BD0DC5"/>
    <w:rsid w:val="00BE2AFD"/>
    <w:rsid w:val="00BE2C8D"/>
    <w:rsid w:val="00C414ED"/>
    <w:rsid w:val="00CA2FA1"/>
    <w:rsid w:val="00D34AB5"/>
    <w:rsid w:val="00D54DE6"/>
    <w:rsid w:val="00DA15C1"/>
    <w:rsid w:val="00DB3242"/>
    <w:rsid w:val="00DD7B0F"/>
    <w:rsid w:val="00E443CA"/>
    <w:rsid w:val="00E671CC"/>
    <w:rsid w:val="00E73629"/>
    <w:rsid w:val="00E749BF"/>
    <w:rsid w:val="00E8396A"/>
    <w:rsid w:val="00EA0C29"/>
    <w:rsid w:val="00EB4D8C"/>
    <w:rsid w:val="00EC760B"/>
    <w:rsid w:val="00F047F3"/>
    <w:rsid w:val="00F12C46"/>
    <w:rsid w:val="00F14DFB"/>
    <w:rsid w:val="00F21324"/>
    <w:rsid w:val="00F71301"/>
    <w:rsid w:val="00F85FE7"/>
    <w:rsid w:val="00FC7266"/>
    <w:rsid w:val="00FE38E9"/>
    <w:rsid w:val="04BD5C28"/>
    <w:rsid w:val="07960371"/>
    <w:rsid w:val="0FC239C8"/>
    <w:rsid w:val="10E45306"/>
    <w:rsid w:val="1141BA5B"/>
    <w:rsid w:val="1143B05D"/>
    <w:rsid w:val="1EEF0C8C"/>
    <w:rsid w:val="22C459EC"/>
    <w:rsid w:val="2606FDE8"/>
    <w:rsid w:val="288CD148"/>
    <w:rsid w:val="2C84F096"/>
    <w:rsid w:val="30BA8F42"/>
    <w:rsid w:val="364E7D36"/>
    <w:rsid w:val="3B5928A6"/>
    <w:rsid w:val="3C49B731"/>
    <w:rsid w:val="43575E1F"/>
    <w:rsid w:val="4418DF55"/>
    <w:rsid w:val="4630CF23"/>
    <w:rsid w:val="49701346"/>
    <w:rsid w:val="4DF64191"/>
    <w:rsid w:val="54B5AB59"/>
    <w:rsid w:val="5665511B"/>
    <w:rsid w:val="58A50409"/>
    <w:rsid w:val="598E9261"/>
    <w:rsid w:val="59E05770"/>
    <w:rsid w:val="5A167E78"/>
    <w:rsid w:val="5E5C1A95"/>
    <w:rsid w:val="61F91BAA"/>
    <w:rsid w:val="6235D0C6"/>
    <w:rsid w:val="62788A09"/>
    <w:rsid w:val="655AF4B9"/>
    <w:rsid w:val="6BB518A5"/>
    <w:rsid w:val="6BECBE3F"/>
    <w:rsid w:val="6CB27886"/>
    <w:rsid w:val="720D4DE6"/>
    <w:rsid w:val="7602A15A"/>
    <w:rsid w:val="7675568B"/>
    <w:rsid w:val="782F17D1"/>
    <w:rsid w:val="7848AB73"/>
    <w:rsid w:val="7DB30B3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B6C84"/>
  <w15:docId w15:val="{E9D98D29-4E0C-4FF8-B781-A268D8E0D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AFD"/>
    <w:rPr>
      <w:rFonts w:ascii="Arial" w:eastAsia="Arial" w:hAnsi="Arial" w:cs="Arial"/>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Ttulo">
    <w:name w:val="Title"/>
    <w:basedOn w:val="Normal"/>
    <w:uiPriority w:val="10"/>
    <w:qFormat/>
    <w:pPr>
      <w:spacing w:before="151"/>
      <w:ind w:left="113"/>
    </w:pPr>
    <w:rPr>
      <w:b/>
      <w:bCs/>
      <w:sz w:val="56"/>
      <w:szCs w:val="56"/>
    </w:rPr>
  </w:style>
  <w:style w:type="paragraph" w:styleId="Prrafodelista">
    <w:name w:val="List Paragraph"/>
    <w:basedOn w:val="Normal"/>
    <w:uiPriority w:val="1"/>
    <w:qFormat/>
    <w:pPr>
      <w:spacing w:before="168"/>
      <w:ind w:left="1207" w:right="345" w:hanging="340"/>
      <w:jc w:val="both"/>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character" w:styleId="nfasis">
    <w:name w:val="Emphasis"/>
    <w:basedOn w:val="Fuentedeprrafopredeter"/>
    <w:uiPriority w:val="20"/>
    <w:qFormat/>
    <w:rsid w:val="003A25C7"/>
    <w:rPr>
      <w:i/>
      <w:iCs/>
    </w:rPr>
  </w:style>
  <w:style w:type="character" w:styleId="Hipervnculo">
    <w:name w:val="Hyperlink"/>
    <w:basedOn w:val="Fuentedeprrafopredeter"/>
    <w:uiPriority w:val="99"/>
    <w:unhideWhenUsed/>
    <w:rsid w:val="003A25C7"/>
    <w:rPr>
      <w:color w:val="0000FF"/>
      <w:u w:val="single"/>
    </w:rPr>
  </w:style>
  <w:style w:type="paragraph" w:customStyle="1" w:styleId="pdq2pgselectionanchorcontainer">
    <w:name w:val="pdq2pg_selectionanchorcontainer"/>
    <w:basedOn w:val="Normal"/>
    <w:rsid w:val="003A25C7"/>
    <w:pPr>
      <w:widowControl/>
      <w:autoSpaceDE/>
      <w:autoSpaceDN/>
      <w:spacing w:before="100" w:beforeAutospacing="1" w:after="100" w:afterAutospacing="1"/>
    </w:pPr>
    <w:rPr>
      <w:rFonts w:ascii="Times New Roman" w:eastAsia="Times New Roman" w:hAnsi="Times New Roman" w:cs="Times New Roman"/>
      <w:sz w:val="24"/>
      <w:szCs w:val="24"/>
      <w:lang w:val="es-419" w:eastAsia="es-419"/>
    </w:rPr>
  </w:style>
  <w:style w:type="table" w:styleId="Tablaconcuadrculaclara">
    <w:name w:val="Grid Table Light"/>
    <w:basedOn w:val="Tablanormal"/>
    <w:uiPriority w:val="40"/>
    <w:rsid w:val="00BE2AF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ennegrita">
    <w:name w:val="Strong"/>
    <w:basedOn w:val="Fuentedeprrafopredeter"/>
    <w:uiPriority w:val="22"/>
    <w:qFormat/>
    <w:rsid w:val="00736E95"/>
    <w:rPr>
      <w:b/>
      <w:bCs/>
    </w:rPr>
  </w:style>
  <w:style w:type="paragraph" w:styleId="Encabezado">
    <w:name w:val="header"/>
    <w:basedOn w:val="Normal"/>
    <w:link w:val="EncabezadoCar"/>
    <w:uiPriority w:val="99"/>
    <w:unhideWhenUsed/>
    <w:rsid w:val="00240FB2"/>
    <w:pPr>
      <w:tabs>
        <w:tab w:val="center" w:pos="4252"/>
        <w:tab w:val="right" w:pos="8504"/>
      </w:tabs>
    </w:pPr>
  </w:style>
  <w:style w:type="character" w:customStyle="1" w:styleId="EncabezadoCar">
    <w:name w:val="Encabezado Car"/>
    <w:basedOn w:val="Fuentedeprrafopredeter"/>
    <w:link w:val="Encabezado"/>
    <w:uiPriority w:val="99"/>
    <w:rsid w:val="00240FB2"/>
    <w:rPr>
      <w:rFonts w:ascii="Arial" w:eastAsia="Arial" w:hAnsi="Arial" w:cs="Arial"/>
      <w:lang w:val="es-ES"/>
    </w:rPr>
  </w:style>
  <w:style w:type="paragraph" w:styleId="Piedepgina">
    <w:name w:val="footer"/>
    <w:basedOn w:val="Normal"/>
    <w:link w:val="PiedepginaCar"/>
    <w:uiPriority w:val="99"/>
    <w:unhideWhenUsed/>
    <w:rsid w:val="00240FB2"/>
    <w:pPr>
      <w:tabs>
        <w:tab w:val="center" w:pos="4252"/>
        <w:tab w:val="right" w:pos="8504"/>
      </w:tabs>
    </w:pPr>
  </w:style>
  <w:style w:type="character" w:customStyle="1" w:styleId="PiedepginaCar">
    <w:name w:val="Pie de página Car"/>
    <w:basedOn w:val="Fuentedeprrafopredeter"/>
    <w:link w:val="Piedepgina"/>
    <w:uiPriority w:val="99"/>
    <w:rsid w:val="00240FB2"/>
    <w:rPr>
      <w:rFonts w:ascii="Arial" w:eastAsia="Arial" w:hAnsi="Arial" w:cs="Arial"/>
      <w:lang w:val="es-ES"/>
    </w:rPr>
  </w:style>
  <w:style w:type="paragraph" w:styleId="Descripcin">
    <w:name w:val="caption"/>
    <w:basedOn w:val="Normal"/>
    <w:next w:val="Normal"/>
    <w:uiPriority w:val="35"/>
    <w:unhideWhenUsed/>
    <w:qFormat/>
    <w:rsid w:val="0062370B"/>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272211">
      <w:bodyDiv w:val="1"/>
      <w:marLeft w:val="0"/>
      <w:marRight w:val="0"/>
      <w:marTop w:val="0"/>
      <w:marBottom w:val="0"/>
      <w:divBdr>
        <w:top w:val="none" w:sz="0" w:space="0" w:color="auto"/>
        <w:left w:val="none" w:sz="0" w:space="0" w:color="auto"/>
        <w:bottom w:val="none" w:sz="0" w:space="0" w:color="auto"/>
        <w:right w:val="none" w:sz="0" w:space="0" w:color="auto"/>
      </w:divBdr>
    </w:div>
    <w:div w:id="374156796">
      <w:bodyDiv w:val="1"/>
      <w:marLeft w:val="0"/>
      <w:marRight w:val="0"/>
      <w:marTop w:val="0"/>
      <w:marBottom w:val="0"/>
      <w:divBdr>
        <w:top w:val="none" w:sz="0" w:space="0" w:color="auto"/>
        <w:left w:val="none" w:sz="0" w:space="0" w:color="auto"/>
        <w:bottom w:val="none" w:sz="0" w:space="0" w:color="auto"/>
        <w:right w:val="none" w:sz="0" w:space="0" w:color="auto"/>
      </w:divBdr>
    </w:div>
    <w:div w:id="1190876886">
      <w:bodyDiv w:val="1"/>
      <w:marLeft w:val="0"/>
      <w:marRight w:val="0"/>
      <w:marTop w:val="0"/>
      <w:marBottom w:val="0"/>
      <w:divBdr>
        <w:top w:val="none" w:sz="0" w:space="0" w:color="auto"/>
        <w:left w:val="none" w:sz="0" w:space="0" w:color="auto"/>
        <w:bottom w:val="none" w:sz="0" w:space="0" w:color="auto"/>
        <w:right w:val="none" w:sz="0" w:space="0" w:color="auto"/>
      </w:divBdr>
    </w:div>
    <w:div w:id="20378469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github.com/gveraprado-wited/acif104-churn-grupo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3.png"/></Relationships>
</file>

<file path=word/_rels/header1.xml.rels><?xml version='1.0' encoding='UTF-8' standalone='yes'?>
<Relationships xmlns="http://schemas.openxmlformats.org/package/2006/relationships"><Relationship Id="rId2" Type="http://schemas.openxmlformats.org/officeDocument/2006/relationships/image" Target="media/image220.png"/><Relationship Id="rId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FDC725C2DD014A49B6A1BC5C38E9DEF8" ma:contentTypeVersion="11" ma:contentTypeDescription="Crear nuevo documento." ma:contentTypeScope="" ma:versionID="540f54ba834775d8c32a0fe586c0d5fa">
  <xsd:schema xmlns:xsd="http://www.w3.org/2001/XMLSchema" xmlns:xs="http://www.w3.org/2001/XMLSchema" xmlns:p="http://schemas.microsoft.com/office/2006/metadata/properties" xmlns:ns2="4653439a-09b5-4ebc-9f65-223c4545ca76" xmlns:ns3="34e9bb24-f277-4b2e-b702-727ad1819a53" targetNamespace="http://schemas.microsoft.com/office/2006/metadata/properties" ma:root="true" ma:fieldsID="f640ef9c4f255f623d39da676dfb3fd0" ns2:_="" ns3:_="">
    <xsd:import namespace="4653439a-09b5-4ebc-9f65-223c4545ca76"/>
    <xsd:import namespace="34e9bb24-f277-4b2e-b702-727ad1819a5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53439a-09b5-4ebc-9f65-223c4545ca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71996052-62f5-4f90-af1f-7dc781ad549c"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e9bb24-f277-4b2e-b702-727ad1819a5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3baf62ac-88f7-40bb-b7ef-afa101fa78c6}" ma:internalName="TaxCatchAll" ma:showField="CatchAllData" ma:web="34e9bb24-f277-4b2e-b702-727ad1819a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4e9bb24-f277-4b2e-b702-727ad1819a53" xsi:nil="true"/>
    <lcf76f155ced4ddcb4097134ff3c332f xmlns="4653439a-09b5-4ebc-9f65-223c4545ca7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84C26D9-49C9-4ADB-A387-DA6079798921}">
  <ds:schemaRefs>
    <ds:schemaRef ds:uri="http://schemas.microsoft.com/sharepoint/v3/contenttype/forms"/>
  </ds:schemaRefs>
</ds:datastoreItem>
</file>

<file path=customXml/itemProps2.xml><?xml version="1.0" encoding="utf-8"?>
<ds:datastoreItem xmlns:ds="http://schemas.openxmlformats.org/officeDocument/2006/customXml" ds:itemID="{FACB83BB-458E-4CCB-91D7-35CFBA93934D}">
  <ds:schemaRefs>
    <ds:schemaRef ds:uri="http://schemas.openxmlformats.org/officeDocument/2006/bibliography"/>
  </ds:schemaRefs>
</ds:datastoreItem>
</file>

<file path=customXml/itemProps3.xml><?xml version="1.0" encoding="utf-8"?>
<ds:datastoreItem xmlns:ds="http://schemas.openxmlformats.org/officeDocument/2006/customXml" ds:itemID="{76C6DFDF-540E-4966-923B-D1DB2EE7B5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653439a-09b5-4ebc-9f65-223c4545ca76"/>
    <ds:schemaRef ds:uri="34e9bb24-f277-4b2e-b702-727ad1819a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62F60C8-4BC5-4139-BE63-6954D22D77BD}">
  <ds:schemaRefs>
    <ds:schemaRef ds:uri="http://schemas.microsoft.com/office/2006/metadata/properties"/>
    <ds:schemaRef ds:uri="http://schemas.microsoft.com/office/infopath/2007/PartnerControls"/>
    <ds:schemaRef ds:uri="34e9bb24-f277-4b2e-b702-727ad1819a53"/>
    <ds:schemaRef ds:uri="4653439a-09b5-4ebc-9f65-223c4545ca76"/>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36</Pages>
  <Words>9883</Words>
  <Characters>54361</Characters>
  <Application>Microsoft Office Word</Application>
  <DocSecurity>0</DocSecurity>
  <Lines>453</Lines>
  <Paragraphs>128</Paragraphs>
  <ScaleCrop>false</ScaleCrop>
  <Company/>
  <LinksUpToDate>false</LinksUpToDate>
  <CharactersWithSpaces>64116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Fase 2 - Predicción de churn</dc:title>
  <dc:subject>ACIF104 - Evaluación sumativa 1</dc:subject>
  <dc:creator>Viviana Césped Pardo</dc:creator>
  <cp:lastModifiedBy>isabel vera</cp:lastModifiedBy>
  <cp:revision>81</cp:revision>
  <dcterms:created xsi:type="dcterms:W3CDTF">2026-07-24T03:30:00Z</dcterms:created>
  <dcterms:modified xsi:type="dcterms:W3CDTF">2026-07-26T05:57:00Z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2023-11-20T00:00:00Z</vt:filetime>
  </property>
  <property fmtid="{D5CDD505-2E9C-101B-9397-08002B2CF9AE}" pid="3" name="Creator">
    <vt:lpwstr>Adobe InDesign 19.0 (Windows)</vt:lpwstr>
  </property>
  <property fmtid="{D5CDD505-2E9C-101B-9397-08002B2CF9AE}" pid="4" name="LastSaved">
    <vt:filetime>2023-11-20T00:00:00Z</vt:filetime>
  </property>
  <property fmtid="{D5CDD505-2E9C-101B-9397-08002B2CF9AE}" pid="5" name="Producer">
    <vt:lpwstr>Adobe PDF Library 17.0</vt:lpwstr>
  </property>
  <property fmtid="{D5CDD505-2E9C-101B-9397-08002B2CF9AE}" pid="6" name="ContentTypeId">
    <vt:lpwstr>0x010100FDC725C2DD014A49B6A1BC5C38E9DEF8</vt:lpwstr>
  </property>
  <property fmtid="{D5CDD505-2E9C-101B-9397-08002B2CF9AE}" pid="7" name="MediaServiceImageTags">
    <vt:lpwstr/>
  </property>
</Properties>
</file>