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Premium subscriptions remove the ads and add the things the free architecture cannot do: a show that survives everyone going offline, end-to-end encryption, and event-scale use.</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could sink it.</w:t>
      </w:r>
      <w:r>
        <w:t xml:space="preserve"> In live mode a viewer holds only six slides in memory, so a long-running show re-fetches the same photos through the relay all evening. At scale that is </w:t>
      </w:r>
      <w:r>
        <w:rPr>
          <w:b/>
        </w:rPr>
        <w:t xml:space="preserve">$72,000/month of egress against $36,000/month of revenue</w:t>
      </w:r>
      <w:r>
        <w:t xml:space="preserve"> — the free tier would cost twice what the whole business earns. Making a viewer keep the whole show, which hand-off mode already does, cuts it </w:t>
      </w:r>
      <w:r>
        <w:rPr>
          <w:b/>
        </w:rPr>
        <w:t xml:space="preserve">53×</w:t>
      </w:r>
      <w:r>
        <w:t xml:space="preserve"> to $1,368/month. This is a few hours of work and it is the single highest-value engineering task in this document.</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Shows stored on the server</w:t>
      </w:r>
      <w:r>
        <w:t xml:space="preserve"> for their lifetime, so the slideshow survives everyone going offline. Today a handed-off show stops being joinable when the last screen with a copy switches off.</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50).</w:t>
      </w:r>
    </w:p>
    <w:p>
      <w:pPr>
        <w:pStyle w:val="ListBullet"/>
        <w:numPr>
          <w:ilvl w:val="0"/>
          <w:numId w:val="1"/>
        </w:numPr>
      </w:pPr>
      <w:r>
        <w:rPr>
          <w:b/>
        </w:rPr>
        <w:t xml:space="preserve">No ads</w:t>
      </w:r>
      <w:r>
        <w:t xml:space="preserve">, anywhere.</w:t>
      </w:r>
    </w:p>
    <w:p>
      <w:pPr>
        <w:pStyle w:val="ListBullet"/>
        <w:numPr>
          <w:ilvl w:val="0"/>
          <w:numId w:val="1"/>
        </w:numPr>
      </w:pPr>
      <w:r>
        <w:rPr>
          <w:b/>
        </w:rPr>
        <w:t xml:space="preserve">QR-code joining</w:t>
      </w:r>
      <w:r>
        <w:t xml:space="preserve"> — table stakes that every direct competitor already has.</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Private — $8.99/month or $79/year</w:t>
      </w:r>
    </w:p>
    <w:p>
      <w:pPr/>
      <w:r>
        <w:t xml:space="preserve">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Storing photos on a server (Plus) and being unable to read them (Private) is a natural bundle: the same feature that makes the show survive offline is the one that creates the privacy exposure, and encryption is the answer to it. Sell Private as Plus plus a promise: </w:t>
      </w:r>
      <w:r>
        <w:rPr>
          <w:i/>
        </w:rPr>
        <w:t xml:space="preserve">we hold your slideshow and we cannot open it.</w:t>
      </w:r>
    </w:p>
    <w:p>
      <w:pPr/>
      <w:r>
        <w:t xml:space="preserve">This tier also resolves the contradiction in §3.4 — Private carries no ads and no third-party tags at all.</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 re-fetches, and at scale that is fatal</w:t>
      </w:r>
    </w:p>
    <w:p>
      <w:pPr/>
      <w:r>
        <w:t xml:space="preserve">A viewer keeps only six slides in memory in live mode [measured: </w:t>
      </w:r>
      <w:r>
        <w:rPr>
          <w:rFonts w:ascii="Consolas" w:hAnsi="Consolas"/>
          <w:sz w:val="18"/>
        </w:rPr>
        <w:t xml:space="preserve">MAX_CACHED = 6</w:t>
      </w:r>
      <w:r>
        <w:t xml:space="preserve"> in </w:t>
      </w:r>
      <w:r>
        <w:rPr>
          <w:rFonts w:ascii="Consolas" w:hAnsi="Consolas"/>
          <w:sz w:val="18"/>
        </w:rPr>
        <w:t xml:space="preserve">public/watch.js</w:t>
      </w:r>
      <w:r>
        <w:t xml:space="preserve">]. A 40-photo show looping for three hours at five seconds a slide is 2,160 slide-views per screen, and nearly every one of them is a fresh fetch through the relay.</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
            </w:r>
          </w:p>
        </w:tc>
        <w:tc>
          <w:tcPr>
            <w:tcW w:w="3120" w:type="dxa"/>
            <w:shd w:val="clear" w:fill="F2F2F2"/>
          </w:tcPr>
          <w:p>
            <w:pPr>
              <w:pStyle w:val="TableText"/>
            </w:pPr>
            <w:r>
              <w:rPr>
                <w:b/>
              </w:rPr>
              <w:t xml:space="preserve">Per show</w:t>
            </w:r>
          </w:p>
        </w:tc>
        <w:tc>
          <w:tcPr>
            <w:tcW w:w="3120" w:type="dxa"/>
            <w:shd w:val="clear" w:fill="F2F2F2"/>
          </w:tcPr>
          <w:p>
            <w:pPr>
              <w:pStyle w:val="TableText"/>
            </w:pPr>
            <w:r>
              <w:rPr>
                <w:b/>
              </w:rPr>
              <w:t xml:space="preserve">At 500,000 shows/month</w:t>
            </w:r>
          </w:p>
        </w:tc>
      </w:tr>
      <w:tr>
        <w:tc>
          <w:tcPr>
            <w:tcW w:w="3120" w:type="dxa"/>
          </w:tcPr>
          <w:p>
            <w:pPr>
              <w:pStyle w:val="TableText"/>
            </w:pPr>
            <w:r>
              <w:t xml:space="preserve">Live mode, 3-hour loop</w:t>
            </w:r>
          </w:p>
        </w:tc>
        <w:tc>
          <w:tcPr>
            <w:tcW w:w="3120" w:type="dxa"/>
          </w:tcPr>
          <w:p>
            <w:pPr>
              <w:pStyle w:val="TableText"/>
            </w:pPr>
            <w:r>
              <w:t xml:space="preserve">2.88 GB</w:t>
            </w:r>
          </w:p>
        </w:tc>
        <w:tc>
          <w:tcPr>
            <w:tcW w:w="3120" w:type="dxa"/>
          </w:tcPr>
          <w:p>
            <w:pPr>
              <w:pStyle w:val="TableText"/>
            </w:pPr>
            <w:r>
              <w:rPr>
                <w:b/>
              </w:rPr>
              <w:t xml:space="preserve">1,440 TB → $72,000/month</w:t>
            </w:r>
          </w:p>
        </w:tc>
      </w:tr>
      <w:tr>
        <w:tc>
          <w:tcPr>
            <w:tcW w:w="3120" w:type="dxa"/>
          </w:tcPr>
          <w:p>
            <w:pPr>
              <w:pStyle w:val="TableText"/>
            </w:pPr>
            <w:r>
              <w:t xml:space="preserve">One copy per screen</w:t>
            </w:r>
          </w:p>
        </w:tc>
        <w:tc>
          <w:tcPr>
            <w:tcW w:w="3120" w:type="dxa"/>
          </w:tcPr>
          <w:p>
            <w:pPr>
              <w:pStyle w:val="TableText"/>
            </w:pPr>
            <w:r>
              <w:t xml:space="preserve">54.7 MB</w:t>
            </w:r>
          </w:p>
        </w:tc>
        <w:tc>
          <w:tcPr>
            <w:tcW w:w="3120" w:type="dxa"/>
          </w:tcPr>
          <w:p>
            <w:pPr>
              <w:pStyle w:val="TableText"/>
            </w:pPr>
            <w:r>
              <w:t xml:space="preserve">27.4 TB → </w:t>
            </w:r>
            <w:r>
              <w:rPr>
                <w:b/>
              </w:rPr>
              <w:t xml:space="preserve">$1,368/month</w:t>
            </w:r>
          </w:p>
        </w:tc>
      </w:tr>
    </w:tbl>
    <w:p>
      <w:pPr>
        <w:pStyle w:val="Spacer"/>
      </w:pPr>
      <w:r>
        <w:t xml:space="preserve"/>
      </w:r>
    </w:p>
    <w:p>
      <w:pPr/>
      <w:r>
        <w:rPr>
          <w:b/>
        </w:rPr>
        <w:t xml:space="preserve">$72,000/month against $36,000/month of revenue.</w:t>
      </w:r>
      <w:r>
        <w:t xml:space="preserve"> The free tier would cost twice what the entire business earns, and the harder people used it the worse it would get.</w:t>
      </w:r>
    </w:p>
    <w:p>
      <w:pPr/>
      <w:r>
        <w:t xml:space="preserve">The fix is small. Hand-off mode already stores the whole show in the browser's Cache API and fetches each slide exactly once; live mode should do the same, or at minimum raise its in-memory cache to cover the whole playlist. A 40-photo show is ~14 MB in the browser — nothing. </w:t>
      </w:r>
      <w:r>
        <w:rPr>
          <w:b/>
        </w:rPr>
        <w:t xml:space="preserve">This is the highest-value engineering task in this plan: a few hours of work for a 53× reduction in the dominant cost.</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p>
    <w:p>
      <w:pPr>
        <w:pStyle w:val="ListBullet"/>
        <w:numPr>
          <w:ilvl w:val="0"/>
          <w:numId w:val="1"/>
        </w:numPr>
      </w:pPr>
      <w:r>
        <w:rPr>
          <w:b/>
        </w:rPr>
        <w:t xml:space="preserve">10,000 stored shows = 167 GB = $2.50/month</w:t>
      </w:r>
      <w:r>
        <w:t xml:space="preserve">, egress free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$3.99/month blended subscription, and Finding 1 fixed.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Above commodity rates; 26.7 TB/mo is $1,335 that a cheaper host or object storage would not charge</w:t>
            </w:r>
          </w:p>
        </w:tc>
        <w:tc>
          <w:tcPr>
            <w:tcW w:w="3120" w:type="dxa"/>
          </w:tcPr>
          <w:p>
            <w:pPr>
              <w:pStyle w:val="TableText"/>
            </w:pPr>
            <w:r>
              <w:t xml:space="preserve">Serve premium from object storage; revisit host if free-tier egress dominates</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rPr>
          <w:b/>
        </w:rPr>
        <w:t xml:space="preserve">Fix live-mode caching.</w:t>
      </w:r>
      <w:r>
        <w:t xml:space="preserve"> A few hours. Removes a cost that would otherwise grow to twice revenue. Do this before anything else.</w:t>
      </w:r>
    </w:p>
    <w:p>
      <w:pPr>
        <w:pStyle w:val="ListNumber"/>
        <w:numPr>
          <w:ilvl w:val="0"/>
          <w:numId w:val="2"/>
        </w:numPr>
      </w:pPr>
      <w:r>
        <w:rPr>
          <w:b/>
        </w:rPr>
        <w:t xml:space="preserve">QR-code joining.</w:t>
      </w:r>
      <w:r>
        <w:t xml:space="preserve"> A day's work, closes a table-stakes gap named in the analysis, and makes the TV experience bearable. Free tier.</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Server-stored shows, longer life, no ads, QR. This is the first real revenue and it answers Pixo directly.</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tier. Highest engineering cost, strongest position, and the only feature here that no competitor can answer quickly.</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350 KB per slide on the wire; $2.50 blended RPM; 2.5% conversion; 4 screens per show; 40 slides per show; 2 shows per presenter per month; $200/month compute; and every user-count figure in §7 — those are scenarios chosen to show the shape of the model, not forecasts.</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2026-08-10T19:08:20Z</dcterms:created>
  <dcterms:modified xsi:type="dcterms:W3CDTF">2026-08-10T19:08:20Z</dcterms:modified>
</cp:coreProperties>
</file>