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Pr="005C2446" w:rsidRDefault="005C2446" w:rsidP="005C244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Pr="005C2446">
        <w:rPr>
          <w:b/>
          <w:bCs/>
          <w:sz w:val="22"/>
          <w:szCs w:val="22"/>
          <w:lang w:val="es-ES_tradnl"/>
        </w:rPr>
        <w:t>CHIMANGO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           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r w:rsidRPr="005C2446">
        <w:rPr>
          <w:b/>
          <w:bCs/>
          <w:sz w:val="22"/>
          <w:szCs w:val="22"/>
          <w:lang w:val="es-ES_tradnl"/>
        </w:rPr>
        <w:t>Ch</w:t>
      </w:r>
      <w:r>
        <w:rPr>
          <w:b/>
          <w:bCs/>
          <w:sz w:val="22"/>
          <w:szCs w:val="22"/>
          <w:lang w:val="es-ES_tradnl"/>
        </w:rPr>
        <w:t>i</w:t>
      </w:r>
    </w:p>
    <w:p w:rsidR="005C2446" w:rsidRPr="005C2446" w:rsidRDefault="005C2446" w:rsidP="005C2446">
      <w:pPr>
        <w:rPr>
          <w:sz w:val="22"/>
          <w:szCs w:val="22"/>
        </w:rPr>
      </w:pPr>
    </w:p>
    <w:p w:rsidR="005C2446" w:rsidRPr="005C2446" w:rsidRDefault="005C2446" w:rsidP="005C2446">
      <w:pPr>
        <w:rPr>
          <w:sz w:val="22"/>
          <w:szCs w:val="22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 xml:space="preserve">Pertenece a la familia "fina, mixta neutra, térmica" de los </w:t>
      </w:r>
      <w:proofErr w:type="spellStart"/>
      <w:r w:rsidRPr="005C2446">
        <w:rPr>
          <w:sz w:val="22"/>
          <w:szCs w:val="22"/>
          <w:u w:val="single"/>
          <w:lang w:val="es-ES_tradnl"/>
        </w:rPr>
        <w:t>Ocracualfes</w:t>
      </w:r>
      <w:proofErr w:type="spellEnd"/>
      <w:r w:rsidRPr="005C2446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C2446">
        <w:rPr>
          <w:sz w:val="22"/>
          <w:szCs w:val="22"/>
          <w:u w:val="single"/>
          <w:lang w:val="es-ES_tradnl"/>
        </w:rPr>
        <w:t>tapto</w:t>
      </w:r>
      <w:proofErr w:type="spellEnd"/>
      <w:r w:rsidRPr="005C2446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C2446">
        <w:rPr>
          <w:sz w:val="22"/>
          <w:szCs w:val="22"/>
          <w:u w:val="single"/>
          <w:lang w:val="es-ES_tradnl"/>
        </w:rPr>
        <w:t>argiudólicos</w:t>
      </w:r>
      <w:proofErr w:type="spellEnd"/>
      <w:r w:rsidRPr="005C2446">
        <w:rPr>
          <w:sz w:val="22"/>
          <w:szCs w:val="22"/>
          <w:lang w:val="es-ES_tradnl"/>
        </w:rPr>
        <w:t xml:space="preserve">. Suelos imperfecta a moderadamente bien drenados con un </w:t>
      </w:r>
      <w:proofErr w:type="spellStart"/>
      <w:r w:rsidRPr="005C2446">
        <w:rPr>
          <w:sz w:val="22"/>
          <w:szCs w:val="22"/>
          <w:lang w:val="es-ES_tradnl"/>
        </w:rPr>
        <w:t>epipedón</w:t>
      </w:r>
      <w:proofErr w:type="spellEnd"/>
      <w:r w:rsidRPr="005C2446">
        <w:rPr>
          <w:sz w:val="22"/>
          <w:szCs w:val="22"/>
          <w:lang w:val="es-ES_tradnl"/>
        </w:rPr>
        <w:t xml:space="preserve"> muy </w:t>
      </w:r>
      <w:proofErr w:type="spellStart"/>
      <w:r w:rsidRPr="005C2446">
        <w:rPr>
          <w:sz w:val="22"/>
          <w:szCs w:val="22"/>
          <w:lang w:val="es-ES_tradnl"/>
        </w:rPr>
        <w:t>eluviado</w:t>
      </w:r>
      <w:proofErr w:type="spellEnd"/>
      <w:r w:rsidRPr="005C2446">
        <w:rPr>
          <w:sz w:val="22"/>
          <w:szCs w:val="22"/>
          <w:lang w:val="es-ES_tradnl"/>
        </w:rPr>
        <w:t xml:space="preserve"> y degradado con un B2 textural de 30 cm de espesor, que se han desarrollados sobre materiales limo-</w:t>
      </w:r>
      <w:proofErr w:type="spellStart"/>
      <w:r w:rsidRPr="005C2446">
        <w:rPr>
          <w:sz w:val="22"/>
          <w:szCs w:val="22"/>
          <w:lang w:val="es-ES_tradnl"/>
        </w:rPr>
        <w:t>loessoides</w:t>
      </w:r>
      <w:proofErr w:type="spellEnd"/>
      <w:r w:rsidRPr="005C2446">
        <w:rPr>
          <w:sz w:val="22"/>
          <w:szCs w:val="22"/>
          <w:lang w:val="es-ES_tradnl"/>
        </w:rPr>
        <w:t xml:space="preserve"> calcáreos </w:t>
      </w:r>
      <w:proofErr w:type="spellStart"/>
      <w:r w:rsidRPr="005C2446">
        <w:rPr>
          <w:sz w:val="22"/>
          <w:szCs w:val="22"/>
          <w:lang w:val="es-ES_tradnl"/>
        </w:rPr>
        <w:t>retransportados</w:t>
      </w:r>
      <w:proofErr w:type="spellEnd"/>
      <w:r w:rsidRPr="005C2446">
        <w:rPr>
          <w:sz w:val="22"/>
          <w:szCs w:val="22"/>
          <w:lang w:val="es-ES_tradnl"/>
        </w:rPr>
        <w:t xml:space="preserve">. </w:t>
      </w:r>
    </w:p>
    <w:p w:rsid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u w:val="single"/>
          <w:lang w:val="es-ES_tradnl"/>
        </w:rPr>
        <w:t>Perfil tipo:</w:t>
      </w:r>
      <w:r w:rsidRPr="005C2446">
        <w:rPr>
          <w:b/>
          <w:bCs/>
          <w:sz w:val="22"/>
          <w:szCs w:val="22"/>
          <w:lang w:val="es-ES_tradnl"/>
        </w:rPr>
        <w:t xml:space="preserve"> </w:t>
      </w:r>
      <w:r w:rsidRPr="005C2446">
        <w:rPr>
          <w:sz w:val="22"/>
          <w:szCs w:val="22"/>
          <w:lang w:val="es-ES_tradnl"/>
        </w:rPr>
        <w:t>ER1-46C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 xml:space="preserve">Fecha: </w:t>
      </w:r>
      <w:r w:rsidRPr="005C2446">
        <w:rPr>
          <w:sz w:val="22"/>
          <w:szCs w:val="22"/>
          <w:lang w:val="es-ES_tradnl"/>
        </w:rPr>
        <w:t xml:space="preserve">11-X-1972  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 xml:space="preserve">Ubicación: </w:t>
      </w:r>
      <w:r w:rsidRPr="005C2446">
        <w:rPr>
          <w:sz w:val="22"/>
          <w:szCs w:val="22"/>
          <w:lang w:val="es-ES_tradnl"/>
        </w:rPr>
        <w:t xml:space="preserve">Estancia "La Luisa" (foto IR 453-32) - Dpto. Paraná. 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5C2446">
        <w:rPr>
          <w:sz w:val="22"/>
          <w:szCs w:val="22"/>
          <w:lang w:val="es-ES_tradnl"/>
        </w:rPr>
        <w:t>O.A.Foti</w:t>
      </w:r>
      <w:proofErr w:type="spellEnd"/>
      <w:r w:rsidRPr="005C2446">
        <w:rPr>
          <w:sz w:val="22"/>
          <w:szCs w:val="22"/>
          <w:lang w:val="es-ES_tradnl"/>
        </w:rPr>
        <w:t xml:space="preserve">; G.W. van </w:t>
      </w:r>
      <w:proofErr w:type="spellStart"/>
      <w:r w:rsidRPr="005C2446">
        <w:rPr>
          <w:sz w:val="22"/>
          <w:szCs w:val="22"/>
          <w:lang w:val="es-ES_tradnl"/>
        </w:rPr>
        <w:t>Barneveld</w:t>
      </w:r>
      <w:proofErr w:type="spellEnd"/>
      <w:r w:rsidRPr="005C2446">
        <w:rPr>
          <w:sz w:val="22"/>
          <w:szCs w:val="22"/>
          <w:lang w:val="es-ES_tradnl"/>
        </w:rPr>
        <w:t>.</w:t>
      </w:r>
    </w:p>
    <w:p w:rsid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>A2</w:t>
      </w:r>
      <w:r w:rsidRPr="005C2446">
        <w:rPr>
          <w:sz w:val="22"/>
          <w:szCs w:val="22"/>
          <w:lang w:val="es-ES_tradnl"/>
        </w:rPr>
        <w:t xml:space="preserve">: 00-18 cm; pardo grisáceo oscuro (10YR 4/2) en húmedo, gris pardusco claro (10YR 6/2) en seco; franco-limoso; estructura en bloques angulares irregulares, medios, débiles, con tendencia a masivo; extremadamente duro seco, firme en húmedo; concreciones </w:t>
      </w:r>
      <w:proofErr w:type="spellStart"/>
      <w:r w:rsidRPr="005C2446">
        <w:rPr>
          <w:sz w:val="22"/>
          <w:szCs w:val="22"/>
          <w:lang w:val="es-ES_tradnl"/>
        </w:rPr>
        <w:t>ferromanganesíferas</w:t>
      </w:r>
      <w:proofErr w:type="spellEnd"/>
      <w:r w:rsidRPr="005C2446">
        <w:rPr>
          <w:sz w:val="22"/>
          <w:szCs w:val="22"/>
          <w:lang w:val="es-ES_tradnl"/>
        </w:rPr>
        <w:t xml:space="preserve"> escasas, finas; moteados de hierro-manganeso escasos, finos y débiles;  límite claro, suave.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>B2t</w:t>
      </w:r>
      <w:r w:rsidRPr="005C2446">
        <w:rPr>
          <w:sz w:val="22"/>
          <w:szCs w:val="22"/>
          <w:lang w:val="es-ES_tradnl"/>
        </w:rPr>
        <w:t xml:space="preserve">: 18-50 cm; gris muy oscuro (10YR 3,5/2) en húmedo; franco-arcillo-limoso; estructura en prismas compuestos irregulares medios, débiles, que rompen en bloques angulares irregulares medios, moderados y bloques </w:t>
      </w:r>
      <w:proofErr w:type="spellStart"/>
      <w:r w:rsidRPr="005C2446">
        <w:rPr>
          <w:sz w:val="22"/>
          <w:szCs w:val="22"/>
          <w:lang w:val="es-ES_tradnl"/>
        </w:rPr>
        <w:t>subangulares</w:t>
      </w:r>
      <w:proofErr w:type="spellEnd"/>
      <w:r w:rsidRPr="005C2446">
        <w:rPr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5C2446">
        <w:rPr>
          <w:sz w:val="22"/>
          <w:szCs w:val="22"/>
          <w:lang w:val="es-ES_tradnl"/>
        </w:rPr>
        <w:t>clay</w:t>
      </w:r>
      <w:proofErr w:type="spellEnd"/>
      <w:r w:rsidRPr="005C2446">
        <w:rPr>
          <w:sz w:val="22"/>
          <w:szCs w:val="22"/>
          <w:lang w:val="es-ES_tradnl"/>
        </w:rPr>
        <w:t xml:space="preserve"> </w:t>
      </w:r>
      <w:proofErr w:type="spellStart"/>
      <w:r w:rsidRPr="005C2446">
        <w:rPr>
          <w:sz w:val="22"/>
          <w:szCs w:val="22"/>
          <w:lang w:val="es-ES_tradnl"/>
        </w:rPr>
        <w:t>skins</w:t>
      </w:r>
      <w:proofErr w:type="spellEnd"/>
      <w:r w:rsidRPr="005C2446">
        <w:rPr>
          <w:sz w:val="22"/>
          <w:szCs w:val="22"/>
          <w:lang w:val="es-ES_tradnl"/>
        </w:rPr>
        <w:t xml:space="preserve">") comunes, medios; concreciones </w:t>
      </w:r>
      <w:proofErr w:type="spellStart"/>
      <w:r w:rsidRPr="005C2446">
        <w:rPr>
          <w:sz w:val="22"/>
          <w:szCs w:val="22"/>
          <w:lang w:val="es-ES_tradnl"/>
        </w:rPr>
        <w:t>ferromanganesíferas</w:t>
      </w:r>
      <w:proofErr w:type="spellEnd"/>
      <w:r w:rsidRPr="005C2446">
        <w:rPr>
          <w:sz w:val="22"/>
          <w:szCs w:val="22"/>
          <w:lang w:val="es-ES_tradnl"/>
        </w:rPr>
        <w:t xml:space="preserve"> escasas, finas; concreciones calcáreas escasas, finas; moteados de hierro-manganeso escasos, finas y débiles; presencia de carbón vegetal y otros materiales de arrastre; límite claro, suave.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>A1b</w:t>
      </w:r>
      <w:r w:rsidRPr="005C2446">
        <w:rPr>
          <w:sz w:val="22"/>
          <w:szCs w:val="22"/>
          <w:lang w:val="es-ES_tradnl"/>
        </w:rPr>
        <w:t xml:space="preserve">: 50-65 cm; gris muy oscuro (10YR 3/1) en húmedo; franco-arcillo-limoso; estructura en bloques </w:t>
      </w:r>
      <w:proofErr w:type="spellStart"/>
      <w:r w:rsidRPr="005C2446">
        <w:rPr>
          <w:sz w:val="22"/>
          <w:szCs w:val="22"/>
          <w:lang w:val="es-ES_tradnl"/>
        </w:rPr>
        <w:t>subangulares</w:t>
      </w:r>
      <w:proofErr w:type="spellEnd"/>
      <w:r w:rsidRPr="005C2446">
        <w:rPr>
          <w:sz w:val="22"/>
          <w:szCs w:val="22"/>
          <w:lang w:val="es-ES_tradnl"/>
        </w:rPr>
        <w:t xml:space="preserve"> y granular medios, moderados; friable en húmedo; barnices ("</w:t>
      </w:r>
      <w:proofErr w:type="spellStart"/>
      <w:r w:rsidRPr="005C2446">
        <w:rPr>
          <w:sz w:val="22"/>
          <w:szCs w:val="22"/>
          <w:lang w:val="es-ES_tradnl"/>
        </w:rPr>
        <w:t>humic</w:t>
      </w:r>
      <w:proofErr w:type="spellEnd"/>
      <w:r w:rsidRPr="005C2446">
        <w:rPr>
          <w:sz w:val="22"/>
          <w:szCs w:val="22"/>
          <w:lang w:val="es-ES_tradnl"/>
        </w:rPr>
        <w:t xml:space="preserve"> </w:t>
      </w:r>
      <w:proofErr w:type="spellStart"/>
      <w:r w:rsidRPr="005C2446">
        <w:rPr>
          <w:sz w:val="22"/>
          <w:szCs w:val="22"/>
          <w:lang w:val="es-ES_tradnl"/>
        </w:rPr>
        <w:t>skins</w:t>
      </w:r>
      <w:proofErr w:type="spellEnd"/>
      <w:r w:rsidRPr="005C2446">
        <w:rPr>
          <w:sz w:val="22"/>
          <w:szCs w:val="22"/>
          <w:lang w:val="es-ES_tradnl"/>
        </w:rPr>
        <w:t>") escasos y ("</w:t>
      </w:r>
      <w:proofErr w:type="spellStart"/>
      <w:r w:rsidRPr="005C2446">
        <w:rPr>
          <w:sz w:val="22"/>
          <w:szCs w:val="22"/>
          <w:lang w:val="es-ES_tradnl"/>
        </w:rPr>
        <w:t>clay-humic</w:t>
      </w:r>
      <w:proofErr w:type="spellEnd"/>
      <w:r w:rsidRPr="005C2446">
        <w:rPr>
          <w:sz w:val="22"/>
          <w:szCs w:val="22"/>
          <w:lang w:val="es-ES_tradnl"/>
        </w:rPr>
        <w:t xml:space="preserve"> </w:t>
      </w:r>
      <w:proofErr w:type="spellStart"/>
      <w:r w:rsidRPr="005C2446">
        <w:rPr>
          <w:sz w:val="22"/>
          <w:szCs w:val="22"/>
          <w:lang w:val="es-ES_tradnl"/>
        </w:rPr>
        <w:t>skins</w:t>
      </w:r>
      <w:proofErr w:type="spellEnd"/>
      <w:r w:rsidRPr="005C2446">
        <w:rPr>
          <w:sz w:val="22"/>
          <w:szCs w:val="22"/>
          <w:lang w:val="es-ES_tradnl"/>
        </w:rPr>
        <w:t>") escasos y finos; límite claro, suave.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>B2tb</w:t>
      </w:r>
      <w:r w:rsidRPr="005C2446">
        <w:rPr>
          <w:sz w:val="22"/>
          <w:szCs w:val="22"/>
          <w:lang w:val="es-ES_tradnl"/>
        </w:rPr>
        <w:t>: 65-87 cm; pardo oscuro (10YR 3/3) en húmedo; franco-arcillo-limoso; estructura en prismas compuestos irregulares medios, moderados, que rompen en bloques angulares irregulares y  cuneiformes medios, moderados; friable en húmedo; barnices ("</w:t>
      </w:r>
      <w:proofErr w:type="spellStart"/>
      <w:r w:rsidRPr="005C2446">
        <w:rPr>
          <w:sz w:val="22"/>
          <w:szCs w:val="22"/>
          <w:lang w:val="es-ES_tradnl"/>
        </w:rPr>
        <w:t>clay</w:t>
      </w:r>
      <w:proofErr w:type="spellEnd"/>
      <w:r w:rsidRPr="005C2446">
        <w:rPr>
          <w:sz w:val="22"/>
          <w:szCs w:val="22"/>
          <w:lang w:val="es-ES_tradnl"/>
        </w:rPr>
        <w:t xml:space="preserve"> </w:t>
      </w:r>
      <w:proofErr w:type="spellStart"/>
      <w:r w:rsidRPr="005C2446">
        <w:rPr>
          <w:sz w:val="22"/>
          <w:szCs w:val="22"/>
          <w:lang w:val="es-ES_tradnl"/>
        </w:rPr>
        <w:t>skins</w:t>
      </w:r>
      <w:proofErr w:type="spellEnd"/>
      <w:r w:rsidRPr="005C2446">
        <w:rPr>
          <w:sz w:val="22"/>
          <w:szCs w:val="22"/>
          <w:lang w:val="es-ES_tradnl"/>
        </w:rPr>
        <w:t>") escasos, finos; caras de fricción ("</w:t>
      </w:r>
      <w:proofErr w:type="spellStart"/>
      <w:r w:rsidRPr="005C2446">
        <w:rPr>
          <w:sz w:val="22"/>
          <w:szCs w:val="22"/>
          <w:lang w:val="es-ES_tradnl"/>
        </w:rPr>
        <w:t>slickensides</w:t>
      </w:r>
      <w:proofErr w:type="spellEnd"/>
      <w:r w:rsidRPr="005C2446">
        <w:rPr>
          <w:sz w:val="22"/>
          <w:szCs w:val="22"/>
          <w:lang w:val="es-ES_tradnl"/>
        </w:rPr>
        <w:t xml:space="preserve">") escasas, finas e intersectadas; moteados de hierro-manganeso comunes, finos y precisos; presencia de materiales de horizontes superiores; límite claro, suave. 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b/>
          <w:bCs/>
          <w:sz w:val="22"/>
          <w:szCs w:val="22"/>
          <w:lang w:val="es-ES_tradnl"/>
        </w:rPr>
        <w:t>B3cab</w:t>
      </w:r>
      <w:r w:rsidRPr="005C2446">
        <w:rPr>
          <w:sz w:val="22"/>
          <w:szCs w:val="22"/>
          <w:lang w:val="es-ES_tradnl"/>
        </w:rPr>
        <w:t>: 87 cm +; pardo a pardo oscuro (10YR 4/3); franco-arcillo-limoso; estructura en  prismas compuestos irregulares medios, débiles, que rompen en bloques angulares irregulares  y cuneiformes medios, moderados; friable en húmedo; escasa cantidad de carbonatos libres en la masa; concreciones calcáreas comunes, de hasta 1 cm; barnices comunes y finos (en parte inherentes al material); caras de fricción ("</w:t>
      </w:r>
      <w:proofErr w:type="spellStart"/>
      <w:r w:rsidRPr="005C2446">
        <w:rPr>
          <w:sz w:val="22"/>
          <w:szCs w:val="22"/>
          <w:lang w:val="es-ES_tradnl"/>
        </w:rPr>
        <w:t>slickensides</w:t>
      </w:r>
      <w:proofErr w:type="spellEnd"/>
      <w:r w:rsidRPr="005C2446">
        <w:rPr>
          <w:sz w:val="22"/>
          <w:szCs w:val="22"/>
          <w:lang w:val="es-ES_tradnl"/>
        </w:rPr>
        <w:t>") comunes y finas; moteados de hierro-manganeso comunes, finos y precisos; límite gradual, suave.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b/>
          <w:sz w:val="22"/>
          <w:szCs w:val="22"/>
          <w:lang w:val="es-ES_tradnl"/>
        </w:rPr>
      </w:pPr>
      <w:r w:rsidRPr="005C2446">
        <w:rPr>
          <w:b/>
          <w:sz w:val="22"/>
          <w:szCs w:val="22"/>
          <w:u w:val="single"/>
          <w:lang w:val="es-ES_tradnl"/>
        </w:rPr>
        <w:t>Variabilidad de rasgos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 xml:space="preserve"> 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 xml:space="preserve">El </w:t>
      </w:r>
      <w:proofErr w:type="spellStart"/>
      <w:r w:rsidRPr="005C2446">
        <w:rPr>
          <w:sz w:val="22"/>
          <w:szCs w:val="22"/>
          <w:lang w:val="es-ES_tradnl"/>
        </w:rPr>
        <w:t>solum</w:t>
      </w:r>
      <w:proofErr w:type="spellEnd"/>
      <w:r w:rsidRPr="005C2446">
        <w:rPr>
          <w:sz w:val="22"/>
          <w:szCs w:val="22"/>
          <w:lang w:val="es-ES_tradnl"/>
        </w:rPr>
        <w:t xml:space="preserve"> posee más de 120 cm de espesor. El </w:t>
      </w:r>
      <w:proofErr w:type="spellStart"/>
      <w:r w:rsidRPr="005C2446">
        <w:rPr>
          <w:sz w:val="22"/>
          <w:szCs w:val="22"/>
          <w:lang w:val="es-ES_tradnl"/>
        </w:rPr>
        <w:t>epipedón</w:t>
      </w:r>
      <w:proofErr w:type="spellEnd"/>
      <w:r w:rsidRPr="005C2446">
        <w:rPr>
          <w:sz w:val="22"/>
          <w:szCs w:val="22"/>
          <w:lang w:val="es-ES_tradnl"/>
        </w:rPr>
        <w:t xml:space="preserve"> </w:t>
      </w:r>
      <w:proofErr w:type="spellStart"/>
      <w:r w:rsidRPr="005C2446">
        <w:rPr>
          <w:sz w:val="22"/>
          <w:szCs w:val="22"/>
          <w:lang w:val="es-ES_tradnl"/>
        </w:rPr>
        <w:t>ócrico</w:t>
      </w:r>
      <w:proofErr w:type="spellEnd"/>
      <w:r w:rsidRPr="005C2446">
        <w:rPr>
          <w:sz w:val="22"/>
          <w:szCs w:val="22"/>
          <w:lang w:val="es-ES_tradnl"/>
        </w:rPr>
        <w:t xml:space="preserve"> varía entre 15-25 cm; está </w:t>
      </w:r>
      <w:proofErr w:type="spellStart"/>
      <w:r w:rsidRPr="005C2446">
        <w:rPr>
          <w:sz w:val="22"/>
          <w:szCs w:val="22"/>
          <w:lang w:val="es-ES_tradnl"/>
        </w:rPr>
        <w:t>eluviado</w:t>
      </w:r>
      <w:proofErr w:type="spellEnd"/>
      <w:r w:rsidRPr="005C2446">
        <w:rPr>
          <w:sz w:val="22"/>
          <w:szCs w:val="22"/>
          <w:lang w:val="es-ES_tradnl"/>
        </w:rPr>
        <w:t xml:space="preserve"> y degradado, con una estructura de bloques débiles. El límite con el horizonte </w:t>
      </w:r>
      <w:proofErr w:type="spellStart"/>
      <w:r w:rsidRPr="005C2446">
        <w:rPr>
          <w:sz w:val="22"/>
          <w:szCs w:val="22"/>
          <w:lang w:val="es-ES_tradnl"/>
        </w:rPr>
        <w:t>argílico</w:t>
      </w:r>
      <w:proofErr w:type="spellEnd"/>
      <w:r w:rsidRPr="005C2446">
        <w:rPr>
          <w:sz w:val="22"/>
          <w:szCs w:val="22"/>
          <w:lang w:val="es-ES_tradnl"/>
        </w:rPr>
        <w:t xml:space="preserve"> es siempre abrupto, y en algunos perfiles es posible encontrar pequeñas lenguas del horizonte A2 que penetran </w:t>
      </w:r>
      <w:r w:rsidRPr="005C2446">
        <w:rPr>
          <w:sz w:val="22"/>
          <w:szCs w:val="22"/>
          <w:lang w:val="es-ES_tradnl"/>
        </w:rPr>
        <w:lastRenderedPageBreak/>
        <w:t>en el B2t.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>El horizonte B2t posee una estructura de prismas compuestos irregulares con caras de fricción ("</w:t>
      </w:r>
      <w:proofErr w:type="spellStart"/>
      <w:r w:rsidRPr="005C2446">
        <w:rPr>
          <w:sz w:val="22"/>
          <w:szCs w:val="22"/>
          <w:lang w:val="es-ES_tradnl"/>
        </w:rPr>
        <w:t>slickensides</w:t>
      </w:r>
      <w:proofErr w:type="spellEnd"/>
      <w:r w:rsidRPr="005C2446">
        <w:rPr>
          <w:sz w:val="22"/>
          <w:szCs w:val="22"/>
          <w:lang w:val="es-ES_tradnl"/>
        </w:rPr>
        <w:t>") escasas y finas.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>Las concreciones calcáreas aparecen a los 85-90 cm de profundidad en forma abundante.</w:t>
      </w:r>
    </w:p>
    <w:p w:rsid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5C2446">
        <w:rPr>
          <w:b/>
          <w:sz w:val="22"/>
          <w:szCs w:val="22"/>
          <w:u w:val="single"/>
          <w:lang w:val="es-ES_tradnl"/>
        </w:rPr>
        <w:t>Fases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>Anegadiza (símbolo: Chi.a2)</w:t>
      </w:r>
      <w:r w:rsidRPr="005C2446">
        <w:rPr>
          <w:sz w:val="22"/>
          <w:szCs w:val="22"/>
          <w:lang w:val="es-ES_tradnl"/>
        </w:rPr>
        <w:tab/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5C2446">
        <w:rPr>
          <w:b/>
          <w:sz w:val="22"/>
          <w:szCs w:val="22"/>
          <w:u w:val="single"/>
          <w:lang w:val="es-ES_tradnl"/>
        </w:rPr>
        <w:t>Drenaje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>Imperfecta a moderadamente bien drenado. Escurrimiento superficial medio. Permeabilidad moderadamente lenta. Capa freática poco profunda. Grupo hidrológico D.</w:t>
      </w:r>
    </w:p>
    <w:p w:rsid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5C2446">
        <w:rPr>
          <w:b/>
          <w:sz w:val="22"/>
          <w:szCs w:val="22"/>
          <w:u w:val="single"/>
          <w:lang w:val="es-ES_tradnl"/>
        </w:rPr>
        <w:t>Erosión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>La serie Chimango no tiene erosión actual ni presenta peligro a la misma. En sectores más bajos puede haber anegamiento temporario (fase anegadiza).</w:t>
      </w:r>
    </w:p>
    <w:p w:rsidR="005C2446" w:rsidRPr="005C2446" w:rsidRDefault="005C2446" w:rsidP="005C2446">
      <w:pPr>
        <w:widowControl w:val="0"/>
        <w:tabs>
          <w:tab w:val="left" w:pos="4535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5C2446">
        <w:rPr>
          <w:sz w:val="22"/>
          <w:szCs w:val="22"/>
          <w:lang w:val="es-ES_tradnl"/>
        </w:rPr>
        <w:tab/>
      </w:r>
    </w:p>
    <w:p w:rsidR="005C2446" w:rsidRPr="005C2446" w:rsidRDefault="005C2446" w:rsidP="005C2446">
      <w:pPr>
        <w:rPr>
          <w:b/>
          <w:bCs/>
          <w:i/>
          <w:iCs/>
          <w:sz w:val="22"/>
          <w:szCs w:val="22"/>
          <w:lang w:val="es-ES_tradnl"/>
        </w:rPr>
      </w:pPr>
      <w:r w:rsidRPr="005C2446">
        <w:rPr>
          <w:b/>
          <w:bCs/>
          <w:i/>
          <w:iCs/>
          <w:sz w:val="22"/>
          <w:szCs w:val="22"/>
          <w:lang w:val="es-ES_tradnl"/>
        </w:rPr>
        <w:br w:type="page"/>
      </w:r>
    </w:p>
    <w:p w:rsidR="005C2446" w:rsidRPr="005C2446" w:rsidRDefault="005C2446" w:rsidP="005C2446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5C2446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5C2446">
        <w:rPr>
          <w:b/>
          <w:bCs/>
          <w:sz w:val="22"/>
          <w:szCs w:val="22"/>
          <w:u w:val="single"/>
          <w:lang w:val="es-ES_tradnl"/>
        </w:rPr>
        <w:t>Serie Chimango</w:t>
      </w:r>
    </w:p>
    <w:p w:rsidR="005C2446" w:rsidRPr="005C2446" w:rsidRDefault="005C2446" w:rsidP="005C2446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80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  <w:gridCol w:w="992"/>
      </w:tblGrid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  <w:lang w:val="es-ES_tradnl"/>
              </w:rPr>
              <w:t>ER1-46C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944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945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946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947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948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B2t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A1b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B2tb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B3cab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00-15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29-43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50-65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75-87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103-115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proofErr w:type="spellStart"/>
            <w:r w:rsidRPr="005C2446">
              <w:rPr>
                <w:sz w:val="22"/>
                <w:szCs w:val="22"/>
              </w:rPr>
              <w:t>Mat.orgánica</w:t>
            </w:r>
            <w:proofErr w:type="spellEnd"/>
            <w:r w:rsidRPr="005C244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1.76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2.78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1.45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0.71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0.05</w:t>
            </w:r>
          </w:p>
        </w:tc>
      </w:tr>
      <w:tr w:rsidR="005C2446" w:rsidRPr="005C2446" w:rsidTr="005C2446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</w:p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5C2446" w:rsidRPr="005C2446" w:rsidRDefault="005C2446" w:rsidP="005C2446">
            <w:pPr>
              <w:jc w:val="right"/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 xml:space="preserve">&lt;2 </w:t>
            </w:r>
            <w:r w:rsidRPr="005C2446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850" w:type="dxa"/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31.5</w:t>
            </w:r>
          </w:p>
        </w:tc>
        <w:tc>
          <w:tcPr>
            <w:tcW w:w="851" w:type="dxa"/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27.9</w:t>
            </w:r>
          </w:p>
        </w:tc>
        <w:tc>
          <w:tcPr>
            <w:tcW w:w="992" w:type="dxa"/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41.0</w:t>
            </w:r>
          </w:p>
        </w:tc>
        <w:tc>
          <w:tcPr>
            <w:tcW w:w="992" w:type="dxa"/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30.2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20.3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29.5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75.0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67.1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68.7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57.1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67.8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100-</w:t>
            </w:r>
            <w:r>
              <w:rPr>
                <w:sz w:val="22"/>
                <w:szCs w:val="22"/>
              </w:rPr>
              <w:t>25</w:t>
            </w:r>
            <w:r w:rsidRPr="005C2446">
              <w:rPr>
                <w:sz w:val="22"/>
                <w:szCs w:val="22"/>
              </w:rPr>
              <w:t>0 µ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</w:tr>
      <w:tr w:rsidR="005C2446" w:rsidRPr="005C2446" w:rsidTr="005C2446">
        <w:tc>
          <w:tcPr>
            <w:tcW w:w="1637" w:type="dxa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694" w:type="dxa"/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5C2446">
              <w:rPr>
                <w:sz w:val="22"/>
                <w:szCs w:val="22"/>
              </w:rPr>
              <w:t>0-</w:t>
            </w:r>
            <w:r>
              <w:rPr>
                <w:sz w:val="22"/>
                <w:szCs w:val="22"/>
              </w:rPr>
              <w:t>5</w:t>
            </w:r>
            <w:r w:rsidRPr="005C2446">
              <w:rPr>
                <w:sz w:val="22"/>
                <w:szCs w:val="22"/>
              </w:rPr>
              <w:t>00 µ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  <w:tr w:rsidR="005C2446" w:rsidRPr="005C2446" w:rsidTr="005C2446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C2446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5C2446">
              <w:rPr>
                <w:sz w:val="22"/>
                <w:szCs w:val="22"/>
              </w:rPr>
              <w:t>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 w:rsidR="005C2446" w:rsidRPr="005C2446" w:rsidTr="005C2446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</w:tr>
      <w:tr w:rsidR="005C2446" w:rsidRPr="005C2446" w:rsidTr="005C2446">
        <w:trPr>
          <w:trHeight w:val="128"/>
        </w:trPr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5.1</w:t>
            </w:r>
          </w:p>
        </w:tc>
      </w:tr>
      <w:tr w:rsidR="005C2446" w:rsidRPr="005C2446" w:rsidTr="007821CD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pH H</w:t>
            </w:r>
            <w:r w:rsidRPr="005C2446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5C2446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 w:rsidR="005C2446" w:rsidRPr="005C2446" w:rsidTr="007821CD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pH </w:t>
            </w:r>
            <w:proofErr w:type="spellStart"/>
            <w:r w:rsidRPr="005C2446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 w:rsidR="005C2446" w:rsidRPr="005C2446" w:rsidTr="007821CD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Capacidad de intercambio catiónico (</w:t>
            </w:r>
            <w:proofErr w:type="spellStart"/>
            <w:r w:rsidRPr="005C2446">
              <w:rPr>
                <w:sz w:val="22"/>
                <w:szCs w:val="22"/>
              </w:rPr>
              <w:t>m.e</w:t>
            </w:r>
            <w:proofErr w:type="spellEnd"/>
            <w:r w:rsidRPr="005C2446">
              <w:rPr>
                <w:sz w:val="22"/>
                <w:szCs w:val="22"/>
              </w:rPr>
              <w:t>./100 g) =</w:t>
            </w:r>
          </w:p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35.4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34.1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31.9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37.2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</w:rPr>
            </w:pP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r w:rsidRPr="005C2446">
              <w:rPr>
                <w:sz w:val="22"/>
                <w:szCs w:val="22"/>
              </w:rPr>
              <w:t xml:space="preserve">n     b       </w:t>
            </w:r>
            <w:proofErr w:type="spellStart"/>
            <w:r w:rsidRPr="005C2446">
              <w:rPr>
                <w:sz w:val="22"/>
                <w:szCs w:val="22"/>
              </w:rPr>
              <w:t>Na</w:t>
            </w:r>
            <w:proofErr w:type="spellEnd"/>
            <w:r w:rsidRPr="005C2446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</w:tr>
      <w:tr w:rsidR="005C2446" w:rsidRPr="005C2446" w:rsidTr="005C2446"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  <w:proofErr w:type="spellStart"/>
            <w:r w:rsidRPr="005C2446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5C2446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C2446" w:rsidRPr="005C2446" w:rsidRDefault="005C2446" w:rsidP="005C244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C2446" w:rsidRPr="005C2446" w:rsidTr="005C2446">
        <w:trPr>
          <w:trHeight w:val="95"/>
        </w:trPr>
        <w:tc>
          <w:tcPr>
            <w:tcW w:w="3331" w:type="dxa"/>
            <w:gridSpan w:val="2"/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851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992" w:type="dxa"/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5C2446" w:rsidRPr="005C2446" w:rsidTr="005C2446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C2446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5C2446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2446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</w:tr>
      <w:tr w:rsidR="005C2446" w:rsidRPr="005C2446" w:rsidTr="005C2446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5C2446" w:rsidRPr="005C2446" w:rsidRDefault="005C2446" w:rsidP="005C2446">
            <w:pPr>
              <w:rPr>
                <w:sz w:val="22"/>
                <w:szCs w:val="22"/>
              </w:rPr>
            </w:pPr>
          </w:p>
          <w:p w:rsidR="005C2446" w:rsidRPr="005C2446" w:rsidRDefault="005C2446" w:rsidP="005C2446">
            <w:pPr>
              <w:rPr>
                <w:sz w:val="22"/>
                <w:szCs w:val="22"/>
                <w:lang w:val="es-ES_tradnl"/>
              </w:rPr>
            </w:pPr>
            <w:r w:rsidRPr="005C2446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2446" w:rsidRDefault="005C2446" w:rsidP="005C2446">
            <w:pPr>
              <w:jc w:val="center"/>
              <w:rPr>
                <w:sz w:val="22"/>
                <w:szCs w:val="22"/>
              </w:rPr>
            </w:pPr>
          </w:p>
          <w:p w:rsidR="007821CD" w:rsidRPr="005C2446" w:rsidRDefault="007821CD" w:rsidP="005C24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34.3</w:t>
            </w:r>
          </w:p>
        </w:tc>
      </w:tr>
    </w:tbl>
    <w:p w:rsidR="005C2446" w:rsidRPr="005C2446" w:rsidRDefault="005C2446" w:rsidP="007821C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5C2446" w:rsidRPr="005C2446" w:rsidSect="005C2446">
      <w:pgSz w:w="12240" w:h="15840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5C2446"/>
    <w:rsid w:val="006D5955"/>
    <w:rsid w:val="007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2014-02-11T17:58:00Z</dcterms:created>
  <dcterms:modified xsi:type="dcterms:W3CDTF">2014-02-11T18:13:00Z</dcterms:modified>
</cp:coreProperties>
</file>