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D1" w:rsidRPr="00EE12D1" w:rsidRDefault="00EE12D1" w:rsidP="00EE12D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EE12D1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SERIE </w:t>
      </w:r>
      <w:r w:rsidRPr="00EE12D1">
        <w:rPr>
          <w:rFonts w:ascii="Times New Roman" w:hAnsi="Times New Roman" w:cs="Times New Roman"/>
          <w:b/>
          <w:bCs/>
          <w:spacing w:val="-1"/>
          <w:sz w:val="24"/>
          <w:szCs w:val="24"/>
          <w:lang w:val="es-ES_tradnl"/>
        </w:rPr>
        <w:t>CONSCRIPTO BERNARDI</w:t>
      </w:r>
      <w:r w:rsidRPr="00EE12D1">
        <w:rPr>
          <w:rFonts w:ascii="Times New Roman" w:hAnsi="Times New Roman" w:cs="Times New Roman"/>
          <w:b/>
          <w:bCs/>
          <w:spacing w:val="-1"/>
          <w:sz w:val="24"/>
          <w:szCs w:val="24"/>
          <w:lang w:val="es-ES_tradnl"/>
        </w:rPr>
        <w:tab/>
      </w:r>
      <w:r w:rsidRPr="00EE12D1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EE12D1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EE12D1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EE12D1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</w:t>
      </w:r>
      <w:r w:rsidRPr="00EE12D1">
        <w:rPr>
          <w:rFonts w:ascii="Times New Roman" w:hAnsi="Times New Roman" w:cs="Times New Roman"/>
          <w:sz w:val="24"/>
          <w:szCs w:val="24"/>
          <w:lang w:val="es-ES_tradnl"/>
        </w:rPr>
        <w:t>Símbolo:</w:t>
      </w:r>
      <w:r w:rsidRPr="00EE12D1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b/>
          <w:bCs/>
          <w:spacing w:val="-1"/>
          <w:sz w:val="24"/>
          <w:szCs w:val="24"/>
          <w:lang w:val="es-ES_tradnl"/>
        </w:rPr>
        <w:t>Cbn</w:t>
      </w:r>
      <w:proofErr w:type="spellEnd"/>
      <w:r w:rsidRPr="00EE12D1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  </w:t>
      </w:r>
      <w:r w:rsidRPr="00EE12D1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 xml:space="preserve">Pertenece a la familia "fina,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montmorillonítica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, moderadamente alcalina, térmica" de los </w:t>
      </w:r>
      <w:proofErr w:type="spellStart"/>
      <w:r w:rsidRPr="00EE12D1">
        <w:rPr>
          <w:rFonts w:ascii="Times New Roman" w:hAnsi="Times New Roman" w:cs="Times New Roman"/>
          <w:spacing w:val="-1"/>
          <w:u w:val="single"/>
          <w:lang w:val="es-ES_tradnl"/>
        </w:rPr>
        <w:t>Natracualfes</w:t>
      </w:r>
      <w:proofErr w:type="spellEnd"/>
      <w:r w:rsidRPr="00EE12D1">
        <w:rPr>
          <w:rFonts w:ascii="Times New Roman" w:hAnsi="Times New Roman" w:cs="Times New Roman"/>
          <w:spacing w:val="-1"/>
          <w:u w:val="single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spacing w:val="-1"/>
          <w:u w:val="single"/>
          <w:lang w:val="es-ES_tradnl"/>
        </w:rPr>
        <w:t>glósicos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(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Planosol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con un horizonte B2t con altos contenidos de sodio).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ab/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 xml:space="preserve">Son suelos imperfectamente drenados, con un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epipedón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somero y colores claros, muy lixiviado y con "lenguas" de limo de aproximadamente 2 cm de espesor que se extienden hasta el horizonte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nátrico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>, arcillo- limoso. Son moderadamente alcalinos a partir de 40 cm y presentan abundantes cristales de yeso.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>Suelos desarrollados sobre materiales "limos calcáreos" densos, franco-arcillo-limosos a arcillo- limosos.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u w:val="single"/>
          <w:lang w:val="es-ES_tradnl"/>
        </w:rPr>
        <w:t>Perfil tipo:</w:t>
      </w:r>
      <w:r w:rsidRPr="00EE12D1">
        <w:rPr>
          <w:rFonts w:ascii="Times New Roman" w:hAnsi="Times New Roman" w:cs="Times New Roman"/>
          <w:spacing w:val="-1"/>
          <w:lang w:val="es-ES_tradnl"/>
        </w:rPr>
        <w:t xml:space="preserve"> </w:t>
      </w:r>
      <w:bookmarkStart w:id="0" w:name="OLE_LINK4"/>
      <w:r w:rsidRPr="00EE12D1">
        <w:rPr>
          <w:rFonts w:ascii="Times New Roman" w:hAnsi="Times New Roman" w:cs="Times New Roman"/>
          <w:spacing w:val="-1"/>
          <w:lang w:val="es-ES_tradnl"/>
        </w:rPr>
        <w:t>ER7-34C</w:t>
      </w:r>
      <w:bookmarkEnd w:id="0"/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lang w:val="es-ES_tradnl"/>
        </w:rPr>
        <w:t>Fecha:</w:t>
      </w:r>
      <w:r w:rsidRPr="00EE12D1">
        <w:rPr>
          <w:rFonts w:ascii="Times New Roman" w:hAnsi="Times New Roman" w:cs="Times New Roman"/>
          <w:spacing w:val="-1"/>
          <w:lang w:val="es-ES_tradnl"/>
        </w:rPr>
        <w:t xml:space="preserve"> 8-XII-1982  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lang w:val="es-ES_tradnl"/>
        </w:rPr>
        <w:t>Ubicación:</w:t>
      </w:r>
      <w:r w:rsidRPr="00EE12D1">
        <w:rPr>
          <w:rFonts w:ascii="Times New Roman" w:hAnsi="Times New Roman" w:cs="Times New Roman"/>
          <w:spacing w:val="-1"/>
          <w:lang w:val="es-ES_tradnl"/>
        </w:rPr>
        <w:t xml:space="preserve"> Estación Conscripto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Bernardi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(foto 473-6) - Dpto. Federal 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lang w:val="es-ES_tradnl"/>
        </w:rPr>
        <w:t>Reconocedores:</w:t>
      </w:r>
      <w:r w:rsidRPr="00EE12D1">
        <w:rPr>
          <w:rFonts w:ascii="Times New Roman" w:hAnsi="Times New Roman" w:cs="Times New Roman"/>
          <w:spacing w:val="-1"/>
          <w:lang w:val="es-ES_tradnl"/>
        </w:rPr>
        <w:t xml:space="preserve"> L.O. López; R.H. Fuentes; O.A.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Foti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>.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lang w:val="es-ES_tradnl"/>
        </w:rPr>
        <w:t>A2</w:t>
      </w:r>
      <w:r w:rsidRPr="00EE12D1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EE12D1">
        <w:rPr>
          <w:rFonts w:ascii="Times New Roman" w:hAnsi="Times New Roman" w:cs="Times New Roman"/>
          <w:spacing w:val="-1"/>
          <w:lang w:val="es-ES_tradnl"/>
        </w:rPr>
        <w:t>00-10cm; pardo amarillento (10YR 6/6) en seco y gris a gris oscuro (10YR 4.5/1) en húmedo; franco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EE12D1">
        <w:rPr>
          <w:rFonts w:ascii="Times New Roman" w:hAnsi="Times New Roman" w:cs="Times New Roman"/>
          <w:spacing w:val="-1"/>
          <w:lang w:val="es-ES_tradnl"/>
        </w:rPr>
        <w:t>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EE12D1">
        <w:rPr>
          <w:rFonts w:ascii="Times New Roman" w:hAnsi="Times New Roman" w:cs="Times New Roman"/>
          <w:spacing w:val="-1"/>
          <w:lang w:val="es-ES_tradnl"/>
        </w:rPr>
        <w:t xml:space="preserve">limoso; estructura en bloques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subangulares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y angulares irregulares medios, fuertes; extremadamente duro en seco, friable en húmedo; moteados de hierro-manganeso sobresalientes, comunes y finos; concreciones de hierro-manganeso escasas y finas; límite claro, ondulado.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lang w:val="es-ES_tradnl"/>
        </w:rPr>
        <w:t>B/A</w:t>
      </w:r>
      <w:r w:rsidRPr="00EE12D1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EE12D1">
        <w:rPr>
          <w:rFonts w:ascii="Times New Roman" w:hAnsi="Times New Roman" w:cs="Times New Roman"/>
          <w:spacing w:val="-1"/>
          <w:lang w:val="es-ES_tradnl"/>
        </w:rPr>
        <w:t>10-17cm; gris muy oscuro (10YR 3/1)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EE12D1">
        <w:rPr>
          <w:rFonts w:ascii="Times New Roman" w:hAnsi="Times New Roman" w:cs="Times New Roman"/>
          <w:spacing w:val="-1"/>
          <w:lang w:val="es-ES_tradnl"/>
        </w:rPr>
        <w:t xml:space="preserve">limoso; estructura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columnar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gruesos y fuertes; extremadamente duro en seco, firme en húmedo; barnices ("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clay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") moteados de hierro-manganeso precisos, abundantes y medios; concreciones de hierro-manganeso abundantes y finos; lenguas de material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álbico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de aproximadamente 2cm de ancho; limite claro, irregular.        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lang w:val="es-ES_tradnl"/>
        </w:rPr>
        <w:t>B21t</w:t>
      </w:r>
      <w:r w:rsidRPr="00EE12D1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EE12D1">
        <w:rPr>
          <w:rFonts w:ascii="Times New Roman" w:hAnsi="Times New Roman" w:cs="Times New Roman"/>
          <w:spacing w:val="-1"/>
          <w:lang w:val="es-ES_tradnl"/>
        </w:rPr>
        <w:t>17-40cm; gris muy oscuro (10YR 3/1)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EE12D1">
        <w:rPr>
          <w:rFonts w:ascii="Times New Roman" w:hAnsi="Times New Roman" w:cs="Times New Roman"/>
          <w:spacing w:val="-1"/>
          <w:lang w:val="es-ES_tradnl"/>
        </w:rPr>
        <w:t>limoso; estructura en prismas compuestos irregulares medios, fuertes; extremadamente duro en seco firme en húmedo; barnices ("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clay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>") abundantes y gruesos; caras de fricción ("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") finos e intersectados; moteados de hierro-manganeso precisos, comunes y medios; concreciones de hierro-manganeso escasas, finas; límite claro, suave.     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lang w:val="es-ES_tradnl"/>
        </w:rPr>
        <w:t>B22tcacs</w:t>
      </w:r>
      <w:r w:rsidRPr="00EE12D1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EE12D1">
        <w:rPr>
          <w:rFonts w:ascii="Times New Roman" w:hAnsi="Times New Roman" w:cs="Times New Roman"/>
          <w:spacing w:val="-1"/>
          <w:lang w:val="es-ES_tradnl"/>
        </w:rPr>
        <w:t>40-60cm; pardo grisáceo a pardo muy oscuro (10YR 4.5/2)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EE12D1">
        <w:rPr>
          <w:rFonts w:ascii="Times New Roman" w:hAnsi="Times New Roman" w:cs="Times New Roman"/>
          <w:spacing w:val="-1"/>
          <w:lang w:val="es-ES_tradnl"/>
        </w:rPr>
        <w:t>limoso; estructura en prismas compuestos irregulares medios, débiles; duro en seco, friable en húmedo; barnices "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clay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>" escasos, finos; caras de fricción "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>" abundantes e intersectados; moteados de hierro-manganeso precisos, escasos y finos, concreciones de calcio abundantes y finas; concreciones de sulfato de calcio (yeso) abundantes y finas; límite gradual, suave.</w:t>
      </w:r>
    </w:p>
    <w:p w:rsidR="00EE12D1" w:rsidRDefault="00EE12D1" w:rsidP="00EE12D1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lang w:val="es-ES_tradnl"/>
        </w:rPr>
        <w:t>B3ca:</w:t>
      </w:r>
      <w:r>
        <w:rPr>
          <w:rFonts w:ascii="Times New Roman" w:hAnsi="Times New Roman" w:cs="Times New Roman"/>
          <w:b/>
          <w:spacing w:val="-1"/>
          <w:lang w:val="es-ES_tradnl"/>
        </w:rPr>
        <w:t xml:space="preserve"> </w:t>
      </w:r>
      <w:r w:rsidRPr="00EE12D1">
        <w:rPr>
          <w:rFonts w:ascii="Times New Roman" w:hAnsi="Times New Roman" w:cs="Times New Roman"/>
          <w:spacing w:val="-1"/>
          <w:lang w:val="es-ES_tradnl"/>
        </w:rPr>
        <w:t>60-90cm; pardo (7.5YR 5/4)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EE12D1">
        <w:rPr>
          <w:rFonts w:ascii="Times New Roman" w:hAnsi="Times New Roman" w:cs="Times New Roman"/>
          <w:spacing w:val="-1"/>
          <w:lang w:val="es-ES_tradnl"/>
        </w:rPr>
        <w:t>limoso estructura en prismas compuestos irregulares medios, débiles; duro en seco, friable en húmedo; barnices ("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clay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>") escasos y gruesos; caras de fricción ("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>") escasas, finas; moteados de hierro-manganeso sobresalientes, abundantes y  gruesos; concreciones de calcio finas y medias; límite difuso, suave.</w:t>
      </w:r>
    </w:p>
    <w:p w:rsidR="00EE12D1" w:rsidRDefault="00EE12D1" w:rsidP="00EE12D1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proofErr w:type="spellStart"/>
      <w:r w:rsidRPr="00EE12D1">
        <w:rPr>
          <w:rFonts w:ascii="Times New Roman" w:hAnsi="Times New Roman" w:cs="Times New Roman"/>
          <w:b/>
          <w:spacing w:val="-1"/>
          <w:lang w:val="es-ES_tradnl"/>
        </w:rPr>
        <w:lastRenderedPageBreak/>
        <w:t>Cca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EE12D1">
        <w:rPr>
          <w:rFonts w:ascii="Times New Roman" w:hAnsi="Times New Roman" w:cs="Times New Roman"/>
          <w:spacing w:val="-1"/>
          <w:lang w:val="es-ES_tradnl"/>
        </w:rPr>
        <w:t>90 cm +; gris rosado a pardo claro (7.5YR 6/4)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EE12D1">
        <w:rPr>
          <w:rFonts w:ascii="Times New Roman" w:hAnsi="Times New Roman" w:cs="Times New Roman"/>
          <w:spacing w:val="-1"/>
          <w:lang w:val="es-ES_tradnl"/>
        </w:rPr>
        <w:t xml:space="preserve">limosa; estructura de bloques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subangulares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irregulares y bloques cuneiformes medios, moderados; ligeramente duro en seco; friable en húmedo; caras de fricción ("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>") abundantes, gruesos; moteados sobresalientes, abundantes, medios; concreciones de calcio abundantes y medios.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u w:val="single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u w:val="single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u w:val="single"/>
          <w:lang w:val="es-ES_tradnl"/>
        </w:rPr>
        <w:t>Variabilidad de rasgos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 xml:space="preserve">La variabilidad de rasgos está determinada, principalmente, por la actividad de las hormigas (especies </w:t>
      </w:r>
      <w:proofErr w:type="spellStart"/>
      <w:r w:rsidRPr="00EE12D1">
        <w:rPr>
          <w:rFonts w:ascii="Times New Roman" w:hAnsi="Times New Roman" w:cs="Times New Roman"/>
          <w:i/>
          <w:iCs/>
          <w:spacing w:val="-1"/>
          <w:u w:val="single"/>
          <w:lang w:val="es-ES_tradnl"/>
        </w:rPr>
        <w:t>Atta</w:t>
      </w:r>
      <w:proofErr w:type="spellEnd"/>
      <w:r w:rsidRPr="00EE12D1">
        <w:rPr>
          <w:rFonts w:ascii="Times New Roman" w:hAnsi="Times New Roman" w:cs="Times New Roman"/>
          <w:i/>
          <w:iCs/>
          <w:spacing w:val="-1"/>
          <w:u w:val="single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i/>
          <w:iCs/>
          <w:spacing w:val="-1"/>
          <w:u w:val="single"/>
          <w:lang w:val="es-ES_tradnl"/>
        </w:rPr>
        <w:t>vollenweideri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y </w:t>
      </w:r>
      <w:proofErr w:type="spellStart"/>
      <w:r w:rsidRPr="00EE12D1">
        <w:rPr>
          <w:rFonts w:ascii="Times New Roman" w:hAnsi="Times New Roman" w:cs="Times New Roman"/>
          <w:i/>
          <w:iCs/>
          <w:spacing w:val="-1"/>
          <w:u w:val="single"/>
          <w:lang w:val="es-ES_tradnl"/>
        </w:rPr>
        <w:t>Acromyrmex</w:t>
      </w:r>
      <w:proofErr w:type="spellEnd"/>
      <w:r w:rsidRPr="00EE12D1">
        <w:rPr>
          <w:rFonts w:ascii="Times New Roman" w:hAnsi="Times New Roman" w:cs="Times New Roman"/>
          <w:i/>
          <w:iCs/>
          <w:spacing w:val="-1"/>
          <w:u w:val="single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i/>
          <w:iCs/>
          <w:spacing w:val="-1"/>
          <w:u w:val="single"/>
          <w:lang w:val="es-ES_tradnl"/>
        </w:rPr>
        <w:t>lundi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); ya que en algunos perfiles esta influencia ha alterado gran parte del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pedón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- es frecuente ver hormigueros de 10 m de diámetro x 70 cm de alto - también se observan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microdepresiones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que conforman bañados en épocas lluviosas ("bañados de altura").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 xml:space="preserve">Normalmente presentan un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epipedón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de estructura masiva o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platiforme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en superficie con un A2 de 10 cm y un horizonte de transición con abundantes lenguas que se extienden hasta el horizonte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argílico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>. El B2t con porcentajes de arcilla entre 40-50%, muy denso y de estructura muy desarrollada y con presencia de sodio aún desde superficie.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>Presenta grietas de aproximadamente 2.5 cm de ancho que nacen en la cabeza del B22 y se extienden hasta la superficie. El SO4Ca, en forma de "rosetas", aparece a partir de los 40 cm aproximadamente.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u w:val="single"/>
          <w:lang w:val="es-ES_tradnl"/>
        </w:rPr>
        <w:t>Fases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>No presenta a escala de reconocimiento.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u w:val="single"/>
          <w:lang w:val="es-ES_tradnl"/>
        </w:rPr>
        <w:t>Series similares y sus diferencias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 xml:space="preserve">Se parece a la serie Arroyo Quebracho, menos alcalino, no sódico. A la serie Colonia Trece, otro paisaje, menos extenso, menos lixiviado y con más erosión y a la serie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Bovril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, otro paisaje y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epipedón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EE12D1">
        <w:rPr>
          <w:rFonts w:ascii="Times New Roman" w:hAnsi="Times New Roman" w:cs="Times New Roman"/>
          <w:spacing w:val="-1"/>
          <w:lang w:val="es-ES_tradnl"/>
        </w:rPr>
        <w:t>mólico</w:t>
      </w:r>
      <w:proofErr w:type="spellEnd"/>
      <w:r w:rsidRPr="00EE12D1">
        <w:rPr>
          <w:rFonts w:ascii="Times New Roman" w:hAnsi="Times New Roman" w:cs="Times New Roman"/>
          <w:spacing w:val="-1"/>
          <w:lang w:val="es-ES_tradnl"/>
        </w:rPr>
        <w:t xml:space="preserve">. 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u w:val="single"/>
          <w:lang w:val="es-ES_tradnl"/>
        </w:rPr>
        <w:t>Drenaje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>Imperfectamente drenado; escurrimiento superficial nulo. Permeabilidad muy lenta. Napa freática profunda. Grupo hidrológico D.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u w:val="single"/>
          <w:lang w:val="es-ES_tradnl"/>
        </w:rPr>
        <w:t>Erosión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 xml:space="preserve"> 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>No tiene erosión actual, como tampoco es susceptible a la misma.</w:t>
      </w:r>
    </w:p>
    <w:p w:rsidR="00EE12D1" w:rsidRPr="00EE12D1" w:rsidRDefault="00EE12D1" w:rsidP="00EE12D1">
      <w:pPr>
        <w:tabs>
          <w:tab w:val="center" w:pos="4478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br w:type="page"/>
      </w:r>
    </w:p>
    <w:p w:rsidR="00EE12D1" w:rsidRPr="00EE12D1" w:rsidRDefault="00EE12D1" w:rsidP="00EE12D1">
      <w:pPr>
        <w:tabs>
          <w:tab w:val="center" w:pos="4478"/>
        </w:tabs>
        <w:suppressAutoHyphens/>
        <w:spacing w:after="0" w:line="240" w:lineRule="auto"/>
        <w:rPr>
          <w:rFonts w:ascii="Times New Roman" w:hAnsi="Times New Roman" w:cs="Times New Roman"/>
          <w:b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u w:val="single"/>
          <w:lang w:val="es-ES_tradnl"/>
        </w:rPr>
        <w:lastRenderedPageBreak/>
        <w:t>DATOS ANALITICOS DEL PERFIL TIPICO</w:t>
      </w: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EE12D1">
        <w:rPr>
          <w:rFonts w:ascii="Times New Roman" w:hAnsi="Times New Roman" w:cs="Times New Roman"/>
          <w:b/>
          <w:spacing w:val="-1"/>
          <w:u w:val="single"/>
          <w:lang w:val="es-ES_tradnl"/>
        </w:rPr>
        <w:t xml:space="preserve">Serie Conscripto </w:t>
      </w:r>
      <w:proofErr w:type="spellStart"/>
      <w:r w:rsidRPr="00EE12D1">
        <w:rPr>
          <w:rFonts w:ascii="Times New Roman" w:hAnsi="Times New Roman" w:cs="Times New Roman"/>
          <w:b/>
          <w:spacing w:val="-1"/>
          <w:u w:val="single"/>
          <w:lang w:val="es-ES_tradnl"/>
        </w:rPr>
        <w:t>Bernardi</w:t>
      </w:r>
      <w:proofErr w:type="spellEnd"/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36"/>
        <w:gridCol w:w="785"/>
        <w:gridCol w:w="785"/>
        <w:gridCol w:w="785"/>
        <w:gridCol w:w="996"/>
        <w:gridCol w:w="785"/>
        <w:gridCol w:w="886"/>
      </w:tblGrid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ER7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noBreakHyphen/>
              <w:t>34C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561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562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563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564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565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bookmarkStart w:id="1" w:name="_GoBack"/>
            <w:bookmarkEnd w:id="1"/>
            <w:r w:rsidRPr="00EE12D1">
              <w:rPr>
                <w:spacing w:val="-1"/>
                <w:sz w:val="22"/>
                <w:szCs w:val="22"/>
                <w:lang w:val="es-ES_tradnl"/>
              </w:rPr>
              <w:t>566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A2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B/A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B21t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B22cacs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B3ca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proofErr w:type="spellStart"/>
            <w:r w:rsidRPr="00EE12D1">
              <w:rPr>
                <w:spacing w:val="-1"/>
                <w:sz w:val="22"/>
                <w:szCs w:val="22"/>
                <w:lang w:val="fr-FR"/>
              </w:rPr>
              <w:t>Cca</w:t>
            </w:r>
            <w:proofErr w:type="spellEnd"/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01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08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10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17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22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37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44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57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67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85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95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102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4.54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1.58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1.78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0.62  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-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0.27 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0.12 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0.12      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0.04 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0.03      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0.02</w:t>
            </w:r>
          </w:p>
        </w:tc>
      </w:tr>
      <w:tr w:rsidR="00EE12D1" w:rsidRPr="00EE12D1" w:rsidTr="00EE12D1">
        <w:tc>
          <w:tcPr>
            <w:tcW w:w="263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-</w:t>
            </w:r>
          </w:p>
        </w:tc>
      </w:tr>
      <w:tr w:rsidR="00EE12D1" w:rsidRPr="00EE12D1" w:rsidTr="00EE12D1">
        <w:tc>
          <w:tcPr>
            <w:tcW w:w="2636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</w:p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 xml:space="preserve">T       </w:t>
            </w:r>
            <w:r>
              <w:rPr>
                <w:spacing w:val="-1"/>
                <w:sz w:val="22"/>
                <w:szCs w:val="22"/>
                <w:lang w:val="fr-FR"/>
              </w:rPr>
              <w:t xml:space="preserve">           </w:t>
            </w:r>
            <w:r w:rsidRPr="00EE12D1">
              <w:rPr>
                <w:spacing w:val="-1"/>
                <w:sz w:val="22"/>
                <w:szCs w:val="22"/>
                <w:lang w:val="fr-FR"/>
              </w:rPr>
              <w:t xml:space="preserve"> &lt; 2 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29.67</w:t>
            </w: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42.27</w:t>
            </w: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44.75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50.24</w:t>
            </w: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47.80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43.55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</w:rPr>
              <w:t xml:space="preserve">E      </w:t>
            </w:r>
            <w:r>
              <w:rPr>
                <w:spacing w:val="-1"/>
                <w:sz w:val="22"/>
                <w:szCs w:val="22"/>
              </w:rPr>
              <w:t xml:space="preserve">           </w:t>
            </w:r>
            <w:r w:rsidRPr="00EE12D1">
              <w:rPr>
                <w:spacing w:val="-1"/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-</w:t>
            </w:r>
            <w:r w:rsidRPr="00EE12D1">
              <w:rPr>
                <w:spacing w:val="-1"/>
                <w:sz w:val="22"/>
                <w:szCs w:val="22"/>
              </w:rPr>
              <w:t>20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40.13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37.31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39.74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29.82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29.47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29.12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</w:rPr>
              <w:t xml:space="preserve">X     </w:t>
            </w:r>
            <w:r>
              <w:rPr>
                <w:spacing w:val="-1"/>
                <w:sz w:val="22"/>
                <w:szCs w:val="22"/>
              </w:rPr>
              <w:t xml:space="preserve">          </w:t>
            </w:r>
            <w:r w:rsidRPr="00EE12D1">
              <w:rPr>
                <w:spacing w:val="-1"/>
                <w:sz w:val="22"/>
                <w:szCs w:val="22"/>
              </w:rPr>
              <w:t xml:space="preserve"> 2</w:t>
            </w:r>
            <w:r>
              <w:rPr>
                <w:spacing w:val="-1"/>
                <w:sz w:val="22"/>
                <w:szCs w:val="22"/>
              </w:rPr>
              <w:t>-</w:t>
            </w:r>
            <w:r w:rsidRPr="00EE12D1">
              <w:rPr>
                <w:spacing w:val="-1"/>
                <w:sz w:val="22"/>
                <w:szCs w:val="22"/>
              </w:rPr>
              <w:t>50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69.85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57.43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55.02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49.52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51.88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56.16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</w:rPr>
              <w:t xml:space="preserve">T     </w:t>
            </w:r>
            <w:r>
              <w:rPr>
                <w:spacing w:val="-1"/>
                <w:sz w:val="22"/>
                <w:szCs w:val="22"/>
              </w:rPr>
              <w:t xml:space="preserve">        </w:t>
            </w:r>
            <w:r w:rsidRPr="00EE12D1">
              <w:rPr>
                <w:spacing w:val="-1"/>
                <w:sz w:val="22"/>
                <w:szCs w:val="22"/>
              </w:rPr>
              <w:t>50</w:t>
            </w:r>
            <w:r>
              <w:rPr>
                <w:spacing w:val="-1"/>
                <w:sz w:val="22"/>
                <w:szCs w:val="22"/>
              </w:rPr>
              <w:t>-</w:t>
            </w:r>
            <w:r w:rsidRPr="00EE12D1">
              <w:rPr>
                <w:spacing w:val="-1"/>
                <w:sz w:val="22"/>
                <w:szCs w:val="22"/>
              </w:rPr>
              <w:t>100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0.28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0.21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0.15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0.15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0.20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0.16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</w:rPr>
              <w:t xml:space="preserve">U    </w:t>
            </w:r>
            <w:r>
              <w:rPr>
                <w:spacing w:val="-1"/>
                <w:sz w:val="22"/>
                <w:szCs w:val="22"/>
              </w:rPr>
              <w:t xml:space="preserve">       </w:t>
            </w:r>
            <w:r w:rsidRPr="00EE12D1">
              <w:rPr>
                <w:spacing w:val="-1"/>
                <w:sz w:val="22"/>
                <w:szCs w:val="22"/>
              </w:rPr>
              <w:t>100</w:t>
            </w:r>
            <w:r>
              <w:rPr>
                <w:spacing w:val="-1"/>
                <w:sz w:val="22"/>
                <w:szCs w:val="22"/>
              </w:rPr>
              <w:t>-</w:t>
            </w:r>
            <w:r w:rsidRPr="00EE12D1">
              <w:rPr>
                <w:spacing w:val="-1"/>
                <w:sz w:val="22"/>
                <w:szCs w:val="22"/>
              </w:rPr>
              <w:t>250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0.17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0.08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0.08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0.11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0.11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</w:rPr>
              <w:t xml:space="preserve">R    </w:t>
            </w:r>
            <w:r>
              <w:rPr>
                <w:spacing w:val="-1"/>
                <w:sz w:val="22"/>
                <w:szCs w:val="22"/>
              </w:rPr>
              <w:t xml:space="preserve">       </w:t>
            </w:r>
            <w:r w:rsidRPr="00EE12D1">
              <w:rPr>
                <w:spacing w:val="-1"/>
                <w:sz w:val="22"/>
                <w:szCs w:val="22"/>
              </w:rPr>
              <w:t>250</w:t>
            </w:r>
            <w:r>
              <w:rPr>
                <w:spacing w:val="-1"/>
                <w:sz w:val="22"/>
                <w:szCs w:val="22"/>
              </w:rPr>
              <w:t>-</w:t>
            </w:r>
            <w:r w:rsidRPr="00EE12D1">
              <w:rPr>
                <w:spacing w:val="-1"/>
                <w:sz w:val="22"/>
                <w:szCs w:val="22"/>
              </w:rPr>
              <w:t>500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0.00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0.00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0.00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0.00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0.00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0.00</w:t>
            </w:r>
          </w:p>
        </w:tc>
      </w:tr>
      <w:tr w:rsidR="00EE12D1" w:rsidRPr="00EE12D1" w:rsidTr="00EE12D1">
        <w:tc>
          <w:tcPr>
            <w:tcW w:w="263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</w:rPr>
              <w:t xml:space="preserve">A </w:t>
            </w:r>
            <w:r>
              <w:rPr>
                <w:spacing w:val="-1"/>
                <w:sz w:val="22"/>
                <w:szCs w:val="22"/>
              </w:rPr>
              <w:t xml:space="preserve">      </w:t>
            </w:r>
            <w:r w:rsidRPr="00EE12D1">
              <w:rPr>
                <w:spacing w:val="-1"/>
                <w:sz w:val="22"/>
                <w:szCs w:val="22"/>
              </w:rPr>
              <w:t xml:space="preserve">  500</w:t>
            </w:r>
            <w:r>
              <w:rPr>
                <w:spacing w:val="-1"/>
                <w:sz w:val="22"/>
                <w:szCs w:val="22"/>
              </w:rPr>
              <w:t>-</w:t>
            </w:r>
            <w:r w:rsidRPr="00EE12D1">
              <w:rPr>
                <w:spacing w:val="-1"/>
                <w:sz w:val="22"/>
                <w:szCs w:val="22"/>
              </w:rPr>
              <w:t>1000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 w:rsidRPr="00EE12D1">
              <w:rPr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0.03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0.01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0.01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0.01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0.01</w:t>
            </w:r>
          </w:p>
        </w:tc>
      </w:tr>
      <w:tr w:rsidR="00EE12D1" w:rsidRPr="00EE12D1" w:rsidTr="00EE12D1">
        <w:tc>
          <w:tcPr>
            <w:tcW w:w="2636" w:type="dxa"/>
            <w:tcBorders>
              <w:top w:val="single" w:sz="4" w:space="0" w:color="auto"/>
            </w:tcBorders>
          </w:tcPr>
          <w:p w:rsid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</w:rPr>
            </w:pPr>
          </w:p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</w:rPr>
              <w:t>CO</w:t>
            </w:r>
            <w:r w:rsidRPr="00EE12D1">
              <w:rPr>
                <w:spacing w:val="-1"/>
                <w:sz w:val="22"/>
                <w:szCs w:val="22"/>
                <w:vertAlign w:val="subscript"/>
              </w:rPr>
              <w:t>3</w:t>
            </w:r>
            <w:r w:rsidRPr="00EE12D1">
              <w:rPr>
                <w:spacing w:val="-1"/>
                <w:sz w:val="22"/>
                <w:szCs w:val="22"/>
              </w:rPr>
              <w:t xml:space="preserve">Ca (%)                    </w:t>
            </w: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n-US"/>
              </w:rPr>
              <w:t>N.D</w:t>
            </w: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N.D</w:t>
            </w: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N.D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N.D</w:t>
            </w: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N.D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:rsid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N.D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n-US"/>
              </w:rPr>
              <w:t>pH H</w:t>
            </w:r>
            <w:r w:rsidRPr="00EE12D1">
              <w:rPr>
                <w:spacing w:val="-1"/>
                <w:sz w:val="22"/>
                <w:szCs w:val="22"/>
                <w:vertAlign w:val="subscript"/>
                <w:lang w:val="en-US"/>
              </w:rPr>
              <w:t>2</w:t>
            </w:r>
            <w:r w:rsidRPr="00EE12D1">
              <w:rPr>
                <w:spacing w:val="-1"/>
                <w:sz w:val="22"/>
                <w:szCs w:val="22"/>
                <w:lang w:val="en-US"/>
              </w:rPr>
              <w:t xml:space="preserve">O                  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5.9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6.1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6.8  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6.9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7.1    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7.0</w:t>
            </w:r>
          </w:p>
        </w:tc>
      </w:tr>
      <w:tr w:rsidR="00EE12D1" w:rsidRPr="00EE12D1" w:rsidTr="00EE12D1">
        <w:tc>
          <w:tcPr>
            <w:tcW w:w="263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EE12D1">
              <w:rPr>
                <w:spacing w:val="-1"/>
                <w:sz w:val="22"/>
                <w:szCs w:val="22"/>
                <w:lang w:val="en-US"/>
              </w:rPr>
              <w:t>ClK</w:t>
            </w:r>
            <w:proofErr w:type="spellEnd"/>
            <w:r w:rsidRPr="00EE12D1">
              <w:rPr>
                <w:spacing w:val="-1"/>
                <w:sz w:val="22"/>
                <w:szCs w:val="22"/>
                <w:lang w:val="en-US"/>
              </w:rPr>
              <w:t xml:space="preserve">                     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N.D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N.D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N.D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N.D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N.D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fr-FR"/>
              </w:rPr>
              <w:t>N.D</w:t>
            </w:r>
          </w:p>
        </w:tc>
      </w:tr>
      <w:tr w:rsidR="00EE12D1" w:rsidRPr="00EE12D1" w:rsidTr="00EE12D1">
        <w:tc>
          <w:tcPr>
            <w:tcW w:w="2636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tabs>
                <w:tab w:val="left" w:pos="-720"/>
              </w:tabs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tabs>
                <w:tab w:val="left" w:pos="-720"/>
              </w:tabs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EE12D1" w:rsidRPr="00EE12D1" w:rsidRDefault="00EE12D1" w:rsidP="00EE12D1">
            <w:pPr>
              <w:tabs>
                <w:tab w:val="left" w:pos="-720"/>
              </w:tabs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EE12D1">
              <w:rPr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EE12D1">
              <w:rPr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valor T                 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33.37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36.67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41.78     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45.11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42.88     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39.33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      d     Ca++           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24.78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27.83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>29.67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s-ES_tradnl"/>
              </w:rPr>
              <w:t xml:space="preserve">38.69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n-US"/>
              </w:rPr>
              <w:t>-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n-US"/>
              </w:rPr>
              <w:t>-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C   e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1.96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2.82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3.59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3.05  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n-US"/>
              </w:rPr>
              <w:t>-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en-US"/>
              </w:rPr>
              <w:t>-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t     c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i     a     K+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0.03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0.06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0.13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0.06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0.67   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0.09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o    m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n    b    Na+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4.90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6.90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6.97 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6.37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N.D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6.30</w:t>
            </w: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e    i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</w:p>
        </w:tc>
      </w:tr>
      <w:tr w:rsidR="00EE12D1" w:rsidRPr="00EE12D1" w:rsidTr="00EE12D1">
        <w:tc>
          <w:tcPr>
            <w:tcW w:w="2636" w:type="dxa"/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</w:rPr>
              <w:t xml:space="preserve">s    o     H+               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9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785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886" w:type="dxa"/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EE12D1" w:rsidRPr="00EE12D1" w:rsidTr="00EE12D1">
        <w:tc>
          <w:tcPr>
            <w:tcW w:w="263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% Na/T                   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14.70   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18.80   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16.70     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14.10    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 xml:space="preserve">N.D      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EE12D1" w:rsidRPr="00EE12D1" w:rsidRDefault="00EE12D1" w:rsidP="00EE12D1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EE12D1">
              <w:rPr>
                <w:spacing w:val="-1"/>
                <w:sz w:val="22"/>
                <w:szCs w:val="22"/>
                <w:lang w:val="it-IT"/>
              </w:rPr>
              <w:t>16.00</w:t>
            </w:r>
          </w:p>
        </w:tc>
      </w:tr>
    </w:tbl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it-IT"/>
        </w:rPr>
      </w:pPr>
    </w:p>
    <w:p w:rsidR="00EE12D1" w:rsidRPr="00EE12D1" w:rsidRDefault="00EE12D1" w:rsidP="00EE12D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EE12D1">
        <w:rPr>
          <w:rFonts w:ascii="Times New Roman" w:hAnsi="Times New Roman" w:cs="Times New Roman"/>
          <w:spacing w:val="-1"/>
          <w:lang w:val="es-ES_tradnl"/>
        </w:rPr>
        <w:t>N.D.= No determinado.</w:t>
      </w:r>
    </w:p>
    <w:sectPr w:rsidR="00EE12D1" w:rsidRPr="00EE12D1" w:rsidSect="00EE12D1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D1"/>
    <w:rsid w:val="00696C07"/>
    <w:rsid w:val="00E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E12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E12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956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2014-02-12T12:49:00Z</dcterms:created>
  <dcterms:modified xsi:type="dcterms:W3CDTF">2014-02-12T12:54:00Z</dcterms:modified>
</cp:coreProperties>
</file>