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2899" w:rsidRDefault="00242899" w:rsidP="0024289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</w:pPr>
      <w:r>
        <w:rPr>
          <w:b/>
        </w:rPr>
        <w:t>SERIE CUATRO MANOS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</w:t>
      </w:r>
      <w:r>
        <w:t xml:space="preserve">Símbolo: </w:t>
      </w:r>
      <w:proofErr w:type="spellStart"/>
      <w:r>
        <w:rPr>
          <w:b/>
        </w:rPr>
        <w:t>CMa</w:t>
      </w:r>
      <w:proofErr w:type="spellEnd"/>
    </w:p>
    <w:p w:rsidR="00242899" w:rsidRDefault="00242899" w:rsidP="00242899">
      <w:pPr>
        <w:jc w:val="both"/>
        <w:rPr>
          <w:rFonts w:ascii="Times New Roman" w:hAnsi="Times New Roman"/>
          <w:szCs w:val="20"/>
          <w:lang w:val="es-ES_tradnl"/>
        </w:rPr>
      </w:pPr>
    </w:p>
    <w:p w:rsidR="00242899" w:rsidRPr="00CD0347" w:rsidRDefault="00242899" w:rsidP="00242899">
      <w:pPr>
        <w:jc w:val="both"/>
        <w:rPr>
          <w:rFonts w:ascii="Times New Roman" w:hAnsi="Times New Roman"/>
          <w:szCs w:val="20"/>
          <w:lang w:val="es-ES_tradnl"/>
        </w:rPr>
      </w:pP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242899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242899">
        <w:rPr>
          <w:rFonts w:ascii="Times New Roman" w:hAnsi="Times New Roman"/>
          <w:sz w:val="22"/>
          <w:szCs w:val="22"/>
          <w:u w:val="single"/>
          <w:lang w:val="es-ES_tradnl"/>
        </w:rPr>
        <w:t xml:space="preserve"> típicos</w:t>
      </w:r>
      <w:r w:rsidRPr="00242899">
        <w:rPr>
          <w:rFonts w:ascii="Times New Roman" w:hAnsi="Times New Roman"/>
          <w:sz w:val="22"/>
          <w:szCs w:val="22"/>
          <w:lang w:val="es-ES_tradnl"/>
        </w:rPr>
        <w:t xml:space="preserve">. Son suelos desarrollados en loess descalcificado, de textura franco-arcillo-limosa, de </w:t>
      </w:r>
      <w:proofErr w:type="gramStart"/>
      <w:r w:rsidRPr="00242899">
        <w:rPr>
          <w:rFonts w:ascii="Times New Roman" w:hAnsi="Times New Roman"/>
          <w:sz w:val="22"/>
          <w:szCs w:val="22"/>
          <w:lang w:val="es-ES_tradnl"/>
        </w:rPr>
        <w:t xml:space="preserve">colores pardos, profundos, moderadamente bien drenados, con un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oscuro de textura franco-limosa seguido de un horizonte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>, oscuro</w:t>
      </w:r>
      <w:proofErr w:type="gram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y arcillo-limoso.</w:t>
      </w:r>
    </w:p>
    <w:p w:rsid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53431" w:rsidRPr="00242899" w:rsidRDefault="00453431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53431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242899">
        <w:rPr>
          <w:rFonts w:ascii="Times New Roman" w:hAnsi="Times New Roman"/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74C"/>
        </w:smartTagPr>
        <w:r w:rsidRPr="00242899">
          <w:rPr>
            <w:rFonts w:ascii="Times New Roman" w:hAnsi="Times New Roman"/>
            <w:sz w:val="22"/>
            <w:szCs w:val="22"/>
            <w:lang w:val="es-ES_tradnl"/>
          </w:rPr>
          <w:t>74C</w:t>
        </w:r>
      </w:smartTag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242899">
        <w:rPr>
          <w:rFonts w:ascii="Times New Roman" w:hAnsi="Times New Roman"/>
          <w:sz w:val="22"/>
          <w:szCs w:val="22"/>
          <w:lang w:val="es-ES_tradnl"/>
        </w:rPr>
        <w:t xml:space="preserve"> 27-VIII-1992  </w:t>
      </w: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24289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Ea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. Las Cabezas (foto IR 411-30) - Dpto. Gualeguay </w:t>
      </w: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242899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45343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242899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>:</w:t>
      </w:r>
      <w:r w:rsidR="00453431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42899">
        <w:rPr>
          <w:rFonts w:ascii="Times New Roman" w:hAnsi="Times New Roman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6 cm"/>
        </w:smartTagPr>
        <w:r w:rsidRPr="00242899">
          <w:rPr>
            <w:rFonts w:ascii="Times New Roman" w:hAnsi="Times New Roman"/>
            <w:sz w:val="22"/>
            <w:szCs w:val="22"/>
            <w:lang w:val="es-ES_tradnl"/>
          </w:rPr>
          <w:t>16 cm</w:t>
        </w:r>
      </w:smartTag>
      <w:r w:rsidRPr="00242899">
        <w:rPr>
          <w:rFonts w:ascii="Times New Roman" w:hAnsi="Times New Roman"/>
          <w:sz w:val="22"/>
          <w:szCs w:val="22"/>
          <w:lang w:val="es-ES_tradnl"/>
        </w:rPr>
        <w:t xml:space="preserve">; pardo grisáceo muy oscuro (10YR 3/2) en húmedo, pardo (10YR 4.5/3) en seco; franco-limoso; estructura granular y en bloques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medios, débiles; ligeramente duro en seco, friable en húmedo; barnices ("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") comunes; límite abrupto, suave. </w:t>
      </w: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45343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lang w:val="es-ES_tradnl"/>
        </w:rPr>
        <w:t>A12</w:t>
      </w:r>
      <w:r w:rsidRPr="00242899">
        <w:rPr>
          <w:rFonts w:ascii="Times New Roman" w:hAnsi="Times New Roman"/>
          <w:sz w:val="22"/>
          <w:szCs w:val="22"/>
          <w:lang w:val="es-ES_tradnl"/>
        </w:rPr>
        <w:t>:</w:t>
      </w:r>
      <w:r w:rsidR="00453431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42899">
        <w:rPr>
          <w:rFonts w:ascii="Times New Roman" w:hAnsi="Times New Roman"/>
          <w:sz w:val="22"/>
          <w:szCs w:val="22"/>
          <w:lang w:val="es-ES_tradnl"/>
        </w:rPr>
        <w:t>16-</w:t>
      </w:r>
      <w:smartTag w:uri="urn:schemas-microsoft-com:office:smarttags" w:element="metricconverter">
        <w:smartTagPr>
          <w:attr w:name="ProductID" w:val="31 cm"/>
        </w:smartTagPr>
        <w:r w:rsidRPr="00242899">
          <w:rPr>
            <w:rFonts w:ascii="Times New Roman" w:hAnsi="Times New Roman"/>
            <w:sz w:val="22"/>
            <w:szCs w:val="22"/>
            <w:lang w:val="es-ES_tradnl"/>
          </w:rPr>
          <w:t>31 cm</w:t>
        </w:r>
      </w:smartTag>
      <w:r w:rsidRPr="00242899">
        <w:rPr>
          <w:rFonts w:ascii="Times New Roman" w:hAnsi="Times New Roman"/>
          <w:sz w:val="22"/>
          <w:szCs w:val="22"/>
          <w:lang w:val="es-ES_tradnl"/>
        </w:rPr>
        <w:t xml:space="preserve">; pardo grisáceo muy oscuro a pardo muy oscuro (10YR 3.5/2) en húmedo; franco-limoso; estructura granular y en bloques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medios, moderados; ligeramente duro en seco, friable en húmedo; barnices ("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>") abundantes; límite claro, suave.</w:t>
      </w: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45343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lang w:val="es-ES_tradnl"/>
        </w:rPr>
        <w:t>B1</w:t>
      </w:r>
      <w:r w:rsidRPr="00242899">
        <w:rPr>
          <w:rFonts w:ascii="Times New Roman" w:hAnsi="Times New Roman"/>
          <w:sz w:val="22"/>
          <w:szCs w:val="22"/>
          <w:lang w:val="es-ES_tradnl"/>
        </w:rPr>
        <w:t>:</w:t>
      </w:r>
      <w:r w:rsidR="00453431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42899">
        <w:rPr>
          <w:rFonts w:ascii="Times New Roman" w:hAnsi="Times New Roman"/>
          <w:sz w:val="22"/>
          <w:szCs w:val="22"/>
          <w:lang w:val="es-ES_tradnl"/>
        </w:rPr>
        <w:t>31-</w:t>
      </w:r>
      <w:smartTag w:uri="urn:schemas-microsoft-com:office:smarttags" w:element="metricconverter">
        <w:smartTagPr>
          <w:attr w:name="ProductID" w:val="42 cm"/>
        </w:smartTagPr>
        <w:r w:rsidRPr="00242899">
          <w:rPr>
            <w:rFonts w:ascii="Times New Roman" w:hAnsi="Times New Roman"/>
            <w:sz w:val="22"/>
            <w:szCs w:val="22"/>
            <w:lang w:val="es-ES_tradnl"/>
          </w:rPr>
          <w:t>42 cm</w:t>
        </w:r>
      </w:smartTag>
      <w:r w:rsidRPr="00242899">
        <w:rPr>
          <w:rFonts w:ascii="Times New Roman" w:hAnsi="Times New Roman"/>
          <w:sz w:val="22"/>
          <w:szCs w:val="22"/>
          <w:lang w:val="es-ES_tradnl"/>
        </w:rPr>
        <w:t xml:space="preserve">; pardo oscuro (10YR 3/3) en húmedo; franco-arcillo-limoso; estructura en bloques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medios, débiles; ligeramente duro en seco, friable en húmedo; barnices ("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>") comunes; límite abrupto, suave.</w:t>
      </w: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45343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242899">
        <w:rPr>
          <w:rFonts w:ascii="Times New Roman" w:hAnsi="Times New Roman"/>
          <w:sz w:val="22"/>
          <w:szCs w:val="22"/>
          <w:lang w:val="es-ES_tradnl"/>
        </w:rPr>
        <w:t>:</w:t>
      </w:r>
      <w:r w:rsidR="00453431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42899">
        <w:rPr>
          <w:rFonts w:ascii="Times New Roman" w:hAnsi="Times New Roman"/>
          <w:sz w:val="22"/>
          <w:szCs w:val="22"/>
          <w:lang w:val="es-ES_tradnl"/>
        </w:rPr>
        <w:t>42-</w:t>
      </w:r>
      <w:smartTag w:uri="urn:schemas-microsoft-com:office:smarttags" w:element="metricconverter">
        <w:smartTagPr>
          <w:attr w:name="ProductID" w:val="63 cm"/>
        </w:smartTagPr>
        <w:r w:rsidRPr="00242899">
          <w:rPr>
            <w:rFonts w:ascii="Times New Roman" w:hAnsi="Times New Roman"/>
            <w:sz w:val="22"/>
            <w:szCs w:val="22"/>
            <w:lang w:val="es-ES_tradnl"/>
          </w:rPr>
          <w:t>63 cm</w:t>
        </w:r>
      </w:smartTag>
      <w:r w:rsidRPr="00242899">
        <w:rPr>
          <w:rFonts w:ascii="Times New Roman" w:hAnsi="Times New Roman"/>
          <w:sz w:val="22"/>
          <w:szCs w:val="22"/>
          <w:lang w:val="es-ES_tradnl"/>
        </w:rPr>
        <w:t>; pardo a pardo oscuro (10YR 4/3) en húmedo; arcillo-limoso; estructura en  prismas compuestos irregulares medios, moderados, que rompen en bloques angulares irregulares  medios, moderados; duro en seco, firme en húmedo; barnices ("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") comunes, finas; moteados de hierro-manganeso comunes, finos y precisos; límite claro, suave.                      </w:t>
      </w: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45343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242899">
        <w:rPr>
          <w:rFonts w:ascii="Times New Roman" w:hAnsi="Times New Roman"/>
          <w:sz w:val="22"/>
          <w:szCs w:val="22"/>
          <w:lang w:val="es-ES_tradnl"/>
        </w:rPr>
        <w:t>:</w:t>
      </w:r>
      <w:r w:rsidR="00453431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42899">
        <w:rPr>
          <w:rFonts w:ascii="Times New Roman" w:hAnsi="Times New Roman"/>
          <w:sz w:val="22"/>
          <w:szCs w:val="22"/>
          <w:lang w:val="es-ES_tradnl"/>
        </w:rPr>
        <w:t>63-</w:t>
      </w:r>
      <w:smartTag w:uri="urn:schemas-microsoft-com:office:smarttags" w:element="metricconverter">
        <w:smartTagPr>
          <w:attr w:name="ProductID" w:val="88 cm"/>
        </w:smartTagPr>
        <w:r w:rsidRPr="00242899">
          <w:rPr>
            <w:rFonts w:ascii="Times New Roman" w:hAnsi="Times New Roman"/>
            <w:sz w:val="22"/>
            <w:szCs w:val="22"/>
            <w:lang w:val="es-ES_tradnl"/>
          </w:rPr>
          <w:t>88 cm</w:t>
        </w:r>
      </w:smartTag>
      <w:r w:rsidRPr="00242899">
        <w:rPr>
          <w:rFonts w:ascii="Times New Roman" w:hAnsi="Times New Roman"/>
          <w:sz w:val="22"/>
          <w:szCs w:val="22"/>
          <w:lang w:val="es-ES_tradnl"/>
        </w:rPr>
        <w:t>; pardo oscuro (7.5YR 3/2) en húmedo; arcillo-limoso; estructura en prismas compuestos irregulares gruesos, débiles, que rompen en bloques angulares irregulares con tendencia cuneiformes medios, moderados; duro en seco, firme en húmedo; barnices ("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>") abundantes, medias a gruesas; moteados de hierro-manganeso comunes, finos y precisos; límite gradual, suave.</w:t>
      </w: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453431" w:rsidP="0045343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="00242899" w:rsidRPr="00242899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="00242899" w:rsidRPr="00242899">
        <w:rPr>
          <w:rFonts w:ascii="Times New Roman" w:hAnsi="Times New Roman"/>
          <w:sz w:val="22"/>
          <w:szCs w:val="22"/>
          <w:lang w:val="es-ES_tradnl"/>
        </w:rPr>
        <w:t>88-</w:t>
      </w:r>
      <w:smartTag w:uri="urn:schemas-microsoft-com:office:smarttags" w:element="metricconverter">
        <w:smartTagPr>
          <w:attr w:name="ProductID" w:val="120 cm"/>
        </w:smartTagPr>
        <w:r w:rsidR="00242899" w:rsidRPr="00242899">
          <w:rPr>
            <w:rFonts w:ascii="Times New Roman" w:hAnsi="Times New Roman"/>
            <w:sz w:val="22"/>
            <w:szCs w:val="22"/>
            <w:lang w:val="es-ES_tradnl"/>
          </w:rPr>
          <w:t>120 cm</w:t>
        </w:r>
      </w:smartTag>
      <w:r w:rsidR="00242899" w:rsidRPr="00242899">
        <w:rPr>
          <w:rFonts w:ascii="Times New Roman" w:hAnsi="Times New Roman"/>
          <w:sz w:val="22"/>
          <w:szCs w:val="22"/>
          <w:lang w:val="es-ES_tradnl"/>
        </w:rPr>
        <w:t>; pardo a pardo oscuro (7.5YR 4/4) en húmedo; franco-arcillo-limoso; estructura en prismas compuestos irregulares medios, débiles, que rompen en bloques angulares irregulares medios, débiles; ligeramente duro en seco, friable en húmedo; barnices ("</w:t>
      </w:r>
      <w:proofErr w:type="spellStart"/>
      <w:r w:rsidR="00242899" w:rsidRPr="00242899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="00242899" w:rsidRPr="0024289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="00242899" w:rsidRPr="0024289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="00242899" w:rsidRPr="00242899">
        <w:rPr>
          <w:rFonts w:ascii="Times New Roman" w:hAnsi="Times New Roman"/>
          <w:sz w:val="22"/>
          <w:szCs w:val="22"/>
          <w:lang w:val="es-ES_tradnl"/>
        </w:rPr>
        <w:t>") comunes; moteados de hierro-manganeso escasos, finos y débiles; límite difuso, suave.</w:t>
      </w: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sz w:val="22"/>
          <w:szCs w:val="22"/>
          <w:lang w:val="es-ES_tradnl"/>
        </w:rPr>
        <w:t xml:space="preserve">            </w:t>
      </w:r>
    </w:p>
    <w:p w:rsidR="00242899" w:rsidRPr="00242899" w:rsidRDefault="00242899" w:rsidP="0045343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lang w:val="es-ES_tradnl"/>
        </w:rPr>
        <w:t>C</w:t>
      </w:r>
      <w:r w:rsidRPr="00242899">
        <w:rPr>
          <w:rFonts w:ascii="Times New Roman" w:hAnsi="Times New Roman"/>
          <w:sz w:val="22"/>
          <w:szCs w:val="22"/>
          <w:lang w:val="es-ES_tradnl"/>
        </w:rPr>
        <w:t>:</w:t>
      </w:r>
      <w:r w:rsidR="00453431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42899">
        <w:rPr>
          <w:rFonts w:ascii="Times New Roman" w:hAnsi="Times New Roman"/>
          <w:sz w:val="22"/>
          <w:szCs w:val="22"/>
          <w:lang w:val="es-ES_tradnl"/>
        </w:rPr>
        <w:t>120 cm+; pardo (7.5YR 4.5/4); franco-arcillo-limoso; estructura en bloques angulares irregulares medios, débiles; ligeramente duro en seco, friable en húmedo; moteados de hierro-manganeso escasos, finos y débiles.</w:t>
      </w:r>
    </w:p>
    <w:p w:rsidR="00242899" w:rsidRDefault="00242899" w:rsidP="00242899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453431" w:rsidRPr="00242899" w:rsidRDefault="00453431" w:rsidP="00242899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242899" w:rsidRPr="00242899" w:rsidRDefault="00242899" w:rsidP="00242899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242899" w:rsidRPr="00242899" w:rsidRDefault="00242899" w:rsidP="0024289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varía de 100-</w:t>
      </w:r>
      <w:smartTag w:uri="urn:schemas-microsoft-com:office:smarttags" w:element="metricconverter">
        <w:smartTagPr>
          <w:attr w:name="ProductID" w:val="120 cm"/>
        </w:smartTagPr>
        <w:r w:rsidRPr="00242899">
          <w:rPr>
            <w:rFonts w:ascii="Times New Roman" w:hAnsi="Times New Roman"/>
            <w:sz w:val="22"/>
            <w:szCs w:val="22"/>
            <w:lang w:val="es-ES_tradnl"/>
          </w:rPr>
          <w:t>120 cm</w:t>
        </w:r>
      </w:smartTag>
      <w:r w:rsidRPr="00242899">
        <w:rPr>
          <w:rFonts w:ascii="Times New Roman" w:hAnsi="Times New Roman"/>
          <w:sz w:val="22"/>
          <w:szCs w:val="22"/>
          <w:lang w:val="es-ES_tradnl"/>
        </w:rPr>
        <w:t xml:space="preserve">. El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tiene un espesor de 30-</w:t>
      </w:r>
      <w:smartTag w:uri="urn:schemas-microsoft-com:office:smarttags" w:element="metricconverter">
        <w:smartTagPr>
          <w:attr w:name="ProductID" w:val="40 cm"/>
        </w:smartTagPr>
        <w:r w:rsidRPr="00242899">
          <w:rPr>
            <w:rFonts w:ascii="Times New Roman" w:hAnsi="Times New Roman"/>
            <w:sz w:val="22"/>
            <w:szCs w:val="22"/>
            <w:lang w:val="es-ES_tradnl"/>
          </w:rPr>
          <w:t>40 cm</w:t>
        </w:r>
      </w:smartTag>
      <w:r w:rsidRPr="00242899">
        <w:rPr>
          <w:rFonts w:ascii="Times New Roman" w:hAnsi="Times New Roman"/>
          <w:sz w:val="22"/>
          <w:szCs w:val="22"/>
          <w:lang w:val="es-ES_tradnl"/>
        </w:rPr>
        <w:t xml:space="preserve"> e incluye los horizontes A1 y B1 (ocasionalmente, un A3 reemplaza al B1). La estructura del horizonte A varía de granular a bloques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>, y su porcentaje de arcilla entre 20-25%.</w:t>
      </w: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sz w:val="22"/>
          <w:szCs w:val="22"/>
          <w:lang w:val="es-ES_tradnl"/>
        </w:rPr>
        <w:t xml:space="preserve">El B2, 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>, de estructura prismática compuesta, tiene un espesor de 40-</w:t>
      </w:r>
      <w:smartTag w:uri="urn:schemas-microsoft-com:office:smarttags" w:element="metricconverter">
        <w:smartTagPr>
          <w:attr w:name="ProductID" w:val="50 cm"/>
        </w:smartTagPr>
        <w:r w:rsidRPr="00242899">
          <w:rPr>
            <w:rFonts w:ascii="Times New Roman" w:hAnsi="Times New Roman"/>
            <w:sz w:val="22"/>
            <w:szCs w:val="22"/>
            <w:lang w:val="es-ES_tradnl"/>
          </w:rPr>
          <w:t>50 cm</w:t>
        </w:r>
      </w:smartTag>
      <w:r w:rsidRPr="00242899">
        <w:rPr>
          <w:rFonts w:ascii="Times New Roman" w:hAnsi="Times New Roman"/>
          <w:sz w:val="22"/>
          <w:szCs w:val="22"/>
          <w:lang w:val="es-ES_tradnl"/>
        </w:rPr>
        <w:t xml:space="preserve"> y posee un 35-40% de arcilla. Cuando seco, se agrieta levemente y presenta comunes y finas caras de fricción ("</w:t>
      </w:r>
      <w:proofErr w:type="spellStart"/>
      <w:r w:rsidRPr="00242899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"). Los moteados de hierro y manganeso son de tamaño fino y se presentan a partir de los </w:t>
      </w:r>
      <w:smartTag w:uri="urn:schemas-microsoft-com:office:smarttags" w:element="metricconverter">
        <w:smartTagPr>
          <w:attr w:name="ProductID" w:val="50 cm"/>
        </w:smartTagPr>
        <w:r w:rsidRPr="00242899">
          <w:rPr>
            <w:rFonts w:ascii="Times New Roman" w:hAnsi="Times New Roman"/>
            <w:sz w:val="22"/>
            <w:szCs w:val="22"/>
            <w:lang w:val="es-ES_tradnl"/>
          </w:rPr>
          <w:t>50 cm</w:t>
        </w:r>
      </w:smartTag>
      <w:r w:rsidRPr="00242899">
        <w:rPr>
          <w:rFonts w:ascii="Times New Roman" w:hAnsi="Times New Roman"/>
          <w:sz w:val="22"/>
          <w:szCs w:val="22"/>
          <w:lang w:val="es-ES_tradnl"/>
        </w:rPr>
        <w:t>, aproximadamente.</w:t>
      </w: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sz w:val="22"/>
          <w:szCs w:val="22"/>
          <w:lang w:val="es-ES_tradnl"/>
        </w:rPr>
        <w:t>El horizonte C, con 30-34% de arcilla, tiene un color que varía de pardo a pardo oscuro, con escasos moteados. No contiene carbonatos en la masa ni en forma de concreciones.</w:t>
      </w:r>
    </w:p>
    <w:p w:rsid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53431" w:rsidRPr="00242899" w:rsidRDefault="00453431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24289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sz w:val="22"/>
          <w:szCs w:val="22"/>
          <w:lang w:val="es-ES_tradnl"/>
        </w:rPr>
        <w:t>No se determinaron fases a nivel de reconocimiento.</w:t>
      </w:r>
    </w:p>
    <w:p w:rsid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53431" w:rsidRPr="00242899" w:rsidRDefault="00453431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24289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sz w:val="22"/>
          <w:szCs w:val="22"/>
          <w:lang w:val="es-ES_tradnl"/>
        </w:rPr>
        <w:t xml:space="preserve">Se parece a la serie </w:t>
      </w:r>
      <w:smartTag w:uri="urn:schemas-microsoft-com:office:smarttags" w:element="PersonName">
        <w:smartTagPr>
          <w:attr w:name="ProductID" w:val="La Fermina"/>
        </w:smartTagPr>
        <w:r w:rsidRPr="00242899">
          <w:rPr>
            <w:rFonts w:ascii="Times New Roman" w:hAnsi="Times New Roman"/>
            <w:sz w:val="22"/>
            <w:szCs w:val="22"/>
            <w:lang w:val="es-ES_tradnl"/>
          </w:rPr>
          <w:t xml:space="preserve">La </w:t>
        </w:r>
        <w:proofErr w:type="spellStart"/>
        <w:r w:rsidRPr="00242899">
          <w:rPr>
            <w:rFonts w:ascii="Times New Roman" w:hAnsi="Times New Roman"/>
            <w:sz w:val="22"/>
            <w:szCs w:val="22"/>
            <w:lang w:val="es-ES_tradnl"/>
          </w:rPr>
          <w:t>Fermina</w:t>
        </w:r>
      </w:smartTag>
      <w:proofErr w:type="spellEnd"/>
      <w:r w:rsidRPr="00242899">
        <w:rPr>
          <w:rFonts w:ascii="Times New Roman" w:hAnsi="Times New Roman"/>
          <w:sz w:val="22"/>
          <w:szCs w:val="22"/>
          <w:lang w:val="es-ES_tradnl"/>
        </w:rPr>
        <w:t xml:space="preserve"> (pero ésta tiene carbonatos en el perfil) y a la serie El Supremo (que, si bien tampoco no tiene carbonatos, es algo más hidromórfica y tiene moteados desde la superficie).</w:t>
      </w: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24289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sz w:val="22"/>
          <w:szCs w:val="22"/>
          <w:lang w:val="es-ES_tradnl"/>
        </w:rPr>
        <w:t>Moderadamente bien drenado a bien drenado; escurrimiento superficial medio. Permeabilidad moderadamente lenta. Napa freática profunda. Grupo hidrológico C.</w:t>
      </w:r>
    </w:p>
    <w:p w:rsid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53431" w:rsidRPr="00242899" w:rsidRDefault="00453431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242899" w:rsidRDefault="00242899" w:rsidP="0024289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42899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242899" w:rsidRPr="00242899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Default="00242899" w:rsidP="0045343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2899">
        <w:rPr>
          <w:rFonts w:ascii="Times New Roman" w:hAnsi="Times New Roman"/>
          <w:sz w:val="22"/>
          <w:szCs w:val="22"/>
          <w:lang w:val="es-ES_tradnl"/>
        </w:rPr>
        <w:t>La serie Cuatro Manos tiene una erosión hídrica actual leve, pero es moderadamente susceptible a la misma.</w:t>
      </w:r>
    </w:p>
    <w:p w:rsidR="00242899" w:rsidRDefault="0024289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453431">
        <w:rPr>
          <w:rFonts w:ascii="Times New Roman" w:hAnsi="Times New Roman"/>
          <w:b/>
          <w:sz w:val="22"/>
          <w:szCs w:val="22"/>
          <w:u w:val="single"/>
          <w:lang w:val="es-ES_tradnl"/>
        </w:rPr>
        <w:t>Cuatro Manos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9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51"/>
        <w:gridCol w:w="905"/>
        <w:gridCol w:w="741"/>
        <w:gridCol w:w="777"/>
        <w:gridCol w:w="743"/>
        <w:gridCol w:w="1013"/>
        <w:gridCol w:w="1013"/>
        <w:gridCol w:w="1013"/>
      </w:tblGrid>
      <w:tr w:rsidR="00FC1BE4" w:rsidRPr="00504D40" w:rsidTr="00FC1BE4">
        <w:tc>
          <w:tcPr>
            <w:tcW w:w="2851" w:type="dxa"/>
          </w:tcPr>
          <w:p w:rsidR="00FC1BE4" w:rsidRPr="00504D40" w:rsidRDefault="00FC1BE4" w:rsidP="0045343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74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05" w:type="dxa"/>
          </w:tcPr>
          <w:p w:rsidR="00FC1BE4" w:rsidRPr="00504D40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41" w:type="dxa"/>
          </w:tcPr>
          <w:p w:rsidR="00FC1BE4" w:rsidRPr="00504D40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7" w:type="dxa"/>
          </w:tcPr>
          <w:p w:rsidR="00FC1BE4" w:rsidRPr="00504D40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43" w:type="dxa"/>
          </w:tcPr>
          <w:p w:rsidR="00FC1BE4" w:rsidRPr="00504D40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</w:tcPr>
          <w:p w:rsidR="00FC1BE4" w:rsidRPr="00504D40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</w:tcPr>
          <w:p w:rsidR="00FC1BE4" w:rsidRPr="00504D40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</w:tcPr>
          <w:p w:rsidR="00FC1BE4" w:rsidRPr="00504D40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05" w:type="dxa"/>
          </w:tcPr>
          <w:p w:rsidR="00FC1BE4" w:rsidRPr="00893042" w:rsidRDefault="0055351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6628</w:t>
            </w:r>
          </w:p>
        </w:tc>
        <w:tc>
          <w:tcPr>
            <w:tcW w:w="741" w:type="dxa"/>
          </w:tcPr>
          <w:p w:rsidR="00FC1BE4" w:rsidRPr="00893042" w:rsidRDefault="0055351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6629</w:t>
            </w:r>
          </w:p>
        </w:tc>
        <w:tc>
          <w:tcPr>
            <w:tcW w:w="777" w:type="dxa"/>
          </w:tcPr>
          <w:p w:rsidR="00FC1BE4" w:rsidRPr="00893042" w:rsidRDefault="0055351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6630</w:t>
            </w:r>
          </w:p>
        </w:tc>
        <w:tc>
          <w:tcPr>
            <w:tcW w:w="743" w:type="dxa"/>
          </w:tcPr>
          <w:p w:rsidR="00FC1BE4" w:rsidRPr="00893042" w:rsidRDefault="0055351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6631</w:t>
            </w:r>
          </w:p>
        </w:tc>
        <w:tc>
          <w:tcPr>
            <w:tcW w:w="1013" w:type="dxa"/>
          </w:tcPr>
          <w:p w:rsidR="00FC1BE4" w:rsidRPr="00893042" w:rsidRDefault="0055351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6632</w:t>
            </w:r>
          </w:p>
        </w:tc>
        <w:tc>
          <w:tcPr>
            <w:tcW w:w="1013" w:type="dxa"/>
          </w:tcPr>
          <w:p w:rsidR="00FC1BE4" w:rsidRPr="00893042" w:rsidRDefault="0055351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6633</w:t>
            </w:r>
          </w:p>
        </w:tc>
        <w:tc>
          <w:tcPr>
            <w:tcW w:w="1013" w:type="dxa"/>
          </w:tcPr>
          <w:p w:rsidR="00FC1BE4" w:rsidRPr="00893042" w:rsidRDefault="0055351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6634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777" w:type="dxa"/>
          </w:tcPr>
          <w:p w:rsidR="00FC1BE4" w:rsidRPr="00893042" w:rsidRDefault="0056584F" w:rsidP="0098416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013" w:type="dxa"/>
          </w:tcPr>
          <w:p w:rsidR="00FC1BE4" w:rsidRPr="00893042" w:rsidRDefault="0056584F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013" w:type="dxa"/>
          </w:tcPr>
          <w:p w:rsidR="00FC1BE4" w:rsidRPr="00893042" w:rsidRDefault="0056584F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013" w:type="dxa"/>
          </w:tcPr>
          <w:p w:rsidR="00FC1BE4" w:rsidRPr="00893042" w:rsidRDefault="0056584F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03-14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18-27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32-40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45-60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66-82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98-110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130-150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4.25</w:t>
            </w:r>
          </w:p>
        </w:tc>
        <w:tc>
          <w:tcPr>
            <w:tcW w:w="741" w:type="dxa"/>
          </w:tcPr>
          <w:p w:rsidR="00FC1BE4" w:rsidRPr="00893042" w:rsidRDefault="0056584F" w:rsidP="00BC524D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3.41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1.68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1.33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0.96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0.37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0.31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0.20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0.18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0.10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0.06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</w:tr>
      <w:tr w:rsidR="00FC1BE4" w:rsidRPr="00893042" w:rsidTr="00FC1BE4">
        <w:tc>
          <w:tcPr>
            <w:tcW w:w="2851" w:type="dxa"/>
            <w:tcBorders>
              <w:bottom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</w:t>
            </w:r>
          </w:p>
        </w:tc>
      </w:tr>
      <w:tr w:rsidR="00FC1BE4" w:rsidRPr="00893042" w:rsidTr="00FC1BE4">
        <w:tc>
          <w:tcPr>
            <w:tcW w:w="2851" w:type="dxa"/>
            <w:tcBorders>
              <w:top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24.08</w:t>
            </w:r>
          </w:p>
        </w:tc>
        <w:tc>
          <w:tcPr>
            <w:tcW w:w="741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25.13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30.12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42.27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40.55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31.92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34.36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42.15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35.96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31.57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25.11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26.49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34.43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30.22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64.95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63.21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56.30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50.55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50.78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55.92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57.60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5.09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6.09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6.87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4.00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4.45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3.18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2.41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5.75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2.49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3.22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3.06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4.03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5.48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5.54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0.13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0.08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3.49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0.12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0.19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3.50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0.09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05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FC1BE4" w:rsidRPr="00893042" w:rsidTr="00FC1BE4">
        <w:tc>
          <w:tcPr>
            <w:tcW w:w="2851" w:type="dxa"/>
            <w:tcBorders>
              <w:bottom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FC1BE4" w:rsidRPr="00893042" w:rsidTr="00FC1BE4">
        <w:tc>
          <w:tcPr>
            <w:tcW w:w="2851" w:type="dxa"/>
            <w:tcBorders>
              <w:top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41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FC1BE4" w:rsidRPr="00893042" w:rsidRDefault="0056584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5.8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6.4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6.4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4.9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4.8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4.9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905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0.55</w:t>
            </w:r>
          </w:p>
        </w:tc>
        <w:tc>
          <w:tcPr>
            <w:tcW w:w="741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0.20</w:t>
            </w:r>
          </w:p>
        </w:tc>
        <w:tc>
          <w:tcPr>
            <w:tcW w:w="777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0.16</w:t>
            </w:r>
          </w:p>
        </w:tc>
        <w:tc>
          <w:tcPr>
            <w:tcW w:w="743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0.18</w:t>
            </w:r>
          </w:p>
        </w:tc>
        <w:tc>
          <w:tcPr>
            <w:tcW w:w="1013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0.20</w:t>
            </w:r>
          </w:p>
        </w:tc>
        <w:tc>
          <w:tcPr>
            <w:tcW w:w="1013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0.24</w:t>
            </w:r>
          </w:p>
        </w:tc>
        <w:tc>
          <w:tcPr>
            <w:tcW w:w="1013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0.16</w:t>
            </w:r>
          </w:p>
        </w:tc>
      </w:tr>
      <w:tr w:rsidR="00FC1BE4" w:rsidRPr="00893042" w:rsidTr="00FC1BE4">
        <w:trPr>
          <w:trHeight w:val="1377"/>
        </w:trPr>
        <w:tc>
          <w:tcPr>
            <w:tcW w:w="2851" w:type="dxa"/>
            <w:tcBorders>
              <w:top w:val="single" w:sz="4" w:space="0" w:color="auto"/>
            </w:tcBorders>
            <w:vAlign w:val="center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17.00</w:t>
            </w:r>
          </w:p>
        </w:tc>
        <w:tc>
          <w:tcPr>
            <w:tcW w:w="741" w:type="dxa"/>
            <w:tcBorders>
              <w:top w:val="single" w:sz="4" w:space="0" w:color="auto"/>
            </w:tcBorders>
            <w:vAlign w:val="center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20.10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center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14.60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center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28.00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center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28.60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center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25.90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center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24.10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12.60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13.80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10.80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20.00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20.20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18.20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18.00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05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2.90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3.10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2.10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4.50</w:t>
            </w:r>
          </w:p>
        </w:tc>
        <w:tc>
          <w:tcPr>
            <w:tcW w:w="1013" w:type="dxa"/>
          </w:tcPr>
          <w:p w:rsidR="00FC1BE4" w:rsidRPr="00893042" w:rsidRDefault="0056584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4.60</w:t>
            </w:r>
          </w:p>
        </w:tc>
        <w:tc>
          <w:tcPr>
            <w:tcW w:w="1013" w:type="dxa"/>
          </w:tcPr>
          <w:p w:rsidR="00FC1BE4" w:rsidRPr="00893042" w:rsidRDefault="0056584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2.90</w:t>
            </w:r>
          </w:p>
        </w:tc>
        <w:tc>
          <w:tcPr>
            <w:tcW w:w="1013" w:type="dxa"/>
          </w:tcPr>
          <w:p w:rsidR="00FC1BE4" w:rsidRPr="00893042" w:rsidRDefault="0056584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3.60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05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1.59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1.63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0.67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1.80</w:t>
            </w:r>
          </w:p>
        </w:tc>
        <w:tc>
          <w:tcPr>
            <w:tcW w:w="1013" w:type="dxa"/>
          </w:tcPr>
          <w:p w:rsidR="00FC1BE4" w:rsidRPr="00893042" w:rsidRDefault="0056584F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1.80</w:t>
            </w:r>
          </w:p>
        </w:tc>
        <w:tc>
          <w:tcPr>
            <w:tcW w:w="1013" w:type="dxa"/>
          </w:tcPr>
          <w:p w:rsidR="00FC1BE4" w:rsidRPr="00893042" w:rsidRDefault="0056584F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1.74</w:t>
            </w:r>
          </w:p>
        </w:tc>
        <w:tc>
          <w:tcPr>
            <w:tcW w:w="1013" w:type="dxa"/>
          </w:tcPr>
          <w:p w:rsidR="00FC1BE4" w:rsidRPr="00893042" w:rsidRDefault="0056584F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1.70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05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0.50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0.60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0.20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0.70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0.80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0.60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0.60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05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FC1BE4" w:rsidRPr="00893042" w:rsidTr="00FC1BE4">
        <w:trPr>
          <w:trHeight w:val="66"/>
        </w:trPr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05" w:type="dxa"/>
          </w:tcPr>
          <w:p w:rsidR="00FC1BE4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</w:tcPr>
          <w:p w:rsidR="00FC1BE4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</w:tcPr>
          <w:p w:rsidR="00FC1BE4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3" w:type="dxa"/>
          </w:tcPr>
          <w:p w:rsidR="00FC1BE4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FC1BE4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FC1BE4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FC1BE4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FC1BE4" w:rsidRPr="004C66EE" w:rsidTr="00FC1BE4">
        <w:tc>
          <w:tcPr>
            <w:tcW w:w="2851" w:type="dxa"/>
            <w:tcBorders>
              <w:bottom w:val="single" w:sz="4" w:space="0" w:color="auto"/>
            </w:tcBorders>
          </w:tcPr>
          <w:p w:rsidR="00FC1BE4" w:rsidRPr="004C66EE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FC1BE4" w:rsidRPr="004C66EE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2.94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FC1BE4" w:rsidRPr="004C66EE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2.98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FC1BE4" w:rsidRPr="004C66EE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1.37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FC1BE4" w:rsidRPr="004C66EE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2.50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FC1BE4" w:rsidRPr="004C66EE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2.80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FC1BE4" w:rsidRPr="004C66EE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2.32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FC1BE4" w:rsidRPr="004C66EE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2.49</w:t>
            </w:r>
          </w:p>
        </w:tc>
      </w:tr>
      <w:tr w:rsidR="00FC1BE4" w:rsidRPr="00893042" w:rsidTr="00FC1BE4">
        <w:tc>
          <w:tcPr>
            <w:tcW w:w="2851" w:type="dxa"/>
            <w:tcBorders>
              <w:top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  <w:tcBorders>
              <w:top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  <w:tcBorders>
              <w:top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  <w:tcBorders>
              <w:top w:val="single" w:sz="4" w:space="0" w:color="auto"/>
            </w:tcBorders>
          </w:tcPr>
          <w:p w:rsidR="00FC1BE4" w:rsidRPr="00893042" w:rsidRDefault="00FC1BE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05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26.60</w:t>
            </w:r>
          </w:p>
        </w:tc>
        <w:tc>
          <w:tcPr>
            <w:tcW w:w="741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26.02</w:t>
            </w:r>
          </w:p>
        </w:tc>
        <w:tc>
          <w:tcPr>
            <w:tcW w:w="777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28.42</w:t>
            </w:r>
          </w:p>
        </w:tc>
        <w:tc>
          <w:tcPr>
            <w:tcW w:w="74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39.91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36.74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32.82</w:t>
            </w:r>
          </w:p>
        </w:tc>
        <w:tc>
          <w:tcPr>
            <w:tcW w:w="1013" w:type="dxa"/>
          </w:tcPr>
          <w:p w:rsidR="00FC1BE4" w:rsidRPr="00893042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32.76</w:t>
            </w:r>
          </w:p>
        </w:tc>
      </w:tr>
      <w:tr w:rsidR="00FC1BE4" w:rsidRPr="00893042" w:rsidTr="00FC1BE4">
        <w:tc>
          <w:tcPr>
            <w:tcW w:w="2851" w:type="dxa"/>
          </w:tcPr>
          <w:p w:rsidR="00FC1BE4" w:rsidRPr="00893042" w:rsidRDefault="00FC1BE4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05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1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7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43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13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13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13" w:type="dxa"/>
          </w:tcPr>
          <w:p w:rsidR="00FC1BE4" w:rsidRDefault="0056584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</w:tr>
    </w:tbl>
    <w:p w:rsidR="0055351E" w:rsidRPr="001A72BD" w:rsidRDefault="0055351E" w:rsidP="0056584F">
      <w:pPr>
        <w:rPr>
          <w:rFonts w:ascii="Times New Roman" w:hAnsi="Times New Roman"/>
          <w:sz w:val="18"/>
          <w:szCs w:val="18"/>
          <w:lang w:val="es-ES_tradnl"/>
        </w:rPr>
      </w:pPr>
      <w:bookmarkStart w:id="0" w:name="_GoBack"/>
      <w:bookmarkEnd w:id="0"/>
    </w:p>
    <w:sectPr w:rsidR="0055351E" w:rsidRPr="001A72BD" w:rsidSect="00BB6B71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09793B"/>
    <w:rsid w:val="000B32A0"/>
    <w:rsid w:val="00112FC0"/>
    <w:rsid w:val="00157895"/>
    <w:rsid w:val="00161CE7"/>
    <w:rsid w:val="001A72BD"/>
    <w:rsid w:val="001B00A2"/>
    <w:rsid w:val="001E6DA3"/>
    <w:rsid w:val="0024194E"/>
    <w:rsid w:val="00242899"/>
    <w:rsid w:val="0024776E"/>
    <w:rsid w:val="00267ACD"/>
    <w:rsid w:val="00273670"/>
    <w:rsid w:val="00297B41"/>
    <w:rsid w:val="002A31F6"/>
    <w:rsid w:val="002B2216"/>
    <w:rsid w:val="00335A08"/>
    <w:rsid w:val="00352165"/>
    <w:rsid w:val="00395F3F"/>
    <w:rsid w:val="003A3EF8"/>
    <w:rsid w:val="003A5279"/>
    <w:rsid w:val="003D57D6"/>
    <w:rsid w:val="003F0F3D"/>
    <w:rsid w:val="00404F40"/>
    <w:rsid w:val="00453431"/>
    <w:rsid w:val="004A6879"/>
    <w:rsid w:val="004C2FBF"/>
    <w:rsid w:val="004C66EE"/>
    <w:rsid w:val="004E0B3C"/>
    <w:rsid w:val="0050018B"/>
    <w:rsid w:val="00504D40"/>
    <w:rsid w:val="00506FCC"/>
    <w:rsid w:val="00513755"/>
    <w:rsid w:val="0055351E"/>
    <w:rsid w:val="0056584F"/>
    <w:rsid w:val="005A153C"/>
    <w:rsid w:val="005B61B1"/>
    <w:rsid w:val="005D6442"/>
    <w:rsid w:val="0065789E"/>
    <w:rsid w:val="00722726"/>
    <w:rsid w:val="007C3B0C"/>
    <w:rsid w:val="007F1733"/>
    <w:rsid w:val="00804E26"/>
    <w:rsid w:val="00806F91"/>
    <w:rsid w:val="00857270"/>
    <w:rsid w:val="00871B78"/>
    <w:rsid w:val="00893042"/>
    <w:rsid w:val="008C2A21"/>
    <w:rsid w:val="008F0AEA"/>
    <w:rsid w:val="00903CBF"/>
    <w:rsid w:val="00920E3E"/>
    <w:rsid w:val="00921106"/>
    <w:rsid w:val="0098416B"/>
    <w:rsid w:val="009C4E59"/>
    <w:rsid w:val="00A07DE8"/>
    <w:rsid w:val="00A615A7"/>
    <w:rsid w:val="00A80795"/>
    <w:rsid w:val="00B402EC"/>
    <w:rsid w:val="00B93535"/>
    <w:rsid w:val="00BB6B71"/>
    <w:rsid w:val="00BC524D"/>
    <w:rsid w:val="00C32EE3"/>
    <w:rsid w:val="00C767B4"/>
    <w:rsid w:val="00C8062C"/>
    <w:rsid w:val="00CA08F1"/>
    <w:rsid w:val="00D2781F"/>
    <w:rsid w:val="00D76BEC"/>
    <w:rsid w:val="00D7790A"/>
    <w:rsid w:val="00DB29D7"/>
    <w:rsid w:val="00DB3C12"/>
    <w:rsid w:val="00DB6A8F"/>
    <w:rsid w:val="00DD0B32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4C42"/>
    <w:rsid w:val="00F93295"/>
    <w:rsid w:val="00FA2DE2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721DA-7248-4D1B-A6D5-82000E6A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6</cp:revision>
  <cp:lastPrinted>2014-03-06T17:30:00Z</cp:lastPrinted>
  <dcterms:created xsi:type="dcterms:W3CDTF">2014-03-06T17:33:00Z</dcterms:created>
  <dcterms:modified xsi:type="dcterms:W3CDTF">2014-03-06T17:46:00Z</dcterms:modified>
</cp:coreProperties>
</file>