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F8" w:rsidRPr="00C917F8" w:rsidRDefault="00C917F8" w:rsidP="00C917F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C917F8">
        <w:rPr>
          <w:rFonts w:ascii="Times New Roman" w:hAnsi="Times New Roman"/>
          <w:b/>
          <w:szCs w:val="24"/>
          <w:lang w:val="es-ES_tradnl"/>
        </w:rPr>
        <w:t xml:space="preserve">SERIE DON RAMON                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  </w:t>
      </w:r>
      <w:r w:rsidRPr="00C917F8">
        <w:rPr>
          <w:rFonts w:ascii="Times New Roman" w:hAnsi="Times New Roman"/>
          <w:b/>
          <w:szCs w:val="24"/>
          <w:lang w:val="es-ES_tradnl"/>
        </w:rPr>
        <w:t xml:space="preserve">  </w:t>
      </w:r>
      <w:r w:rsidRPr="00C917F8">
        <w:rPr>
          <w:rFonts w:ascii="Times New Roman" w:hAnsi="Times New Roman"/>
          <w:szCs w:val="24"/>
          <w:lang w:val="es-ES_tradnl"/>
        </w:rPr>
        <w:t xml:space="preserve"> Símbolo: </w:t>
      </w:r>
      <w:proofErr w:type="spellStart"/>
      <w:r w:rsidRPr="00C917F8">
        <w:rPr>
          <w:rFonts w:ascii="Times New Roman" w:hAnsi="Times New Roman"/>
          <w:b/>
          <w:szCs w:val="24"/>
          <w:lang w:val="es-ES_tradnl"/>
        </w:rPr>
        <w:t>DRm</w:t>
      </w:r>
      <w:proofErr w:type="spellEnd"/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C917F8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C917F8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C917F8">
        <w:rPr>
          <w:rFonts w:ascii="Times New Roman" w:hAnsi="Times New Roman"/>
          <w:sz w:val="22"/>
          <w:szCs w:val="22"/>
          <w:u w:val="single"/>
          <w:lang w:val="es-ES_tradnl"/>
        </w:rPr>
        <w:t>argiacuólicos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. Suelos profundos, imperfectamente drenados, con concreciones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y horizonte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oscuro, arcillo-limoso. Están desarrollados sobre materiales arcillo-limosos, con calcáreo en concreciones a partir de los 85-90 cm de profundidad.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 xml:space="preserve">Rara vez presentan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visible en el campo aunque se observa muy tenuemente en la fotografía aérea.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C917F8">
        <w:rPr>
          <w:rFonts w:ascii="Times New Roman" w:hAnsi="Times New Roman"/>
          <w:sz w:val="22"/>
          <w:szCs w:val="22"/>
          <w:u w:val="single"/>
          <w:lang w:val="es-ES_tradnl"/>
        </w:rPr>
        <w:t>:</w:t>
      </w:r>
      <w:r w:rsidRPr="00C917F8">
        <w:rPr>
          <w:rFonts w:ascii="Times New Roman" w:hAnsi="Times New Roman"/>
          <w:sz w:val="22"/>
          <w:szCs w:val="22"/>
          <w:lang w:val="es-ES_tradnl"/>
        </w:rPr>
        <w:t xml:space="preserve"> ER1-110C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C917F8">
        <w:rPr>
          <w:rFonts w:ascii="Times New Roman" w:hAnsi="Times New Roman"/>
          <w:sz w:val="22"/>
          <w:szCs w:val="22"/>
          <w:lang w:val="es-ES_tradnl"/>
        </w:rPr>
        <w:t xml:space="preserve"> 02-VI-1999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Ubicación</w:t>
      </w:r>
      <w:r w:rsidRPr="00C917F8">
        <w:rPr>
          <w:rFonts w:ascii="Times New Roman" w:hAnsi="Times New Roman"/>
          <w:sz w:val="22"/>
          <w:szCs w:val="22"/>
          <w:lang w:val="es-ES_tradnl"/>
        </w:rPr>
        <w:t xml:space="preserve">: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. Don Ramón. (</w:t>
      </w:r>
      <w:proofErr w:type="gramStart"/>
      <w:r w:rsidRPr="00C917F8">
        <w:rPr>
          <w:rFonts w:ascii="Times New Roman" w:hAnsi="Times New Roman"/>
          <w:sz w:val="22"/>
          <w:szCs w:val="22"/>
          <w:lang w:val="es-ES_tradnl"/>
        </w:rPr>
        <w:t>foto</w:t>
      </w:r>
      <w:proofErr w:type="gram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IR 452-8) Dto. Raíces  Dpto.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Villaguay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C917F8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917F8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 xml:space="preserve">00-20 cm; pardo muy oscuro (10YR 2/2) en húmedo; franco-arcillo-limoso; estructura en bloques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y granular, medios, moderados; firme en húmedo, duro en seco; barnices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") abundantes; concreciones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escasas de hasta 3 mm de diámetro; moteados de hierro-manganeso, comunes, finos y precisos; límite abrupto, suave.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20-34 cm; negro (10YR 2/1) en húmedo; arcillo-limoso; estructura en bloques angulares irregulares medios, fuertes; firme en húmedo, duro en seco;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escasas, finas; moteados de hierro-manganeso, escasos, finos y precisos; límite claro, suave.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34-54 cm; negro (10YR 2/1) en húmedo; arcillo-limoso; estructura en prismas compuestos irregulares, medios, moderados, que rompen en bloques angulares irregulares y cuneiformes, medios, fuertes; muy firme en húmedo, muy duro en seco;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abundantes, finas; moteados de hierro-manganeso escasos, finos y débiles; límite claro, suave.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54-85 cm; pardo muy oscuro (10YR 2/2) en húmedo; arcillo-limoso; estructura en prismas compuestos irregulares, gruesos, moderados, que rompen en bloques cuneiformes, medios, fuertes; muy firme en húmedo, muy duro en seco;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abundantes, gruesas e intersectadas; moteados de hierro-manganeso escaso, finos, débiles; límite gradual, ondulado.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  <w:tab w:val="left" w:pos="85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B31</w:t>
      </w:r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85-123 cm; gris muy oscuro (10YR 3/1) en húmedo; arcillo-limoso; estructura en prismas compuestos irregulares, gruesos, débiles, que rompen en bloques angulares irregulares y cuneiformes, medios, débiles; friable en húmedo, duro en seco;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comunes, medias e intersectadas; concreciones calcáreas, escasas, finas y carbonatos libres en la masa escasos; moteados de hierro-manganeso comunes, finos y precisos; límite gradual, ondulado.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lang w:val="es-ES_tradnl"/>
        </w:rPr>
        <w:t>B32ca</w:t>
      </w:r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123-140 cm; pardo a pardo oscuro (7,5YR 4/2) en húmedo; arcillo-limoso; estructura en prismas compuestos irregulares, medios, débiles, que rompen en bloques angulares, irregulares y cuneiformes, medios, débiles; friable en húmedo, ligeramente duro en seco; barnices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") escasas, finas; concreciones calcáreas comunes y carbonatos libres en la masa abundantes; concreciones 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escasas a comunes; moteados de hierro-manganeso comunes, finos y precisos; límite gradual, ondulado.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917F8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917F8">
        <w:rPr>
          <w:rFonts w:ascii="Times New Roman" w:hAnsi="Times New Roman"/>
          <w:sz w:val="22"/>
          <w:szCs w:val="22"/>
          <w:lang w:val="es-ES_tradnl"/>
        </w:rPr>
        <w:t>140 cm +; pardo grisáceo (7,5YR 5/2) en húmedo; arcillo-limoso; estructura en bloque angulares, irregulares, gruesos, débiles, friable en húmedo, ligeramente duro en seco; barnices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") escasas a comunes, concreciones calcáreas abundantes, finas y medias, carbonatos libres en la masa abundantes; moteados de hierro-manganeso comunes, finos y sobresalientes. 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C917F8">
        <w:rPr>
          <w:sz w:val="22"/>
          <w:szCs w:val="22"/>
        </w:rPr>
        <w:t xml:space="preserve">El </w:t>
      </w:r>
      <w:proofErr w:type="spellStart"/>
      <w:r w:rsidRPr="00C917F8">
        <w:rPr>
          <w:sz w:val="22"/>
          <w:szCs w:val="22"/>
        </w:rPr>
        <w:t>solum</w:t>
      </w:r>
      <w:proofErr w:type="spellEnd"/>
      <w:r w:rsidRPr="00C917F8">
        <w:rPr>
          <w:sz w:val="22"/>
          <w:szCs w:val="22"/>
        </w:rPr>
        <w:t xml:space="preserve"> </w:t>
      </w:r>
      <w:r w:rsidRPr="00C917F8">
        <w:rPr>
          <w:sz w:val="22"/>
          <w:szCs w:val="22"/>
        </w:rPr>
        <w:t>varía</w:t>
      </w:r>
      <w:r w:rsidRPr="00C917F8">
        <w:rPr>
          <w:sz w:val="22"/>
          <w:szCs w:val="22"/>
        </w:rPr>
        <w:t xml:space="preserve"> de 140-150 cm de profundidad. El </w:t>
      </w:r>
      <w:proofErr w:type="spellStart"/>
      <w:r w:rsidRPr="00C917F8">
        <w:rPr>
          <w:sz w:val="22"/>
          <w:szCs w:val="22"/>
        </w:rPr>
        <w:t>epipedón</w:t>
      </w:r>
      <w:proofErr w:type="spellEnd"/>
      <w:r w:rsidRPr="00C917F8">
        <w:rPr>
          <w:sz w:val="22"/>
          <w:szCs w:val="22"/>
        </w:rPr>
        <w:t xml:space="preserve"> </w:t>
      </w:r>
      <w:proofErr w:type="spellStart"/>
      <w:r w:rsidRPr="00C917F8">
        <w:rPr>
          <w:sz w:val="22"/>
          <w:szCs w:val="22"/>
        </w:rPr>
        <w:t>mólico</w:t>
      </w:r>
      <w:proofErr w:type="spellEnd"/>
      <w:r w:rsidRPr="00C917F8">
        <w:rPr>
          <w:sz w:val="22"/>
          <w:szCs w:val="22"/>
        </w:rPr>
        <w:t xml:space="preserve"> está constituido por un horizonte A1 o </w:t>
      </w:r>
      <w:proofErr w:type="spellStart"/>
      <w:r w:rsidRPr="00C917F8">
        <w:rPr>
          <w:sz w:val="22"/>
          <w:szCs w:val="22"/>
        </w:rPr>
        <w:t>Ap</w:t>
      </w:r>
      <w:proofErr w:type="spellEnd"/>
      <w:r w:rsidRPr="00C917F8">
        <w:rPr>
          <w:sz w:val="22"/>
          <w:szCs w:val="22"/>
        </w:rPr>
        <w:t xml:space="preserve"> y B1 y tiene un espesor de 18-20 cm, es de textura franco-arcillo-limosa y de color oscuro. El horizonte </w:t>
      </w:r>
      <w:proofErr w:type="spellStart"/>
      <w:r w:rsidRPr="00C917F8">
        <w:rPr>
          <w:sz w:val="22"/>
          <w:szCs w:val="22"/>
        </w:rPr>
        <w:t>argílico</w:t>
      </w:r>
      <w:proofErr w:type="spellEnd"/>
      <w:r w:rsidRPr="00C917F8">
        <w:rPr>
          <w:sz w:val="22"/>
          <w:szCs w:val="22"/>
        </w:rPr>
        <w:t xml:space="preserve"> de más de 50 cm de espesor tiene alrededor de 47-49 % de arcilla. El calcáreo aparece a los 85-90 cm aproximadamente aumentando considerablemente en profundidad. 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C917F8" w:rsidRPr="00C917F8" w:rsidRDefault="00C917F8" w:rsidP="00C917F8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Imperfectamente drenado. Escurrimiento superficial muy lento. Permeabilidad moderadamente lenta. Capa freática poco profunda. Grupo hidrológico D.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La serie Don Ramón no está erosionada pero tiene un ligero peligro de erosión en forma laminar, fundamentalmente en áreas bajo uso agrícola intensivo.</w:t>
      </w:r>
    </w:p>
    <w:p w:rsidR="00C917F8" w:rsidRDefault="00C917F8">
      <w:pPr>
        <w:widowControl/>
        <w:spacing w:after="200" w:line="276" w:lineRule="auto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  <w:u w:val="single"/>
          <w:lang w:val="es-ES_tradnl"/>
        </w:rPr>
        <w:br w:type="page"/>
      </w:r>
    </w:p>
    <w:p w:rsidR="00C917F8" w:rsidRPr="00C917F8" w:rsidRDefault="00C917F8" w:rsidP="00C917F8">
      <w:pPr>
        <w:tabs>
          <w:tab w:val="left" w:pos="-1440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C917F8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pStyle w:val="Ttulo5"/>
        <w:rPr>
          <w:rFonts w:ascii="Times New Roman" w:hAnsi="Times New Roman"/>
          <w:b/>
          <w:sz w:val="22"/>
          <w:szCs w:val="22"/>
        </w:rPr>
      </w:pPr>
      <w:r w:rsidRPr="00C917F8">
        <w:rPr>
          <w:rFonts w:ascii="Times New Roman" w:hAnsi="Times New Roman"/>
          <w:b/>
          <w:sz w:val="22"/>
          <w:szCs w:val="22"/>
        </w:rPr>
        <w:t>Serie Don Ramón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ER1</w:t>
      </w:r>
      <w:r w:rsidRPr="00C917F8">
        <w:rPr>
          <w:rFonts w:ascii="Times New Roman" w:hAnsi="Times New Roman"/>
          <w:sz w:val="22"/>
          <w:szCs w:val="22"/>
          <w:lang w:val="es-ES_tradnl"/>
        </w:rPr>
        <w:noBreakHyphen/>
        <w:t xml:space="preserve">110C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4.168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4.169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4.170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4.171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4.172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4.173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4.174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Ap</w:t>
            </w:r>
            <w:proofErr w:type="spellEnd"/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B1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B31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fr-FR"/>
              </w:rPr>
              <w:t>B32ca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23-30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36-50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58-80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88-100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125-137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140-155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37.43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40.25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48.95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47.99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45.50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43.12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42.50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36.06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33.47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34.84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36.85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38.95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40.11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41.20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60.89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57.83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49.98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50.95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53.19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55.91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56.81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0.44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10.3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14.7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8.5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C.E.(</w:t>
            </w: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0.808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0.485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0.355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0.358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0.762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0.546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0.554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C917F8" w:rsidRPr="00C917F8" w:rsidRDefault="00C917F8" w:rsidP="00C917F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C917F8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C917F8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C917F8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C917F8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36.42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37.61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43.35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42.23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40.78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39.94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38.65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28.82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31.50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38.45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37.25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36.42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Mg++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2.49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2.67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2.58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2.12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1.18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917F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1.12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1.11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0.52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0.57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0.65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0.92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1.25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2.05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2.12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2.18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3.06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5.13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5.48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C917F8" w:rsidRPr="00C917F8" w:rsidRDefault="00C917F8" w:rsidP="00C917F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35.11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38.32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50.97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50.71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47.52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45.01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44.39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  <w:gridCol w:w="992"/>
      </w:tblGrid>
      <w:tr w:rsidR="00C917F8" w:rsidRPr="00C917F8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851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31.71</w:t>
            </w:r>
          </w:p>
        </w:tc>
        <w:tc>
          <w:tcPr>
            <w:tcW w:w="850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17.72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4.98</w:t>
            </w:r>
          </w:p>
        </w:tc>
        <w:tc>
          <w:tcPr>
            <w:tcW w:w="993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4.33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3.05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2.40</w:t>
            </w:r>
          </w:p>
        </w:tc>
        <w:tc>
          <w:tcPr>
            <w:tcW w:w="992" w:type="dxa"/>
          </w:tcPr>
          <w:p w:rsidR="00C917F8" w:rsidRPr="00C917F8" w:rsidRDefault="00C917F8" w:rsidP="00C917F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917F8">
              <w:rPr>
                <w:rFonts w:ascii="Times New Roman" w:hAnsi="Times New Roman"/>
                <w:sz w:val="22"/>
                <w:szCs w:val="22"/>
                <w:lang w:val="es-ES_tradnl"/>
              </w:rPr>
              <w:t>1.94</w:t>
            </w:r>
          </w:p>
        </w:tc>
      </w:tr>
    </w:tbl>
    <w:p w:rsidR="00C917F8" w:rsidRPr="00C917F8" w:rsidRDefault="00C917F8" w:rsidP="00C917F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917F8" w:rsidRPr="00C917F8" w:rsidRDefault="00C917F8" w:rsidP="00C917F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917F8">
        <w:rPr>
          <w:rFonts w:ascii="Times New Roman" w:hAnsi="Times New Roman"/>
          <w:sz w:val="22"/>
          <w:szCs w:val="22"/>
          <w:lang w:val="es-ES_tradnl"/>
        </w:rPr>
        <w:t>ND: No determinado</w:t>
      </w:r>
    </w:p>
    <w:p w:rsidR="002902D4" w:rsidRPr="00C917F8" w:rsidRDefault="002902D4" w:rsidP="00C917F8">
      <w:pPr>
        <w:rPr>
          <w:rFonts w:ascii="Times New Roman" w:hAnsi="Times New Roman"/>
          <w:sz w:val="22"/>
          <w:szCs w:val="22"/>
        </w:rPr>
      </w:pPr>
    </w:p>
    <w:sectPr w:rsidR="002902D4" w:rsidRPr="00C91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F8"/>
    <w:rsid w:val="002902D4"/>
    <w:rsid w:val="00C9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F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C917F8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C917F8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C917F8"/>
    <w:pPr>
      <w:ind w:firstLine="720"/>
      <w:jc w:val="both"/>
    </w:pPr>
    <w:rPr>
      <w:rFonts w:ascii="Times New Roman" w:hAnsi="Times New Roman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917F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F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C917F8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C917F8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C917F8"/>
    <w:pPr>
      <w:ind w:firstLine="720"/>
      <w:jc w:val="both"/>
    </w:pPr>
    <w:rPr>
      <w:rFonts w:ascii="Times New Roman" w:hAnsi="Times New Roman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917F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922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2014-02-07T15:18:00Z</dcterms:created>
  <dcterms:modified xsi:type="dcterms:W3CDTF">2014-02-07T15:22:00Z</dcterms:modified>
</cp:coreProperties>
</file>