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A81065">
        <w:rPr>
          <w:b/>
          <w:szCs w:val="24"/>
        </w:rPr>
        <w:t xml:space="preserve">SERIE </w:t>
      </w:r>
      <w:r w:rsidRPr="00A81065">
        <w:rPr>
          <w:b/>
          <w:bCs/>
          <w:szCs w:val="24"/>
          <w:lang w:val="es-ES_tradnl"/>
        </w:rPr>
        <w:t>EL DIECISIETE</w:t>
      </w:r>
      <w:r w:rsidRPr="00A81065">
        <w:rPr>
          <w:szCs w:val="24"/>
        </w:rPr>
        <w:t xml:space="preserve">    </w:t>
      </w:r>
      <w:r>
        <w:rPr>
          <w:szCs w:val="24"/>
        </w:rPr>
        <w:t xml:space="preserve"> </w:t>
      </w:r>
      <w:r w:rsidRPr="00A81065">
        <w:rPr>
          <w:szCs w:val="24"/>
        </w:rPr>
        <w:t xml:space="preserve">                                                                         Símbolo: </w:t>
      </w:r>
      <w:proofErr w:type="spellStart"/>
      <w:r w:rsidRPr="00A81065">
        <w:rPr>
          <w:b/>
          <w:szCs w:val="24"/>
        </w:rPr>
        <w:t>EDcte</w:t>
      </w:r>
      <w:proofErr w:type="spellEnd"/>
    </w:p>
    <w:p w:rsid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A81065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A81065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oscuro, franco limoso a franco-arcillo-limoso y un horizonte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oscuro, arcillo-limoso, con moteados de hierro-manganeso y caras de fricción ("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"). 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sz w:val="22"/>
          <w:szCs w:val="22"/>
          <w:lang w:val="es-ES_tradnl"/>
        </w:rPr>
        <w:t xml:space="preserve">Tiene concreciones de CO3Ca a partir de 90-100 cm en el horizonte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Cca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. Suelos desarrollados en materiales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calcáreos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retransportados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, de textura franco-arcillo-limosa.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A81065">
        <w:rPr>
          <w:rFonts w:ascii="Times New Roman" w:hAnsi="Times New Roman"/>
          <w:sz w:val="22"/>
          <w:szCs w:val="22"/>
          <w:lang w:val="es-ES_tradnl"/>
        </w:rPr>
        <w:t xml:space="preserve"> ER7-98C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A81065">
        <w:rPr>
          <w:rFonts w:ascii="Times New Roman" w:hAnsi="Times New Roman"/>
          <w:sz w:val="22"/>
          <w:szCs w:val="22"/>
          <w:lang w:val="es-ES_tradnl"/>
        </w:rPr>
        <w:t xml:space="preserve"> 08-VI-1995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A81065">
        <w:rPr>
          <w:rFonts w:ascii="Times New Roman" w:hAnsi="Times New Roman"/>
          <w:sz w:val="22"/>
          <w:szCs w:val="22"/>
          <w:lang w:val="es-ES_tradnl"/>
        </w:rPr>
        <w:t xml:space="preserve"> Estancia "El Diecisiete" (foto 426-126) -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dto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Hinojal - Dpto. Victoria.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A810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L.O.López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; O.A.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.         </w:t>
      </w:r>
    </w:p>
    <w:p w:rsid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A810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81065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>16 cm; gris muy oscuro (10YR  3/1)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y granular medios, moderados; muy duro en seco, friable en húmedo; barnices ("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") comunes; concreciones de hierro-manganeso escasas; moteados de hierro-manganeso comunes, finos y precisos; límite gradual, suave.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lang w:val="es-ES_tradnl"/>
        </w:rPr>
        <w:t>B1</w:t>
      </w:r>
      <w:r w:rsidRPr="00A810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81065">
        <w:rPr>
          <w:rFonts w:ascii="Times New Roman" w:hAnsi="Times New Roman"/>
          <w:sz w:val="22"/>
          <w:szCs w:val="22"/>
          <w:lang w:val="es-ES_tradnl"/>
        </w:rPr>
        <w:t>16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>25 cm; negro (10YR 2.5/1) en húmedo; franco-arcillo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 xml:space="preserve">limoso; estructura en bloques angulares y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irregulares medios y débiles; friable en húmedo; barnices ("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") escasas y finas; concreciones de hierro-manganeso escasas y finas; moteados de hierro-manganeso comunes, finos y precisos; límite claro, suave.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A810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81065">
        <w:rPr>
          <w:rFonts w:ascii="Times New Roman" w:hAnsi="Times New Roman"/>
          <w:sz w:val="22"/>
          <w:szCs w:val="22"/>
          <w:lang w:val="es-ES_tradnl"/>
        </w:rPr>
        <w:t>25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>44 cm; gris muy oscuro (10YR 3/1.5) en húmedo; arcillo</w:t>
      </w:r>
      <w:r>
        <w:rPr>
          <w:rFonts w:ascii="Times New Roman" w:hAnsi="Times New Roman"/>
          <w:sz w:val="22"/>
          <w:szCs w:val="22"/>
          <w:lang w:val="es-ES_tradnl"/>
        </w:rPr>
        <w:t>-l</w:t>
      </w:r>
      <w:r w:rsidRPr="00A81065">
        <w:rPr>
          <w:rFonts w:ascii="Times New Roman" w:hAnsi="Times New Roman"/>
          <w:sz w:val="22"/>
          <w:szCs w:val="22"/>
          <w:lang w:val="es-ES_tradnl"/>
        </w:rPr>
        <w:t xml:space="preserve">imoso; estructura en prismas compuestos irregulares medios, débiles que rompen en bloques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y angulares  irregulares medios, moderados; firme en húmedo; barnices ("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") escasos; caras de fricción ("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") comunes, finas y gruesas; concreciones de hierro-manganeso escasas y finas; moteados de hierro-manganeso comunes, medios y precisos; límite gradual, ondulado.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A810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81065">
        <w:rPr>
          <w:rFonts w:ascii="Times New Roman" w:hAnsi="Times New Roman"/>
          <w:sz w:val="22"/>
          <w:szCs w:val="22"/>
          <w:lang w:val="es-ES_tradnl"/>
        </w:rPr>
        <w:t>44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>65 cm; pardo oscuro (7.5YR 3/2)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>limoso; estructura en prismas compuestos irregulares gruesos y moderados, que rompen en otros prismas compuestos irregulares medios y débiles; friable en húmedo; barnices ("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") comunes y finos; caras de fricción ("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") comunes y finas; moteados de hierro-manganeso comunes, finos y precisos; chorreaduras de materia orgánica por grietas; raíces aplastadas en las caras de los agregados; límite </w:t>
      </w:r>
      <w:proofErr w:type="gramStart"/>
      <w:r w:rsidRPr="00A81065">
        <w:rPr>
          <w:rFonts w:ascii="Times New Roman" w:hAnsi="Times New Roman"/>
          <w:sz w:val="22"/>
          <w:szCs w:val="22"/>
          <w:lang w:val="es-ES_tradnl"/>
        </w:rPr>
        <w:t>claro</w:t>
      </w:r>
      <w:proofErr w:type="gramEnd"/>
      <w:r w:rsidRPr="00A81065">
        <w:rPr>
          <w:rFonts w:ascii="Times New Roman" w:hAnsi="Times New Roman"/>
          <w:sz w:val="22"/>
          <w:szCs w:val="22"/>
          <w:lang w:val="es-ES_tradnl"/>
        </w:rPr>
        <w:t>, ondulado.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A810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81065">
        <w:rPr>
          <w:rFonts w:ascii="Times New Roman" w:hAnsi="Times New Roman"/>
          <w:sz w:val="22"/>
          <w:szCs w:val="22"/>
          <w:lang w:val="es-ES_tradnl"/>
        </w:rPr>
        <w:t>65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>94 cm; pardo a pardo oscuro (7.5YR 4/2)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 medios y moderados, que rompen en bloques 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y angulares irregulares medios, débiles; caras de fricción ("</w:t>
      </w:r>
      <w:proofErr w:type="spellStart"/>
      <w:r w:rsidRPr="00A8106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") comunes y gruesas; moteados de hierro-manganeso comunes, medios y precisos; concreciones de hierro-manganeso escasas y finas; chorreaduras de materia orgánica; raíces aplastadas en las caras de los agregados; límite gradual, suave.</w:t>
      </w:r>
    </w:p>
    <w:p w:rsidR="00A81065" w:rsidRPr="00A81065" w:rsidRDefault="00A81065" w:rsidP="00A810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A81065">
        <w:rPr>
          <w:rFonts w:ascii="Times New Roman" w:hAnsi="Times New Roman"/>
          <w:b/>
          <w:sz w:val="22"/>
          <w:szCs w:val="22"/>
          <w:lang w:val="es-ES_tradnl"/>
        </w:rPr>
        <w:lastRenderedPageBreak/>
        <w:t>Cca</w:t>
      </w:r>
      <w:proofErr w:type="spellEnd"/>
      <w:r w:rsidRPr="00A810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81065">
        <w:rPr>
          <w:rFonts w:ascii="Times New Roman" w:hAnsi="Times New Roman"/>
          <w:sz w:val="22"/>
          <w:szCs w:val="22"/>
          <w:lang w:val="es-ES_tradnl"/>
        </w:rPr>
        <w:t>94 cm+; pardo oscuro (7.5YR 4/3)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A81065">
        <w:rPr>
          <w:rFonts w:ascii="Times New Roman" w:hAnsi="Times New Roman"/>
          <w:sz w:val="22"/>
          <w:szCs w:val="22"/>
          <w:lang w:val="es-ES_tradnl"/>
        </w:rPr>
        <w:t>limoso; estructura masiva; friable en húmedo; concreciones de hierro-manganeso escasas a comunes; moteados de hierro-manganeso abundantes, medios y precisos; abundantes carbonatos libres en la masa; concreciones calcáreas escasas a comunes.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sz w:val="22"/>
          <w:szCs w:val="22"/>
          <w:lang w:val="es-ES_tradnl"/>
        </w:rPr>
        <w:t>La variabilidad de rasgos no se</w:t>
      </w:r>
      <w:bookmarkStart w:id="0" w:name="_GoBack"/>
      <w:bookmarkEnd w:id="0"/>
      <w:r w:rsidRPr="00A81065">
        <w:rPr>
          <w:rFonts w:ascii="Times New Roman" w:hAnsi="Times New Roman"/>
          <w:sz w:val="22"/>
          <w:szCs w:val="22"/>
          <w:lang w:val="es-ES_tradnl"/>
        </w:rPr>
        <w:t xml:space="preserve"> conoce. 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A81065">
        <w:rPr>
          <w:rFonts w:ascii="Times New Roman" w:hAnsi="Times New Roman"/>
          <w:sz w:val="22"/>
          <w:szCs w:val="22"/>
          <w:lang w:val="es-ES_tradnl"/>
        </w:rPr>
        <w:t>No posee a nivel de reconocimiento.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sz w:val="22"/>
          <w:szCs w:val="22"/>
          <w:lang w:val="es-ES_tradnl"/>
        </w:rPr>
        <w:t>La Serie El Diecisiete se parece a la Serie Aranguren, pero ésta es más arcillosa desde superficie y tiene un B2t potente.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sz w:val="22"/>
          <w:szCs w:val="22"/>
          <w:lang w:val="es-ES_tradnl"/>
        </w:rPr>
        <w:t>Moderadamente bien drenado; escurrimiento superficial medio. Permeabilidad lenta a moderadamente lenta. Napa freática profunda. Grupo hidrológico C.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81065">
        <w:rPr>
          <w:rFonts w:ascii="Times New Roman" w:hAnsi="Times New Roman"/>
          <w:sz w:val="22"/>
          <w:szCs w:val="22"/>
          <w:lang w:val="es-ES_tradnl"/>
        </w:rPr>
        <w:t>La Serie El Diecisiete tiene erosión leve (principalmente en forma laminar), y la  susceptibilidad a la misma es moderada.</w:t>
      </w:r>
    </w:p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  <w:sectPr w:rsidR="00A81065" w:rsidRPr="00A81065" w:rsidSect="00A81065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A81065" w:rsidRPr="00A81065" w:rsidRDefault="00A81065" w:rsidP="00A81065">
      <w:pPr>
        <w:tabs>
          <w:tab w:val="center" w:pos="4535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A81065" w:rsidRPr="00A81065" w:rsidRDefault="00A81065" w:rsidP="00A810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A81065" w:rsidRPr="00A81065" w:rsidRDefault="00A81065" w:rsidP="00A81065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A81065">
        <w:rPr>
          <w:rFonts w:ascii="Times New Roman" w:hAnsi="Times New Roman"/>
          <w:b/>
          <w:sz w:val="22"/>
          <w:szCs w:val="22"/>
          <w:u w:val="single"/>
          <w:lang w:val="es-ES_tradnl"/>
        </w:rPr>
        <w:t>Serie El Diecisiete</w:t>
      </w:r>
    </w:p>
    <w:p w:rsidR="00A81065" w:rsidRPr="00A81065" w:rsidRDefault="00A81065" w:rsidP="00A81065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887"/>
        <w:gridCol w:w="1274"/>
        <w:gridCol w:w="992"/>
        <w:gridCol w:w="993"/>
        <w:gridCol w:w="992"/>
        <w:gridCol w:w="1134"/>
        <w:gridCol w:w="992"/>
        <w:gridCol w:w="992"/>
      </w:tblGrid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ER7-98C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ind w:firstLine="70"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ind w:firstLine="70"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10.338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10.339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10.340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10.341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10.342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10.343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02-14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17-24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30-40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50-60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75-90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115-130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4.83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3.41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1.60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0.29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&lt; 2 µ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26.8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35.2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41.9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40.2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37.2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33.6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       </w:t>
            </w:r>
            <w:r w:rsidR="00D1181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28.8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21.4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19.6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22.8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D1181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       </w:t>
            </w:r>
            <w:r w:rsidR="00D1181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  <w:r w:rsidR="00D1181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 µ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64.6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51.5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52.0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54.1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58.7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D1181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    </w:t>
            </w:r>
            <w:r w:rsidR="00D1181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50</w:t>
            </w:r>
            <w:r w:rsidR="00D1181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      </w:t>
            </w:r>
            <w:r w:rsidR="00D1181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100-250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D1181E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       </w:t>
            </w:r>
            <w:r w:rsidR="00D1181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250-500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D1181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      </w:t>
            </w:r>
            <w:r w:rsidR="00D1181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500</w:t>
            </w:r>
            <w:r w:rsidR="00D1181E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0.4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CO3Ca (%) 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0.5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9.6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H2O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6.4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6.0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6.3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6.6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7.7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5.8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5.7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81065">
              <w:rPr>
                <w:rFonts w:ascii="Times New Roman" w:hAnsi="Times New Roman"/>
                <w:sz w:val="22"/>
                <w:szCs w:val="22"/>
              </w:rPr>
              <w:t>Conductividad</w:t>
            </w:r>
            <w:proofErr w:type="spellEnd"/>
            <w:r w:rsidRPr="00A8106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81065">
              <w:rPr>
                <w:rFonts w:ascii="Times New Roman" w:hAnsi="Times New Roman"/>
                <w:sz w:val="22"/>
                <w:szCs w:val="22"/>
              </w:rPr>
              <w:t>eléctrica</w:t>
            </w:r>
            <w:proofErr w:type="spellEnd"/>
            <w:r w:rsidRPr="00A8106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81065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A81065">
              <w:rPr>
                <w:rFonts w:ascii="Times New Roman" w:hAnsi="Times New Roman"/>
                <w:sz w:val="22"/>
                <w:szCs w:val="22"/>
              </w:rPr>
              <w:t>/cm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Capacidad de </w:t>
            </w:r>
          </w:p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proofErr w:type="gramStart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interc</w:t>
            </w:r>
            <w:proofErr w:type="spellEnd"/>
            <w:proofErr w:type="gramEnd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catiónico </w:t>
            </w:r>
          </w:p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proofErr w:type="spellStart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./100 g) = valor T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31.40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31.82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43.61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41.60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34.20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21.40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21.61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28.62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28.00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21.80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4.41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4.60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7.01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7.80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8.20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1.44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1.16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</w:rPr>
              <w:t>2.16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color w:val="000000"/>
                <w:sz w:val="22"/>
                <w:szCs w:val="22"/>
              </w:rPr>
              <w:t>7.17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color w:val="000000"/>
                <w:sz w:val="22"/>
                <w:szCs w:val="22"/>
              </w:rPr>
              <w:t>5.43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color w:val="000000"/>
                <w:sz w:val="22"/>
                <w:szCs w:val="22"/>
              </w:rPr>
              <w:t>5.99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81065">
              <w:rPr>
                <w:rFonts w:ascii="Times New Roman" w:hAnsi="Times New Roman"/>
                <w:color w:val="000000"/>
                <w:sz w:val="22"/>
                <w:szCs w:val="22"/>
              </w:rPr>
              <w:t>7.17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29.5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32.3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38.8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37.4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36.4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33.4</w:t>
            </w:r>
          </w:p>
        </w:tc>
      </w:tr>
      <w:tr w:rsidR="00A81065" w:rsidRPr="00A81065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1065" w:rsidRPr="00A81065" w:rsidRDefault="00A81065" w:rsidP="00A8106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1065" w:rsidRPr="00A81065" w:rsidRDefault="00A81065" w:rsidP="00A8106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81065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</w:tr>
    </w:tbl>
    <w:p w:rsidR="00A81065" w:rsidRPr="00A81065" w:rsidRDefault="00A81065" w:rsidP="00A810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10974" w:rsidRPr="00A81065" w:rsidRDefault="00610974" w:rsidP="00A81065">
      <w:pPr>
        <w:rPr>
          <w:rFonts w:ascii="Times New Roman" w:hAnsi="Times New Roman"/>
          <w:sz w:val="22"/>
          <w:szCs w:val="22"/>
        </w:rPr>
      </w:pPr>
    </w:p>
    <w:sectPr w:rsidR="00610974" w:rsidRPr="00A81065" w:rsidSect="00A81065">
      <w:type w:val="continuous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65"/>
    <w:rsid w:val="00610974"/>
    <w:rsid w:val="00A81065"/>
    <w:rsid w:val="00D1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65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810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81065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A81065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8106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65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810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81065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A81065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8106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2014-02-10T11:51:00Z</dcterms:created>
  <dcterms:modified xsi:type="dcterms:W3CDTF">2014-02-10T12:03:00Z</dcterms:modified>
</cp:coreProperties>
</file>