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237A6" w:rsidRPr="004237A6" w:rsidRDefault="004237A6" w:rsidP="004237A6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sz w:val="22"/>
          <w:szCs w:val="22"/>
        </w:rPr>
      </w:pPr>
      <w:r w:rsidRPr="004237A6">
        <w:rPr>
          <w:b/>
          <w:sz w:val="22"/>
          <w:szCs w:val="22"/>
        </w:rPr>
        <w:t xml:space="preserve">SERIE </w:t>
      </w:r>
      <w:r w:rsidRPr="004237A6">
        <w:rPr>
          <w:b/>
          <w:bCs/>
          <w:sz w:val="22"/>
          <w:szCs w:val="22"/>
          <w:lang w:val="es-ES_tradnl"/>
        </w:rPr>
        <w:t>EL RETIRO</w:t>
      </w:r>
      <w:r w:rsidRPr="004237A6">
        <w:rPr>
          <w:sz w:val="22"/>
          <w:szCs w:val="22"/>
        </w:rPr>
        <w:t xml:space="preserve">                                                                                                   Símbolo: </w:t>
      </w:r>
      <w:r w:rsidRPr="004237A6">
        <w:rPr>
          <w:b/>
          <w:sz w:val="22"/>
          <w:szCs w:val="22"/>
        </w:rPr>
        <w:t>Re</w:t>
      </w:r>
    </w:p>
    <w:p w:rsid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237A6" w:rsidRPr="004237A6" w:rsidRDefault="004237A6" w:rsidP="004237A6">
      <w:pPr>
        <w:tabs>
          <w:tab w:val="right" w:pos="9071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4237A6">
        <w:rPr>
          <w:rFonts w:ascii="Times New Roman" w:hAnsi="Times New Roman"/>
          <w:sz w:val="22"/>
          <w:szCs w:val="22"/>
          <w:lang w:val="es-ES_tradnl"/>
        </w:rPr>
        <w:t xml:space="preserve">Pertenece a la familia "limosa fina, mixta, térmica" de los </w:t>
      </w:r>
      <w:proofErr w:type="spellStart"/>
      <w:r w:rsidRPr="004237A6">
        <w:rPr>
          <w:rFonts w:ascii="Times New Roman" w:hAnsi="Times New Roman"/>
          <w:sz w:val="22"/>
          <w:szCs w:val="22"/>
          <w:u w:val="single"/>
          <w:lang w:val="es-ES_tradnl"/>
        </w:rPr>
        <w:t>Argiudoles</w:t>
      </w:r>
      <w:proofErr w:type="spellEnd"/>
      <w:r w:rsidRPr="004237A6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4237A6">
        <w:rPr>
          <w:rFonts w:ascii="Times New Roman" w:hAnsi="Times New Roman"/>
          <w:sz w:val="22"/>
          <w:szCs w:val="22"/>
          <w:u w:val="single"/>
          <w:lang w:val="es-ES_tradnl"/>
        </w:rPr>
        <w:t>ácuicos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. Son suelos profundos, bien drenados, con un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 oscuro, franco-limoso, y un horizonte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 franco-arcillo-limoso de color pardo, friable, con moteados de hierro y manganeso. El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pedón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 se encuentra normalmente decalcificado hasta los 90-100 cm de profundidad. Son suelos desarrollados sobre loess calcáreo de textura franco-limosa.</w:t>
      </w: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  <w:bookmarkStart w:id="0" w:name="_GoBack"/>
      <w:bookmarkEnd w:id="0"/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237A6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4237A6">
        <w:rPr>
          <w:rFonts w:ascii="Times New Roman" w:hAnsi="Times New Roman"/>
          <w:sz w:val="22"/>
          <w:szCs w:val="22"/>
          <w:lang w:val="es-ES_tradnl"/>
        </w:rPr>
        <w:t xml:space="preserve"> ER7-63C</w:t>
      </w: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237A6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4237A6">
        <w:rPr>
          <w:rFonts w:ascii="Times New Roman" w:hAnsi="Times New Roman"/>
          <w:sz w:val="22"/>
          <w:szCs w:val="22"/>
          <w:lang w:val="es-ES_tradnl"/>
        </w:rPr>
        <w:t xml:space="preserve"> 18-IV-1989</w:t>
      </w: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237A6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4237A6">
        <w:rPr>
          <w:rFonts w:ascii="Times New Roman" w:hAnsi="Times New Roman"/>
          <w:sz w:val="22"/>
          <w:szCs w:val="22"/>
          <w:lang w:val="es-ES_tradnl"/>
        </w:rPr>
        <w:t xml:space="preserve"> Establecimiento "El Retiro" (foto H428-1) - Dpto. Diamante.</w:t>
      </w: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237A6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4237A6">
        <w:rPr>
          <w:rFonts w:ascii="Times New Roman" w:hAnsi="Times New Roman"/>
          <w:sz w:val="22"/>
          <w:szCs w:val="22"/>
          <w:lang w:val="es-ES_tradnl"/>
        </w:rPr>
        <w:t xml:space="preserve"> L.O. López;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A.Etcheves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>.</w:t>
      </w:r>
    </w:p>
    <w:p w:rsid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237A6" w:rsidRPr="004237A6" w:rsidRDefault="004237A6" w:rsidP="004237A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4237A6">
        <w:rPr>
          <w:rFonts w:ascii="Times New Roman" w:hAnsi="Times New Roman"/>
          <w:b/>
          <w:sz w:val="22"/>
          <w:szCs w:val="22"/>
          <w:lang w:val="es-ES_tradnl"/>
        </w:rPr>
        <w:t>Ap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4237A6">
        <w:rPr>
          <w:rFonts w:ascii="Times New Roman" w:hAnsi="Times New Roman"/>
          <w:sz w:val="22"/>
          <w:szCs w:val="22"/>
          <w:lang w:val="es-ES_tradnl"/>
        </w:rPr>
        <w:t xml:space="preserve">00-22 cm; gris muy oscuro (10YR 3/1) en húmedo; franco-limoso; estructura granular y en bloques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médios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, débiles;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friáble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 en húmedo; barnices "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>" escasos, finos; concreciones de hierro-manganeso escasas, finas; límite claro, suave.</w:t>
      </w: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237A6" w:rsidRPr="004237A6" w:rsidRDefault="004237A6" w:rsidP="004237A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4237A6">
        <w:rPr>
          <w:rFonts w:ascii="Times New Roman" w:hAnsi="Times New Roman"/>
          <w:b/>
          <w:sz w:val="22"/>
          <w:szCs w:val="22"/>
          <w:lang w:val="es-ES_tradnl"/>
        </w:rPr>
        <w:t>B1</w:t>
      </w:r>
      <w:r w:rsidRPr="004237A6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4237A6">
        <w:rPr>
          <w:rFonts w:ascii="Times New Roman" w:hAnsi="Times New Roman"/>
          <w:sz w:val="22"/>
          <w:szCs w:val="22"/>
          <w:lang w:val="es-ES_tradnl"/>
        </w:rPr>
        <w:t xml:space="preserve">22-31 cm; pardo gris a pardo muy oscuro (10YR 2.5/2) en húmedo; franco-arcillo-limoso liviano; estructura en bloques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,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médios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>, débiles que rompen en agregados granulares, finos, débiles; friable en húmedo; barnices "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>", abundantes, medios y "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", escasos, finos; moteados de hierro y manganeso comunes, finos y precisos; chorreaduras de materia orgánica;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pedotúbulos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 comunes; límite gradual, suave.</w:t>
      </w: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237A6" w:rsidRPr="004237A6" w:rsidRDefault="004237A6" w:rsidP="004237A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4237A6">
        <w:rPr>
          <w:rFonts w:ascii="Times New Roman" w:hAnsi="Times New Roman"/>
          <w:b/>
          <w:sz w:val="22"/>
          <w:szCs w:val="22"/>
          <w:lang w:val="es-ES_tradnl"/>
        </w:rPr>
        <w:t>B21t</w:t>
      </w:r>
      <w:r w:rsidRPr="004237A6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4237A6">
        <w:rPr>
          <w:rFonts w:ascii="Times New Roman" w:hAnsi="Times New Roman"/>
          <w:sz w:val="22"/>
          <w:szCs w:val="22"/>
          <w:lang w:val="es-ES_tradnl"/>
        </w:rPr>
        <w:t xml:space="preserve">31-48 cm; pardo muy oscuro (10YR 2/2) en húmedo; franco-arcillo-limoso; estructura en prismas compuestos irregulares, finos, débiles, que rompen en bloques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 y angulares,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médios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>, débiles; friable en húmedo; barnices "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>", escasos, medios, "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>", abundantes, medios; moteados de hierro y manganeso comunes, finos y precisos;  chorreaduras de materia orgánica; límite gradual, suave.</w:t>
      </w: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237A6" w:rsidRPr="004237A6" w:rsidRDefault="004237A6" w:rsidP="004237A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4237A6">
        <w:rPr>
          <w:rFonts w:ascii="Times New Roman" w:hAnsi="Times New Roman"/>
          <w:b/>
          <w:sz w:val="22"/>
          <w:szCs w:val="22"/>
          <w:lang w:val="es-ES_tradnl"/>
        </w:rPr>
        <w:t>B22t</w:t>
      </w:r>
      <w:r w:rsidRPr="004237A6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4237A6">
        <w:rPr>
          <w:rFonts w:ascii="Times New Roman" w:hAnsi="Times New Roman"/>
          <w:sz w:val="22"/>
          <w:szCs w:val="22"/>
          <w:lang w:val="es-ES_tradnl"/>
        </w:rPr>
        <w:t xml:space="preserve">48-65 cm; pardo oscuro a pardo grisáceo muy oscuro (10YR 3/2.5) en húmedo; franco-arcillo-limoso; estructura en prismas compuestos irregulares finos, débiles, que rompen en bloques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 y angulares medios, débiles; friable en húmedo; barnices "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>", abundantes, medios; moteados de hierro y manganeso comunes, finos y precisos;  chorreaduras de materia orgánica; límite gradual, suave.</w:t>
      </w: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237A6" w:rsidRPr="004237A6" w:rsidRDefault="004237A6" w:rsidP="004237A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4237A6">
        <w:rPr>
          <w:rFonts w:ascii="Times New Roman" w:hAnsi="Times New Roman"/>
          <w:b/>
          <w:sz w:val="22"/>
          <w:szCs w:val="22"/>
          <w:lang w:val="es-ES_tradnl"/>
        </w:rPr>
        <w:t>B23t</w:t>
      </w:r>
      <w:r w:rsidRPr="004237A6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4237A6">
        <w:rPr>
          <w:rFonts w:ascii="Times New Roman" w:hAnsi="Times New Roman"/>
          <w:sz w:val="22"/>
          <w:szCs w:val="22"/>
          <w:lang w:val="es-ES_tradnl"/>
        </w:rPr>
        <w:t>65-85 cm; pardo a pardo oscuro (10YR 3/3.5) en húmedo; franco-arcillo-limoso; estructura en prismas compuestos irregulares, medios, débiles, que rompen en bloques angulares medios, débiles; friable en húmedo; barnices "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", abundantes, medios; moteados de hierro y manganeso comunes, medios y precisos;  chorreaduras de materia orgánica;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pedotúbulos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 comunes; límite claro, suave.</w:t>
      </w: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237A6" w:rsidRPr="004237A6" w:rsidRDefault="004237A6" w:rsidP="004237A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4237A6">
        <w:rPr>
          <w:rFonts w:ascii="Times New Roman" w:hAnsi="Times New Roman"/>
          <w:b/>
          <w:sz w:val="22"/>
          <w:szCs w:val="22"/>
          <w:lang w:val="es-ES_tradnl"/>
        </w:rPr>
        <w:t>B3</w:t>
      </w:r>
      <w:r w:rsidRPr="004237A6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4237A6">
        <w:rPr>
          <w:rFonts w:ascii="Times New Roman" w:hAnsi="Times New Roman"/>
          <w:sz w:val="22"/>
          <w:szCs w:val="22"/>
          <w:lang w:val="es-ES_tradnl"/>
        </w:rPr>
        <w:t>85-105 cm; pardo (7.5YR 5/4) en húmedo; franco-limoso; estructura en prismas compuestos irregulares, medios, moderados, que rompen en bloques angulares medios, moderados; friable en húmedo; barnices "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>", escasos, finos; moteados de hierro y manganeso comunes, medios y precisos; límite difuso, suave.</w:t>
      </w: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237A6" w:rsidRDefault="004237A6" w:rsidP="004237A6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</w:p>
    <w:p w:rsidR="004237A6" w:rsidRPr="004237A6" w:rsidRDefault="004237A6" w:rsidP="004237A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4237A6">
        <w:rPr>
          <w:rFonts w:ascii="Times New Roman" w:hAnsi="Times New Roman"/>
          <w:b/>
          <w:sz w:val="22"/>
          <w:szCs w:val="22"/>
          <w:lang w:val="es-ES_tradnl"/>
        </w:rPr>
        <w:lastRenderedPageBreak/>
        <w:t>C</w:t>
      </w:r>
      <w:r w:rsidRPr="004237A6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4237A6">
        <w:rPr>
          <w:rFonts w:ascii="Times New Roman" w:hAnsi="Times New Roman"/>
          <w:sz w:val="22"/>
          <w:szCs w:val="22"/>
          <w:lang w:val="es-ES_tradnl"/>
        </w:rPr>
        <w:t>+ 105 cm; pardo claro (7.5YR 6/4) en húmedo; franco-limoso; estructura masiva; muy friable en húmedo; moteados de hierro y manganeso escasos, finos y débiles; lentes de arena suelta, muy fina.</w:t>
      </w:r>
    </w:p>
    <w:p w:rsidR="004237A6" w:rsidRPr="004237A6" w:rsidRDefault="004237A6" w:rsidP="004237A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237A6" w:rsidRPr="004237A6" w:rsidRDefault="004237A6" w:rsidP="004237A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237A6" w:rsidRPr="004237A6" w:rsidRDefault="004237A6" w:rsidP="004237A6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4237A6">
        <w:rPr>
          <w:rFonts w:ascii="Times New Roman" w:hAnsi="Times New Roman"/>
          <w:b/>
          <w:sz w:val="22"/>
          <w:szCs w:val="22"/>
          <w:u w:val="single"/>
          <w:lang w:val="es-ES_tradnl"/>
        </w:rPr>
        <w:t>Variabilidad de rasgos</w:t>
      </w: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237A6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solum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 varía de 90 a 110 cm. El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 incluye los horizontes A1 y A3, o un B1. Su espesor supera normalmente los 25 cm. Su estructura varía de granular a bloques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>, y tiene entre 23-25 % de arcilla.</w:t>
      </w: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237A6">
        <w:rPr>
          <w:rFonts w:ascii="Times New Roman" w:hAnsi="Times New Roman"/>
          <w:sz w:val="22"/>
          <w:szCs w:val="22"/>
          <w:lang w:val="es-ES_tradnl"/>
        </w:rPr>
        <w:t xml:space="preserve">El horizonte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, de estructura prismática débil, rompe en bloques angulares y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 débiles. Varía entre 30 y 65 cm de espesor, y posee entre 30 y 37 % de arcilla; comúnmente no presenta caras de fricción ("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>"), pero tiene moteados de hierro-manganeso desde la superficie.</w:t>
      </w: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237A6">
        <w:rPr>
          <w:rFonts w:ascii="Times New Roman" w:hAnsi="Times New Roman"/>
          <w:sz w:val="22"/>
          <w:szCs w:val="22"/>
          <w:lang w:val="es-ES_tradnl"/>
        </w:rPr>
        <w:t>El calcáreo aparece normalmente a una profundidad mayor de 120 cm. El C tiene entre 17-22% de arcilla y puede contener hasta 10-12 % de arena muy fina. Su color es uniforme y varía de 7.5YR 5/4 a 6/4.</w:t>
      </w: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4237A6" w:rsidRPr="004237A6" w:rsidRDefault="004237A6" w:rsidP="004237A6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4237A6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>
        <w:rPr>
          <w:rFonts w:ascii="Times New Roman" w:hAnsi="Times New Roman"/>
          <w:sz w:val="22"/>
          <w:szCs w:val="22"/>
          <w:lang w:val="es-ES_tradnl"/>
        </w:rPr>
        <w:t>M</w:t>
      </w:r>
      <w:r w:rsidRPr="004237A6">
        <w:rPr>
          <w:rFonts w:ascii="Times New Roman" w:hAnsi="Times New Roman"/>
          <w:sz w:val="22"/>
          <w:szCs w:val="22"/>
          <w:lang w:val="es-ES_tradnl"/>
        </w:rPr>
        <w:t>oderadamente erosionada (símbolo: Re.h2)</w:t>
      </w: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4237A6" w:rsidRPr="004237A6" w:rsidRDefault="004237A6" w:rsidP="004237A6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4237A6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237A6">
        <w:rPr>
          <w:rFonts w:ascii="Times New Roman" w:hAnsi="Times New Roman"/>
          <w:sz w:val="22"/>
          <w:szCs w:val="22"/>
          <w:lang w:val="es-ES_tradnl"/>
        </w:rPr>
        <w:t>Se parece a la serie Alvear, pero ésta se encuentra en un paisaje distinto (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peniplanicie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disectada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). El loess (que ha dado origen a ambas series) presenta, sin embargo, características morfológicas algo diferentes de las del loess de la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peniplanicie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 alta sobre el cual se han desarrollado los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Argiudoles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 más típicos de la provincia (series </w:t>
      </w:r>
      <w:proofErr w:type="spellStart"/>
      <w:r w:rsidRPr="004237A6">
        <w:rPr>
          <w:rFonts w:ascii="Times New Roman" w:hAnsi="Times New Roman"/>
          <w:sz w:val="22"/>
          <w:szCs w:val="22"/>
          <w:lang w:val="es-ES_tradnl"/>
        </w:rPr>
        <w:t>Tezanos</w:t>
      </w:r>
      <w:proofErr w:type="spellEnd"/>
      <w:r w:rsidRPr="004237A6">
        <w:rPr>
          <w:rFonts w:ascii="Times New Roman" w:hAnsi="Times New Roman"/>
          <w:sz w:val="22"/>
          <w:szCs w:val="22"/>
          <w:lang w:val="es-ES_tradnl"/>
        </w:rPr>
        <w:t xml:space="preserve"> Pinto y Costa Grande).</w:t>
      </w: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4237A6" w:rsidRPr="004237A6" w:rsidRDefault="004237A6" w:rsidP="004237A6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4237A6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237A6">
        <w:rPr>
          <w:rFonts w:ascii="Times New Roman" w:hAnsi="Times New Roman"/>
          <w:sz w:val="22"/>
          <w:szCs w:val="22"/>
          <w:lang w:val="es-ES_tradnl"/>
        </w:rPr>
        <w:t>Bien drenado; escurrimiento superficial rápido. Permeabilidad moderada. Napa freática profunda. Grupo hidrológico C.</w:t>
      </w: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4237A6" w:rsidRPr="004237A6" w:rsidRDefault="004237A6" w:rsidP="004237A6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4237A6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237A6">
        <w:rPr>
          <w:rFonts w:ascii="Times New Roman" w:hAnsi="Times New Roman"/>
          <w:sz w:val="22"/>
          <w:szCs w:val="22"/>
          <w:lang w:val="es-ES_tradnl"/>
        </w:rPr>
        <w:t>La Serie El Retiro tiene una erosión hídrica actual leve. La susceptibilidad a la misma es leve a moderada. Un pequeño sector de la serie se encuentra moderadamente erosionado, localizándose geográficamente en los aledaños a las barrancas del Paraná.</w:t>
      </w:r>
    </w:p>
    <w:p w:rsidR="004237A6" w:rsidRPr="004237A6" w:rsidRDefault="004237A6" w:rsidP="004237A6">
      <w:pPr>
        <w:ind w:firstLine="720"/>
        <w:jc w:val="both"/>
        <w:rPr>
          <w:rFonts w:ascii="Times New Roman" w:hAnsi="Times New Roman"/>
          <w:sz w:val="22"/>
          <w:szCs w:val="22"/>
          <w:lang w:val="es-ES_tradnl"/>
        </w:rPr>
        <w:sectPr w:rsidR="004237A6" w:rsidRPr="004237A6" w:rsidSect="004237A6">
          <w:endnotePr>
            <w:numFmt w:val="decimal"/>
          </w:endnotePr>
          <w:type w:val="continuous"/>
          <w:pgSz w:w="12242" w:h="15842" w:code="1"/>
          <w:pgMar w:top="1418" w:right="1701" w:bottom="1418" w:left="1701" w:header="1134" w:footer="1701" w:gutter="0"/>
          <w:cols w:space="720"/>
          <w:noEndnote/>
          <w:titlePg/>
        </w:sectPr>
      </w:pPr>
    </w:p>
    <w:p w:rsidR="004237A6" w:rsidRPr="004237A6" w:rsidRDefault="004237A6" w:rsidP="004237A6">
      <w:pPr>
        <w:tabs>
          <w:tab w:val="center" w:pos="4535"/>
        </w:tabs>
        <w:rPr>
          <w:rFonts w:ascii="Times New Roman" w:hAnsi="Times New Roman"/>
          <w:b/>
          <w:sz w:val="22"/>
          <w:szCs w:val="22"/>
          <w:lang w:val="es-ES_tradnl"/>
        </w:rPr>
      </w:pPr>
      <w:r w:rsidRPr="004237A6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4237A6" w:rsidRPr="004237A6" w:rsidRDefault="004237A6" w:rsidP="004237A6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</w:p>
    <w:p w:rsidR="004237A6" w:rsidRPr="004237A6" w:rsidRDefault="004237A6" w:rsidP="004237A6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4237A6">
        <w:rPr>
          <w:rFonts w:ascii="Times New Roman" w:hAnsi="Times New Roman"/>
          <w:b/>
          <w:sz w:val="22"/>
          <w:szCs w:val="22"/>
          <w:u w:val="single"/>
          <w:lang w:val="es-ES_tradnl"/>
        </w:rPr>
        <w:t>Serie El Retiro</w:t>
      </w:r>
    </w:p>
    <w:p w:rsidR="004237A6" w:rsidRPr="004237A6" w:rsidRDefault="004237A6" w:rsidP="004237A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6"/>
        <w:gridCol w:w="887"/>
        <w:gridCol w:w="1132"/>
        <w:gridCol w:w="851"/>
        <w:gridCol w:w="850"/>
        <w:gridCol w:w="851"/>
        <w:gridCol w:w="850"/>
        <w:gridCol w:w="851"/>
        <w:gridCol w:w="850"/>
        <w:gridCol w:w="993"/>
      </w:tblGrid>
      <w:tr w:rsidR="004237A6" w:rsidRPr="004237A6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ER7-63C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ind w:firstLine="70"/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ind w:firstLine="70"/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ind w:firstLine="70"/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4237A6" w:rsidRPr="004237A6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N° de registro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5.145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5.146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5.147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5.148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5.149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5.150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5.151</w:t>
            </w:r>
          </w:p>
        </w:tc>
      </w:tr>
      <w:tr w:rsidR="004237A6" w:rsidRPr="004237A6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Horizonte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Ap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B1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B23t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B3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</w:tr>
      <w:tr w:rsidR="004237A6" w:rsidRPr="004237A6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Profundidad (cm)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05-17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23-30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33-44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50-63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70-80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88-100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120-125</w:t>
            </w:r>
          </w:p>
        </w:tc>
      </w:tr>
      <w:tr w:rsidR="004237A6" w:rsidRPr="004237A6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Materia orgánica (%)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2.91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2.12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1.28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0.96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0.67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0.51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0.22</w:t>
            </w:r>
          </w:p>
        </w:tc>
      </w:tr>
      <w:tr w:rsidR="004237A6" w:rsidRPr="004237A6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0.13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0.10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0.09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0.06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</w:tr>
      <w:tr w:rsidR="004237A6" w:rsidRPr="004237A6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C/N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5</w:t>
            </w:r>
          </w:p>
        </w:tc>
      </w:tr>
      <w:tr w:rsidR="004237A6" w:rsidRPr="004237A6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       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</w:t>
            </w: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&lt; 2 µ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23.10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34.60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36.66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30.02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29.78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25.13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17.44</w:t>
            </w:r>
          </w:p>
        </w:tc>
      </w:tr>
      <w:tr w:rsidR="004237A6" w:rsidRPr="004237A6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E       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2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20 µ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27.35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22.78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20.48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24.93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23.82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26.35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28.66</w:t>
            </w:r>
          </w:p>
        </w:tc>
      </w:tr>
      <w:tr w:rsidR="004237A6" w:rsidRPr="004237A6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X     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</w:t>
            </w: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2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50 µ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66.50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56.47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55.99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59.95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39.89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61.32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69.95</w:t>
            </w:r>
          </w:p>
        </w:tc>
      </w:tr>
      <w:tr w:rsidR="004237A6" w:rsidRPr="004237A6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 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</w:t>
            </w: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50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100 µ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9.35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8.15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6.53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9.14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9.10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12.25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11.57</w:t>
            </w:r>
          </w:p>
        </w:tc>
      </w:tr>
      <w:tr w:rsidR="004237A6" w:rsidRPr="004237A6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U 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</w:t>
            </w: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100-500 µ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0.95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0.73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0.76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0.84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0.90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1.21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1.27</w:t>
            </w:r>
          </w:p>
        </w:tc>
      </w:tr>
      <w:tr w:rsidR="004237A6" w:rsidRPr="004237A6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R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</w:t>
            </w: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500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1000 µ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0.10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0.06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0.07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0.11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0.10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0.09</w:t>
            </w:r>
          </w:p>
        </w:tc>
      </w:tr>
      <w:tr w:rsidR="004237A6" w:rsidRPr="004237A6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A      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4237A6" w:rsidRPr="004237A6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CO3Ca (%)  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 w:rsidR="004237A6" w:rsidRPr="004237A6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pH H2O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6.4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6.5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6.5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6.9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6.9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6.8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6.8</w:t>
            </w:r>
          </w:p>
        </w:tc>
      </w:tr>
      <w:tr w:rsidR="004237A6" w:rsidRPr="004237A6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ClK</w:t>
            </w:r>
            <w:proofErr w:type="spellEnd"/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5.3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5.1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5.2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5.4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5.4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5.3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5.5</w:t>
            </w:r>
          </w:p>
        </w:tc>
      </w:tr>
      <w:tr w:rsidR="004237A6" w:rsidRPr="004237A6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4237A6">
              <w:rPr>
                <w:rFonts w:ascii="Times New Roman" w:hAnsi="Times New Roman"/>
                <w:sz w:val="22"/>
                <w:szCs w:val="22"/>
              </w:rPr>
              <w:t>Conductividad</w:t>
            </w:r>
            <w:proofErr w:type="spellEnd"/>
            <w:r w:rsidRPr="004237A6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4237A6">
              <w:rPr>
                <w:rFonts w:ascii="Times New Roman" w:hAnsi="Times New Roman"/>
                <w:sz w:val="22"/>
                <w:szCs w:val="22"/>
              </w:rPr>
              <w:t>eléctrica</w:t>
            </w:r>
            <w:proofErr w:type="spellEnd"/>
            <w:r w:rsidRPr="004237A6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4237A6">
              <w:rPr>
                <w:rFonts w:ascii="Times New Roman" w:hAnsi="Times New Roman"/>
                <w:sz w:val="22"/>
                <w:szCs w:val="22"/>
              </w:rPr>
              <w:t>mmhos</w:t>
            </w:r>
            <w:proofErr w:type="spellEnd"/>
            <w:r w:rsidRPr="004237A6">
              <w:rPr>
                <w:rFonts w:ascii="Times New Roman" w:hAnsi="Times New Roman"/>
                <w:sz w:val="22"/>
                <w:szCs w:val="22"/>
              </w:rPr>
              <w:t>/cm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 w:rsidR="004237A6" w:rsidRPr="004237A6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Capacidad de </w:t>
            </w:r>
          </w:p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proofErr w:type="gramStart"/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interc</w:t>
            </w:r>
            <w:proofErr w:type="spellEnd"/>
            <w:proofErr w:type="gramEnd"/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. catiónico </w:t>
            </w:r>
          </w:p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(</w:t>
            </w:r>
            <w:proofErr w:type="spellStart"/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m.e</w:t>
            </w:r>
            <w:proofErr w:type="spellEnd"/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./100 g) = valor T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25.9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29.3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33.5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30.0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29.2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26.1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24.8</w:t>
            </w:r>
          </w:p>
        </w:tc>
      </w:tr>
      <w:tr w:rsidR="004237A6" w:rsidRPr="004237A6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4237A6" w:rsidRPr="004237A6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17.3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21.8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25.2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24.3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22.5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20.0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20.2</w:t>
            </w:r>
          </w:p>
        </w:tc>
      </w:tr>
      <w:tr w:rsidR="004237A6" w:rsidRPr="004237A6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4237A6" w:rsidRPr="004237A6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Mg++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2.1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3.2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3.4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2.1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2.8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2.2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2.0</w:t>
            </w:r>
          </w:p>
        </w:tc>
      </w:tr>
      <w:tr w:rsidR="004237A6" w:rsidRPr="004237A6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4237A6" w:rsidRPr="004237A6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i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1.2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1.2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1.2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0.9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1.1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0.9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0.8</w:t>
            </w:r>
          </w:p>
        </w:tc>
      </w:tr>
      <w:tr w:rsidR="004237A6" w:rsidRPr="004237A6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4237A6" w:rsidRPr="004237A6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0.3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0.3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0.4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0.3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0.4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0.3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0.3</w:t>
            </w:r>
          </w:p>
        </w:tc>
      </w:tr>
      <w:tr w:rsidR="004237A6" w:rsidRPr="004237A6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i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237A6" w:rsidRPr="004237A6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S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3.6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3.1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3.1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3.1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2.8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2.9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sz w:val="22"/>
                <w:szCs w:val="22"/>
              </w:rPr>
              <w:t>1.4</w:t>
            </w:r>
          </w:p>
        </w:tc>
      </w:tr>
      <w:tr w:rsidR="004237A6" w:rsidRPr="004237A6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237A6" w:rsidRPr="004237A6" w:rsidRDefault="004237A6" w:rsidP="004237A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237A6">
              <w:rPr>
                <w:rFonts w:ascii="Times New Roman" w:hAnsi="Times New Roman"/>
                <w:color w:val="000000"/>
                <w:sz w:val="22"/>
                <w:szCs w:val="22"/>
              </w:rPr>
              <w:t>1.21</w:t>
            </w:r>
          </w:p>
        </w:tc>
      </w:tr>
      <w:tr w:rsidR="004237A6" w:rsidRPr="004237A6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26.77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31.87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33.69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29.49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29.32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26.96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23.43</w:t>
            </w:r>
          </w:p>
        </w:tc>
      </w:tr>
      <w:tr w:rsidR="004237A6" w:rsidRPr="004237A6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237A6" w:rsidRPr="004237A6" w:rsidRDefault="004237A6" w:rsidP="004237A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237A6" w:rsidRPr="004237A6" w:rsidRDefault="004237A6" w:rsidP="004237A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4237A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</w:tbl>
    <w:p w:rsidR="00610974" w:rsidRPr="004237A6" w:rsidRDefault="00610974" w:rsidP="004237A6">
      <w:pPr>
        <w:rPr>
          <w:rFonts w:ascii="Times New Roman" w:hAnsi="Times New Roman"/>
          <w:sz w:val="22"/>
          <w:szCs w:val="22"/>
        </w:rPr>
      </w:pPr>
    </w:p>
    <w:sectPr w:rsidR="00610974" w:rsidRPr="004237A6" w:rsidSect="004237A6">
      <w:type w:val="continuous"/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7A6"/>
    <w:rsid w:val="004237A6"/>
    <w:rsid w:val="006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7A6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237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237A6"/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4237A6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4237A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7A6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237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237A6"/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4237A6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4237A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953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2014-02-10T13:25:00Z</dcterms:created>
  <dcterms:modified xsi:type="dcterms:W3CDTF">2014-02-10T13:29:00Z</dcterms:modified>
</cp:coreProperties>
</file>