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C64633">
        <w:rPr>
          <w:b/>
          <w:szCs w:val="24"/>
        </w:rPr>
        <w:t xml:space="preserve">SERIE </w:t>
      </w:r>
      <w:r w:rsidRPr="00C64633">
        <w:rPr>
          <w:b/>
          <w:bCs/>
          <w:szCs w:val="24"/>
          <w:lang w:val="es-ES_tradnl"/>
        </w:rPr>
        <w:t>GRANERO</w:t>
      </w:r>
      <w:r w:rsidRPr="00C64633">
        <w:rPr>
          <w:szCs w:val="24"/>
        </w:rPr>
        <w:t xml:space="preserve">     </w:t>
      </w:r>
      <w:r>
        <w:rPr>
          <w:szCs w:val="24"/>
        </w:rPr>
        <w:t xml:space="preserve"> </w:t>
      </w:r>
      <w:r w:rsidRPr="00C64633">
        <w:rPr>
          <w:szCs w:val="24"/>
        </w:rPr>
        <w:t xml:space="preserve">                                                                                     Símbolo: </w:t>
      </w:r>
      <w:proofErr w:type="spellStart"/>
      <w:r w:rsidRPr="00C64633">
        <w:rPr>
          <w:b/>
          <w:szCs w:val="24"/>
        </w:rPr>
        <w:t>Gra</w:t>
      </w:r>
      <w:proofErr w:type="spellEnd"/>
    </w:p>
    <w:p w:rsid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C64633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C64633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. Son suelos poco profundos, bien drenados, con estructura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bloquiforme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en todo el perfil. 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 xml:space="preserve">Suelos desarrollados sobre loess </w:t>
      </w:r>
      <w:proofErr w:type="gramStart"/>
      <w:r w:rsidRPr="00C64633">
        <w:rPr>
          <w:rFonts w:ascii="Times New Roman" w:hAnsi="Times New Roman"/>
          <w:sz w:val="22"/>
          <w:szCs w:val="22"/>
          <w:lang w:val="es-ES_tradnl"/>
        </w:rPr>
        <w:t>calcáreo de textura franco-limosa, ricos</w:t>
      </w:r>
      <w:proofErr w:type="gram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en carbonatos a partir de los 80-90 cm de profundidad.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 ER7-101C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 27-VI-1995  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 Establecimiento "Don Tino" (foto 421-96) - dto. Corrales - Dpto. Victoria.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 O.L. Lopez; O.A.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.</w:t>
      </w:r>
    </w:p>
    <w:p w:rsid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00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>30 cm; pardo grisáceo muy oscuro (10YR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limoso; estructura granular y bloques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finos y débiles; friable en húmedo; barnices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") comunes; límite gradual, suave.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B21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30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>55 cm; pardo grisáceo muy oscuro (10YR 3/2)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arcillo; estructura en bloques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y bloques angulares irregulares gruesos y débiles que rompen en bloques granulares finos y débiles; friable en húmedo; barnices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"), escasos a comunes, y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"), escasos; límite claro, suave.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B22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55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>65 cm; pardo oscuro (10YR 3/3) en húmedo; franco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y bloques angulares irregulares, medios y débiles, friable en húmedo; barnices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"), escasos;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>") comunes; moteados de hierro-manganeso escasos,  finos y débiles; límite gradual, ondulado.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65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83 cm; pardo oscuro (7.5YR 4/4) en húmedo; franco-arcilloso; estructura en bloques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y bloques angulares irregulares medios, moderados; friable en húmedo; barnices ("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") escasos; concreciones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 comunes, finos y precisos; límite gradual suave.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C1ca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83</w:t>
      </w:r>
      <w:r>
        <w:rPr>
          <w:rFonts w:ascii="Times New Roman" w:hAnsi="Times New Roman"/>
          <w:sz w:val="22"/>
          <w:szCs w:val="22"/>
          <w:lang w:val="es-ES_tradnl"/>
        </w:rPr>
        <w:t>-</w:t>
      </w:r>
      <w:r w:rsidRPr="00C64633">
        <w:rPr>
          <w:rFonts w:ascii="Times New Roman" w:hAnsi="Times New Roman"/>
          <w:sz w:val="22"/>
          <w:szCs w:val="22"/>
          <w:lang w:val="es-ES_tradnl"/>
        </w:rPr>
        <w:t>107 cm; pardo oscuro (7.5YR 4/4) en húmedo; franco</w:t>
      </w:r>
      <w:r w:rsidRPr="00C64633">
        <w:rPr>
          <w:rFonts w:ascii="Times New Roman" w:hAnsi="Times New Roman"/>
          <w:sz w:val="22"/>
          <w:szCs w:val="22"/>
          <w:lang w:val="es-ES_tradnl"/>
        </w:rPr>
        <w:noBreakHyphen/>
        <w:t xml:space="preserve">limoso; estructura masiva muy friable en húmedo; abundantes carbonatos libres en la masa; moteados de hierro-manganeso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abnundantes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, medios y precisos; límite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gardual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suave.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lang w:val="es-ES_tradnl"/>
        </w:rPr>
        <w:t>C2ca</w:t>
      </w:r>
      <w:r w:rsidRPr="00C64633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C64633">
        <w:rPr>
          <w:rFonts w:ascii="Times New Roman" w:hAnsi="Times New Roman"/>
          <w:sz w:val="22"/>
          <w:szCs w:val="22"/>
          <w:lang w:val="es-ES_tradnl"/>
        </w:rPr>
        <w:t>107 cm+; pardo (7.5YR 5/4) en húmedo; franco</w:t>
      </w:r>
      <w:r w:rsidRPr="00C64633">
        <w:rPr>
          <w:rFonts w:ascii="Times New Roman" w:hAnsi="Times New Roman"/>
          <w:sz w:val="22"/>
          <w:szCs w:val="22"/>
          <w:lang w:val="es-ES_tradnl"/>
        </w:rPr>
        <w:noBreakHyphen/>
        <w:t>limoso; estructura masiva; muy friable en húmedo; abundante cantidad de carbonatos libres en la masa; moteados de hierro-manganeso comunes, finos y precisos.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 xml:space="preserve">La variabilidad de rasgos no se conoce. 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Fases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 xml:space="preserve">No presenta a nivel de reconocimiento. 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 xml:space="preserve">Se parece a la serie Santa Eulalia, pero ésta no posee un horizonte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y se ha desarrollado  en una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peniplanicie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C64633">
        <w:rPr>
          <w:rFonts w:ascii="Times New Roman" w:hAnsi="Times New Roman"/>
          <w:sz w:val="22"/>
          <w:szCs w:val="22"/>
          <w:lang w:val="es-ES_tradnl"/>
        </w:rPr>
        <w:t>loéssica</w:t>
      </w:r>
      <w:proofErr w:type="spellEnd"/>
      <w:r w:rsidRPr="00C64633">
        <w:rPr>
          <w:rFonts w:ascii="Times New Roman" w:hAnsi="Times New Roman"/>
          <w:sz w:val="22"/>
          <w:szCs w:val="22"/>
          <w:lang w:val="es-ES_tradnl"/>
        </w:rPr>
        <w:t xml:space="preserve"> menos ondulada. También se parece a la serie San Francisco, pero ésta es más arcillosa en todo el perfil y se encuentra en un paisaje </w:t>
      </w:r>
      <w:r w:rsidRPr="00C64633">
        <w:rPr>
          <w:rFonts w:ascii="Times New Roman" w:hAnsi="Times New Roman"/>
          <w:sz w:val="22"/>
          <w:szCs w:val="22"/>
          <w:lang w:val="es-ES_tradnl"/>
        </w:rPr>
        <w:t>más</w:t>
      </w:r>
      <w:r w:rsidRPr="00C64633">
        <w:rPr>
          <w:rFonts w:ascii="Times New Roman" w:hAnsi="Times New Roman"/>
          <w:sz w:val="22"/>
          <w:szCs w:val="22"/>
          <w:lang w:val="es-ES_tradnl"/>
        </w:rPr>
        <w:t xml:space="preserve"> suavemente ondulado.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>Bien drenado; escurrimiento superficial rápido. Permeabilidad  moderada. Napa freática profunda. Grupo hidrológico C.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64633">
        <w:rPr>
          <w:rFonts w:ascii="Times New Roman" w:hAnsi="Times New Roman"/>
          <w:sz w:val="22"/>
          <w:szCs w:val="22"/>
          <w:lang w:val="es-ES_tradnl"/>
        </w:rPr>
        <w:t>La Serie Granero tiene erosión actual leve en forma laminar, y corre peligro de erosión en grado moderado.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C64633" w:rsidRPr="00C64633" w:rsidSect="00C64633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C64633" w:rsidRPr="00C64633" w:rsidRDefault="00C64633" w:rsidP="00C64633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C64633" w:rsidRPr="00C64633" w:rsidRDefault="00C64633" w:rsidP="00C64633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C64633">
        <w:rPr>
          <w:rFonts w:ascii="Times New Roman" w:hAnsi="Times New Roman"/>
          <w:b/>
          <w:sz w:val="22"/>
          <w:szCs w:val="22"/>
          <w:u w:val="single"/>
          <w:lang w:val="es-ES_tradnl"/>
        </w:rPr>
        <w:t>Serie Granero</w:t>
      </w:r>
    </w:p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1032"/>
        <w:gridCol w:w="1033"/>
        <w:gridCol w:w="1033"/>
        <w:gridCol w:w="1032"/>
        <w:gridCol w:w="1033"/>
        <w:gridCol w:w="1033"/>
      </w:tblGrid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ER7-101C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NE de registro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10.406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B22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B3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C1ca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C2ca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05-25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56-63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67-80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120-130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3.91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0.14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0.10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0.05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C/N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5.7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3.9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2.7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1.5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 xml:space="preserve">T           </w:t>
            </w:r>
            <w:r w:rsidR="00621942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 xml:space="preserve">  &lt; 2 µ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24.29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29.62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23.45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27.19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26.45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24.79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2-20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23.48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19.70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21.26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20.49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20.49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22.07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621942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 </w:t>
            </w: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2-50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53.15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48.85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51.43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49.39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58.36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56.87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50-100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1.83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2.86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3.91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4.39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2.51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2.01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621942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 </w:t>
            </w: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100-250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20.69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18.63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21.10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18.98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12.65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16.26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250-500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</w:t>
            </w:r>
            <w:r w:rsidR="0062194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bookmarkStart w:id="0" w:name="_GoBack"/>
            <w:bookmarkEnd w:id="0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500-1000 </w:t>
            </w:r>
            <w:r w:rsidRPr="00C64633">
              <w:rPr>
                <w:rFonts w:ascii="Times New Roman" w:hAnsi="Times New Roman"/>
                <w:sz w:val="22"/>
                <w:szCs w:val="22"/>
              </w:rPr>
              <w:t>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0.02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CO3Ca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0.84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12.0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 xml:space="preserve">pH H20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6.6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6.0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6.1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7.0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C64633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  <w:r w:rsidRPr="00C6463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6.3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5.9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7.0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pStyle w:val="Encabezado"/>
              <w:tabs>
                <w:tab w:val="clear" w:pos="4419"/>
                <w:tab w:val="clear" w:pos="8838"/>
                <w:tab w:val="left" w:pos="142"/>
              </w:tabs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Capacidad  de intercambio</w:t>
            </w:r>
          </w:p>
          <w:p w:rsidR="00C64633" w:rsidRPr="00C64633" w:rsidRDefault="00C64633" w:rsidP="00C64633">
            <w:pPr>
              <w:tabs>
                <w:tab w:val="left" w:pos="142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catiónico (</w:t>
            </w:r>
            <w:proofErr w:type="spellStart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./100 g) =</w:t>
            </w: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valor T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33.80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30.23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23.22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27.20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25.80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25.00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22.61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17.82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19.62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20.71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Mg++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4.40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4.12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2.81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2.43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2.60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64633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1.84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0.48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0.43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1.28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1.24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1.02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1.47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1.67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1.75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0.85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C64633">
              <w:rPr>
                <w:rFonts w:ascii="Times New Roman" w:hAnsi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</w:rPr>
              <w:t>N.D.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Equival</w:t>
            </w:r>
            <w:proofErr w:type="spellEnd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de</w:t>
            </w:r>
            <w:proofErr w:type="gramEnd"/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26.7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29.6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24.5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26.5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24.2</w:t>
            </w:r>
          </w:p>
        </w:tc>
        <w:tc>
          <w:tcPr>
            <w:tcW w:w="103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24.0</w:t>
            </w:r>
          </w:p>
        </w:tc>
      </w:tr>
      <w:tr w:rsidR="00C64633" w:rsidRPr="00C64633" w:rsidTr="005C46AB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47.0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30.0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64633" w:rsidRPr="00C64633" w:rsidRDefault="00C64633" w:rsidP="00C64633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64633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C64633" w:rsidRPr="00C64633" w:rsidRDefault="00C64633" w:rsidP="00C64633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C64633" w:rsidRDefault="00610974" w:rsidP="00C64633">
      <w:pPr>
        <w:rPr>
          <w:rFonts w:ascii="Times New Roman" w:hAnsi="Times New Roman"/>
          <w:sz w:val="22"/>
          <w:szCs w:val="22"/>
        </w:rPr>
      </w:pPr>
    </w:p>
    <w:sectPr w:rsidR="00610974" w:rsidRPr="00C64633" w:rsidSect="00C64633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33"/>
    <w:rsid w:val="00610974"/>
    <w:rsid w:val="00621942"/>
    <w:rsid w:val="00C6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3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646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64633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6463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6463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33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646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64633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C64633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6463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2014-02-10T14:10:00Z</dcterms:created>
  <dcterms:modified xsi:type="dcterms:W3CDTF">2014-02-10T14:13:00Z</dcterms:modified>
</cp:coreProperties>
</file>