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76E" w:rsidRPr="00893042" w:rsidRDefault="0024776E" w:rsidP="004A6879">
      <w:pPr>
        <w:tabs>
          <w:tab w:val="left" w:pos="-720"/>
        </w:tabs>
        <w:suppressAutoHyphens/>
        <w:jc w:val="both"/>
        <w:rPr>
          <w:rFonts w:ascii="Times New Roman" w:hAnsi="Times New Roman"/>
          <w:spacing w:val="-1"/>
          <w:sz w:val="22"/>
          <w:szCs w:val="22"/>
          <w:lang w:val="es-ES_tradnl"/>
        </w:rPr>
      </w:pPr>
    </w:p>
    <w:p w:rsidR="00242899" w:rsidRDefault="00242899" w:rsidP="00242899">
      <w:pPr>
        <w:pStyle w:val="Textoindependiente"/>
        <w:pBdr>
          <w:top w:val="single" w:sz="6" w:space="1" w:color="auto" w:shadow="1"/>
          <w:left w:val="single" w:sz="6" w:space="1" w:color="auto" w:shadow="1"/>
          <w:bottom w:val="single" w:sz="6" w:space="1" w:color="auto" w:shadow="1"/>
          <w:right w:val="single" w:sz="6" w:space="4" w:color="auto" w:shadow="1"/>
        </w:pBdr>
      </w:pPr>
      <w:r>
        <w:rPr>
          <w:b/>
        </w:rPr>
        <w:t xml:space="preserve">SERIE </w:t>
      </w:r>
      <w:r w:rsidR="001359A1">
        <w:rPr>
          <w:b/>
        </w:rPr>
        <w:t>G</w:t>
      </w:r>
      <w:r w:rsidR="00404F20">
        <w:rPr>
          <w:b/>
        </w:rPr>
        <w:t>UALEGUAY</w:t>
      </w:r>
      <w:r w:rsidR="00404F20">
        <w:rPr>
          <w:b/>
        </w:rPr>
        <w:tab/>
      </w:r>
      <w:r w:rsidR="00BC69C2">
        <w:rPr>
          <w:b/>
        </w:rPr>
        <w:tab/>
      </w:r>
      <w:r w:rsidR="00BC69C2">
        <w:rPr>
          <w:b/>
        </w:rPr>
        <w:tab/>
      </w:r>
      <w:r w:rsidR="00BC69C2">
        <w:rPr>
          <w:b/>
        </w:rPr>
        <w:tab/>
      </w:r>
      <w:r w:rsidR="00BC69C2">
        <w:rPr>
          <w:b/>
        </w:rPr>
        <w:tab/>
      </w:r>
      <w:r w:rsidR="00BC69C2">
        <w:rPr>
          <w:b/>
        </w:rPr>
        <w:tab/>
      </w:r>
      <w:r w:rsidR="00BC69C2">
        <w:rPr>
          <w:b/>
        </w:rPr>
        <w:tab/>
        <w:t xml:space="preserve"> </w:t>
      </w:r>
      <w:r>
        <w:rPr>
          <w:b/>
        </w:rPr>
        <w:t xml:space="preserve"> </w:t>
      </w:r>
      <w:r w:rsidR="005C7CA3">
        <w:rPr>
          <w:b/>
        </w:rPr>
        <w:t xml:space="preserve"> </w:t>
      </w:r>
      <w:r w:rsidR="005F548F">
        <w:rPr>
          <w:b/>
        </w:rPr>
        <w:t xml:space="preserve"> </w:t>
      </w:r>
      <w:r w:rsidR="001359A1">
        <w:rPr>
          <w:b/>
        </w:rPr>
        <w:t xml:space="preserve"> </w:t>
      </w:r>
      <w:r w:rsidR="00404F20">
        <w:rPr>
          <w:b/>
        </w:rPr>
        <w:t xml:space="preserve"> </w:t>
      </w:r>
      <w:r>
        <w:t xml:space="preserve">Símbolo: </w:t>
      </w:r>
      <w:r w:rsidR="00404F20">
        <w:rPr>
          <w:b/>
        </w:rPr>
        <w:t>Gua</w:t>
      </w:r>
    </w:p>
    <w:p w:rsidR="00242899" w:rsidRDefault="00242899" w:rsidP="00242899">
      <w:pPr>
        <w:jc w:val="both"/>
        <w:rPr>
          <w:rFonts w:ascii="Times New Roman" w:hAnsi="Times New Roman"/>
          <w:szCs w:val="20"/>
          <w:lang w:val="es-ES_tradnl"/>
        </w:rPr>
      </w:pPr>
    </w:p>
    <w:p w:rsidR="00242899" w:rsidRPr="00404F20" w:rsidRDefault="00242899"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sz w:val="22"/>
          <w:szCs w:val="22"/>
          <w:lang w:val="es-ES_tradnl"/>
        </w:rPr>
        <w:t xml:space="preserve">Pertenece a la familia "fina, mixta, térmica" de los </w:t>
      </w:r>
      <w:proofErr w:type="spellStart"/>
      <w:r w:rsidRPr="00404F20">
        <w:rPr>
          <w:rFonts w:ascii="Times New Roman" w:hAnsi="Times New Roman"/>
          <w:sz w:val="22"/>
          <w:szCs w:val="22"/>
          <w:u w:val="single"/>
          <w:lang w:val="es-ES_tradnl"/>
        </w:rPr>
        <w:t>Argiudoles</w:t>
      </w:r>
      <w:proofErr w:type="spellEnd"/>
      <w:r w:rsidRPr="00404F20">
        <w:rPr>
          <w:rFonts w:ascii="Times New Roman" w:hAnsi="Times New Roman"/>
          <w:sz w:val="22"/>
          <w:szCs w:val="22"/>
          <w:u w:val="single"/>
          <w:lang w:val="es-ES_tradnl"/>
        </w:rPr>
        <w:t xml:space="preserve"> </w:t>
      </w:r>
      <w:proofErr w:type="spellStart"/>
      <w:r w:rsidRPr="00404F20">
        <w:rPr>
          <w:rFonts w:ascii="Times New Roman" w:hAnsi="Times New Roman"/>
          <w:sz w:val="22"/>
          <w:szCs w:val="22"/>
          <w:u w:val="single"/>
          <w:lang w:val="es-ES_tradnl"/>
        </w:rPr>
        <w:t>ácuicos</w:t>
      </w:r>
      <w:proofErr w:type="spellEnd"/>
      <w:r w:rsidRPr="00404F20">
        <w:rPr>
          <w:rFonts w:ascii="Times New Roman" w:hAnsi="Times New Roman"/>
          <w:sz w:val="22"/>
          <w:szCs w:val="22"/>
          <w:u w:val="single"/>
          <w:lang w:val="es-ES_tradnl"/>
        </w:rPr>
        <w:t xml:space="preserve"> </w:t>
      </w:r>
      <w:proofErr w:type="spellStart"/>
      <w:r w:rsidRPr="00404F20">
        <w:rPr>
          <w:rFonts w:ascii="Times New Roman" w:hAnsi="Times New Roman"/>
          <w:sz w:val="22"/>
          <w:szCs w:val="22"/>
          <w:u w:val="single"/>
          <w:lang w:val="es-ES_tradnl"/>
        </w:rPr>
        <w:t>páquicos</w:t>
      </w:r>
      <w:proofErr w:type="spellEnd"/>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Brunizems</w:t>
      </w:r>
      <w:proofErr w:type="spellEnd"/>
      <w:r w:rsidRPr="00404F20">
        <w:rPr>
          <w:rFonts w:ascii="Times New Roman" w:hAnsi="Times New Roman"/>
          <w:sz w:val="22"/>
          <w:szCs w:val="22"/>
          <w:lang w:val="es-ES_tradnl"/>
        </w:rPr>
        <w:t xml:space="preserve"> hidromórficos con </w:t>
      </w:r>
      <w:proofErr w:type="spellStart"/>
      <w:r w:rsidRPr="00404F20">
        <w:rPr>
          <w:rFonts w:ascii="Times New Roman" w:hAnsi="Times New Roman"/>
          <w:sz w:val="22"/>
          <w:szCs w:val="22"/>
          <w:lang w:val="es-ES_tradnl"/>
        </w:rPr>
        <w:t>epipedón</w:t>
      </w:r>
      <w:proofErr w:type="spellEnd"/>
      <w:r w:rsidRPr="00404F20">
        <w:rPr>
          <w:rFonts w:ascii="Times New Roman" w:hAnsi="Times New Roman"/>
          <w:sz w:val="22"/>
          <w:szCs w:val="22"/>
          <w:lang w:val="es-ES_tradnl"/>
        </w:rPr>
        <w:t xml:space="preserve"> engrosado).</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sz w:val="22"/>
          <w:szCs w:val="22"/>
          <w:lang w:val="es-ES_tradnl"/>
        </w:rPr>
        <w:t xml:space="preserve">Son suelos desarrollados en materiales </w:t>
      </w:r>
      <w:proofErr w:type="spellStart"/>
      <w:r w:rsidRPr="00404F20">
        <w:rPr>
          <w:rFonts w:ascii="Times New Roman" w:hAnsi="Times New Roman"/>
          <w:sz w:val="22"/>
          <w:szCs w:val="22"/>
          <w:lang w:val="es-ES_tradnl"/>
        </w:rPr>
        <w:t>loessicos</w:t>
      </w:r>
      <w:proofErr w:type="spellEnd"/>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retransportados</w:t>
      </w:r>
      <w:proofErr w:type="spellEnd"/>
      <w:r w:rsidRPr="00404F20">
        <w:rPr>
          <w:rFonts w:ascii="Times New Roman" w:hAnsi="Times New Roman"/>
          <w:sz w:val="22"/>
          <w:szCs w:val="22"/>
          <w:lang w:val="es-ES_tradnl"/>
        </w:rPr>
        <w:t xml:space="preserve">, franco-limosos a franco-arcillo-limosos. Son muy profundos, moderadamente bien drenados, con un </w:t>
      </w:r>
      <w:proofErr w:type="spellStart"/>
      <w:r w:rsidRPr="00404F20">
        <w:rPr>
          <w:rFonts w:ascii="Times New Roman" w:hAnsi="Times New Roman"/>
          <w:sz w:val="22"/>
          <w:szCs w:val="22"/>
          <w:lang w:val="es-ES_tradnl"/>
        </w:rPr>
        <w:t>epipedón</w:t>
      </w:r>
      <w:proofErr w:type="spellEnd"/>
      <w:r w:rsidRPr="00404F20">
        <w:rPr>
          <w:rFonts w:ascii="Times New Roman" w:hAnsi="Times New Roman"/>
          <w:sz w:val="22"/>
          <w:szCs w:val="22"/>
          <w:lang w:val="es-ES_tradnl"/>
        </w:rPr>
        <w:t xml:space="preserve"> engrosado franco-limoso y un horizonte </w:t>
      </w:r>
      <w:proofErr w:type="spellStart"/>
      <w:r w:rsidRPr="00404F20">
        <w:rPr>
          <w:rFonts w:ascii="Times New Roman" w:hAnsi="Times New Roman"/>
          <w:sz w:val="22"/>
          <w:szCs w:val="22"/>
          <w:lang w:val="es-ES_tradnl"/>
        </w:rPr>
        <w:t>argílico</w:t>
      </w:r>
      <w:proofErr w:type="spellEnd"/>
      <w:r w:rsidRPr="00404F20">
        <w:rPr>
          <w:rFonts w:ascii="Times New Roman" w:hAnsi="Times New Roman"/>
          <w:sz w:val="22"/>
          <w:szCs w:val="22"/>
          <w:lang w:val="es-ES_tradnl"/>
        </w:rPr>
        <w:t>, franco-arcillo-limoso.</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b/>
          <w:sz w:val="22"/>
          <w:szCs w:val="22"/>
          <w:lang w:val="es-ES_tradnl"/>
        </w:rPr>
        <w:t>Perfil tipo:</w:t>
      </w:r>
      <w:r w:rsidRPr="00404F20">
        <w:rPr>
          <w:rFonts w:ascii="Times New Roman" w:hAnsi="Times New Roman"/>
          <w:sz w:val="22"/>
          <w:szCs w:val="22"/>
          <w:lang w:val="es-ES_tradnl"/>
        </w:rPr>
        <w:t xml:space="preserve"> </w:t>
      </w:r>
      <w:bookmarkStart w:id="0" w:name="OLE_LINK1"/>
      <w:r w:rsidRPr="00404F20">
        <w:rPr>
          <w:rFonts w:ascii="Times New Roman" w:hAnsi="Times New Roman"/>
          <w:sz w:val="22"/>
          <w:szCs w:val="22"/>
          <w:lang w:val="es-ES_tradnl"/>
        </w:rPr>
        <w:t>ER3-</w:t>
      </w:r>
      <w:smartTag w:uri="urn:schemas-microsoft-com:office:smarttags" w:element="metricconverter">
        <w:smartTagPr>
          <w:attr w:name="ProductID" w:val="17C"/>
        </w:smartTagPr>
        <w:r w:rsidRPr="00404F20">
          <w:rPr>
            <w:rFonts w:ascii="Times New Roman" w:hAnsi="Times New Roman"/>
            <w:sz w:val="22"/>
            <w:szCs w:val="22"/>
            <w:lang w:val="es-ES_tradnl"/>
          </w:rPr>
          <w:t>17C</w:t>
        </w:r>
      </w:smartTag>
      <w:bookmarkEnd w:id="0"/>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b/>
          <w:sz w:val="22"/>
          <w:szCs w:val="22"/>
          <w:lang w:val="es-ES_tradnl"/>
        </w:rPr>
        <w:t>Fecha:</w:t>
      </w:r>
      <w:r w:rsidRPr="00404F20">
        <w:rPr>
          <w:rFonts w:ascii="Times New Roman" w:hAnsi="Times New Roman"/>
          <w:sz w:val="22"/>
          <w:szCs w:val="22"/>
          <w:lang w:val="es-ES_tradnl"/>
        </w:rPr>
        <w:t xml:space="preserve"> 4-XI-1970</w:t>
      </w: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b/>
          <w:sz w:val="22"/>
          <w:szCs w:val="22"/>
          <w:lang w:val="es-ES_tradnl"/>
        </w:rPr>
        <w:t>Ubicación:</w:t>
      </w:r>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Ea</w:t>
      </w:r>
      <w:proofErr w:type="spellEnd"/>
      <w:r w:rsidRPr="00404F20">
        <w:rPr>
          <w:rFonts w:ascii="Times New Roman" w:hAnsi="Times New Roman"/>
          <w:sz w:val="22"/>
          <w:szCs w:val="22"/>
          <w:lang w:val="es-ES_tradnl"/>
        </w:rPr>
        <w:t xml:space="preserve">. General </w:t>
      </w:r>
      <w:proofErr w:type="spellStart"/>
      <w:r w:rsidRPr="00404F20">
        <w:rPr>
          <w:rFonts w:ascii="Times New Roman" w:hAnsi="Times New Roman"/>
          <w:sz w:val="22"/>
          <w:szCs w:val="22"/>
          <w:lang w:val="es-ES_tradnl"/>
        </w:rPr>
        <w:t>Nazar</w:t>
      </w:r>
      <w:proofErr w:type="spellEnd"/>
      <w:r w:rsidRPr="00404F20">
        <w:rPr>
          <w:rFonts w:ascii="Times New Roman" w:hAnsi="Times New Roman"/>
          <w:sz w:val="22"/>
          <w:szCs w:val="22"/>
          <w:lang w:val="es-ES_tradnl"/>
        </w:rPr>
        <w:t xml:space="preserve"> (foto IR 412-11) - Dpto. Gualeguay</w:t>
      </w: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b/>
          <w:sz w:val="22"/>
          <w:szCs w:val="22"/>
          <w:lang w:val="es-ES_tradnl"/>
        </w:rPr>
        <w:t>Reconocedores:</w:t>
      </w:r>
      <w:r w:rsidRPr="00404F20">
        <w:rPr>
          <w:rFonts w:ascii="Times New Roman" w:hAnsi="Times New Roman"/>
          <w:sz w:val="22"/>
          <w:szCs w:val="22"/>
          <w:lang w:val="es-ES_tradnl"/>
        </w:rPr>
        <w:t xml:space="preserve"> R.E. </w:t>
      </w:r>
      <w:proofErr w:type="spellStart"/>
      <w:r w:rsidRPr="00404F20">
        <w:rPr>
          <w:rFonts w:ascii="Times New Roman" w:hAnsi="Times New Roman"/>
          <w:sz w:val="22"/>
          <w:szCs w:val="22"/>
          <w:lang w:val="es-ES_tradnl"/>
        </w:rPr>
        <w:t>Kleinerman</w:t>
      </w:r>
      <w:proofErr w:type="spellEnd"/>
      <w:r w:rsidRPr="00404F20">
        <w:rPr>
          <w:rFonts w:ascii="Times New Roman" w:hAnsi="Times New Roman"/>
          <w:sz w:val="22"/>
          <w:szCs w:val="22"/>
          <w:lang w:val="es-ES_tradnl"/>
        </w:rPr>
        <w:t xml:space="preserve">; G.W. van </w:t>
      </w:r>
      <w:proofErr w:type="spellStart"/>
      <w:r w:rsidRPr="00404F20">
        <w:rPr>
          <w:rFonts w:ascii="Times New Roman" w:hAnsi="Times New Roman"/>
          <w:sz w:val="22"/>
          <w:szCs w:val="22"/>
          <w:lang w:val="es-ES_tradnl"/>
        </w:rPr>
        <w:t>Barneveld</w:t>
      </w:r>
      <w:proofErr w:type="spellEnd"/>
      <w:r w:rsidRPr="00404F20">
        <w:rPr>
          <w:rFonts w:ascii="Times New Roman" w:hAnsi="Times New Roman"/>
          <w:sz w:val="22"/>
          <w:szCs w:val="22"/>
          <w:lang w:val="es-ES_tradnl"/>
        </w:rPr>
        <w:t>.</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tabs>
          <w:tab w:val="left" w:pos="-1440"/>
        </w:tabs>
        <w:jc w:val="both"/>
        <w:rPr>
          <w:rFonts w:ascii="Times New Roman" w:hAnsi="Times New Roman"/>
          <w:sz w:val="22"/>
          <w:szCs w:val="22"/>
          <w:lang w:val="es-ES_tradnl"/>
        </w:rPr>
      </w:pPr>
      <w:r w:rsidRPr="00404F20">
        <w:rPr>
          <w:rFonts w:ascii="Times New Roman" w:hAnsi="Times New Roman"/>
          <w:b/>
          <w:sz w:val="22"/>
          <w:szCs w:val="22"/>
          <w:lang w:val="es-ES_tradnl"/>
        </w:rPr>
        <w:t>A1</w:t>
      </w:r>
      <w:r w:rsidRPr="00404F20">
        <w:rPr>
          <w:rFonts w:ascii="Times New Roman" w:hAnsi="Times New Roman"/>
          <w:sz w:val="22"/>
          <w:szCs w:val="22"/>
          <w:lang w:val="es-ES_tradnl"/>
        </w:rPr>
        <w:t>:</w:t>
      </w:r>
      <w:r>
        <w:rPr>
          <w:rFonts w:ascii="Times New Roman" w:hAnsi="Times New Roman"/>
          <w:sz w:val="22"/>
          <w:szCs w:val="22"/>
          <w:lang w:val="es-ES_tradnl"/>
        </w:rPr>
        <w:t xml:space="preserve"> </w:t>
      </w:r>
      <w:r w:rsidRPr="00404F20">
        <w:rPr>
          <w:rFonts w:ascii="Times New Roman" w:hAnsi="Times New Roman"/>
          <w:sz w:val="22"/>
          <w:szCs w:val="22"/>
          <w:lang w:val="es-ES_tradnl"/>
        </w:rPr>
        <w:t>00-</w:t>
      </w:r>
      <w:smartTag w:uri="urn:schemas-microsoft-com:office:smarttags" w:element="metricconverter">
        <w:smartTagPr>
          <w:attr w:name="ProductID" w:val="16 cm"/>
        </w:smartTagPr>
        <w:r w:rsidRPr="00404F20">
          <w:rPr>
            <w:rFonts w:ascii="Times New Roman" w:hAnsi="Times New Roman"/>
            <w:sz w:val="22"/>
            <w:szCs w:val="22"/>
            <w:lang w:val="es-ES_tradnl"/>
          </w:rPr>
          <w:t>16 cm</w:t>
        </w:r>
      </w:smartTag>
      <w:r w:rsidRPr="00404F20">
        <w:rPr>
          <w:rFonts w:ascii="Times New Roman" w:hAnsi="Times New Roman"/>
          <w:sz w:val="22"/>
          <w:szCs w:val="22"/>
          <w:lang w:val="es-ES_tradnl"/>
        </w:rPr>
        <w:t xml:space="preserve">; pardo grisáceo oscuro (10YR 3,5/2) en húmedo, pardo grisáceo (10YR 5/2) en seco; franco-limoso; estructura en bloques </w:t>
      </w:r>
      <w:proofErr w:type="spellStart"/>
      <w:r w:rsidRPr="00404F20">
        <w:rPr>
          <w:rFonts w:ascii="Times New Roman" w:hAnsi="Times New Roman"/>
          <w:sz w:val="22"/>
          <w:szCs w:val="22"/>
          <w:lang w:val="es-ES_tradnl"/>
        </w:rPr>
        <w:t>subangulares</w:t>
      </w:r>
      <w:proofErr w:type="spellEnd"/>
      <w:r w:rsidRPr="00404F20">
        <w:rPr>
          <w:rFonts w:ascii="Times New Roman" w:hAnsi="Times New Roman"/>
          <w:sz w:val="22"/>
          <w:szCs w:val="22"/>
          <w:lang w:val="es-ES_tradnl"/>
        </w:rPr>
        <w:t xml:space="preserve"> y angulares irregulares medios, moderados; ligeramente duro en seco, friable en húmedo; barnices ("</w:t>
      </w:r>
      <w:proofErr w:type="spellStart"/>
      <w:r w:rsidRPr="00404F20">
        <w:rPr>
          <w:rFonts w:ascii="Times New Roman" w:hAnsi="Times New Roman"/>
          <w:sz w:val="22"/>
          <w:szCs w:val="22"/>
          <w:lang w:val="es-ES_tradnl"/>
        </w:rPr>
        <w:t>humic</w:t>
      </w:r>
      <w:proofErr w:type="spellEnd"/>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skins</w:t>
      </w:r>
      <w:proofErr w:type="spellEnd"/>
      <w:r w:rsidRPr="00404F20">
        <w:rPr>
          <w:rFonts w:ascii="Times New Roman" w:hAnsi="Times New Roman"/>
          <w:sz w:val="22"/>
          <w:szCs w:val="22"/>
          <w:lang w:val="es-ES_tradnl"/>
        </w:rPr>
        <w:t xml:space="preserve">") escasos; moteados de hierro-manganeso comunes, finos y precisos; límite claro, suave. </w:t>
      </w:r>
      <w:r w:rsidRPr="00404F20">
        <w:rPr>
          <w:rFonts w:ascii="Times New Roman" w:hAnsi="Times New Roman"/>
          <w:sz w:val="22"/>
          <w:szCs w:val="22"/>
          <w:lang w:val="es-ES_tradnl"/>
        </w:rPr>
        <w:tab/>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tabs>
          <w:tab w:val="left" w:pos="-1440"/>
        </w:tabs>
        <w:jc w:val="both"/>
        <w:rPr>
          <w:rFonts w:ascii="Times New Roman" w:hAnsi="Times New Roman"/>
          <w:sz w:val="22"/>
          <w:szCs w:val="22"/>
          <w:lang w:val="es-ES_tradnl"/>
        </w:rPr>
      </w:pPr>
      <w:r w:rsidRPr="00404F20">
        <w:rPr>
          <w:rFonts w:ascii="Times New Roman" w:hAnsi="Times New Roman"/>
          <w:b/>
          <w:sz w:val="22"/>
          <w:szCs w:val="22"/>
          <w:lang w:val="es-ES_tradnl"/>
        </w:rPr>
        <w:t>A3</w:t>
      </w:r>
      <w:r w:rsidRPr="00404F20">
        <w:rPr>
          <w:rFonts w:ascii="Times New Roman" w:hAnsi="Times New Roman"/>
          <w:sz w:val="22"/>
          <w:szCs w:val="22"/>
          <w:lang w:val="es-ES_tradnl"/>
        </w:rPr>
        <w:t>:</w:t>
      </w:r>
      <w:r>
        <w:rPr>
          <w:rFonts w:ascii="Times New Roman" w:hAnsi="Times New Roman"/>
          <w:sz w:val="22"/>
          <w:szCs w:val="22"/>
          <w:lang w:val="es-ES_tradnl"/>
        </w:rPr>
        <w:t xml:space="preserve"> </w:t>
      </w:r>
      <w:r w:rsidRPr="00404F20">
        <w:rPr>
          <w:rFonts w:ascii="Times New Roman" w:hAnsi="Times New Roman"/>
          <w:sz w:val="22"/>
          <w:szCs w:val="22"/>
          <w:lang w:val="es-ES_tradnl"/>
        </w:rPr>
        <w:t>16-</w:t>
      </w:r>
      <w:smartTag w:uri="urn:schemas-microsoft-com:office:smarttags" w:element="metricconverter">
        <w:smartTagPr>
          <w:attr w:name="ProductID" w:val="41 cm"/>
        </w:smartTagPr>
        <w:r w:rsidRPr="00404F20">
          <w:rPr>
            <w:rFonts w:ascii="Times New Roman" w:hAnsi="Times New Roman"/>
            <w:sz w:val="22"/>
            <w:szCs w:val="22"/>
            <w:lang w:val="es-ES_tradnl"/>
          </w:rPr>
          <w:t>41 cm</w:t>
        </w:r>
      </w:smartTag>
      <w:r w:rsidRPr="00404F20">
        <w:rPr>
          <w:rFonts w:ascii="Times New Roman" w:hAnsi="Times New Roman"/>
          <w:sz w:val="22"/>
          <w:szCs w:val="22"/>
          <w:lang w:val="es-ES_tradnl"/>
        </w:rPr>
        <w:t xml:space="preserve">; pardo grisáceo oscuro (10YR 3,5/2) en húmedo; franco-limoso; estructura en bloques </w:t>
      </w:r>
      <w:proofErr w:type="spellStart"/>
      <w:r w:rsidRPr="00404F20">
        <w:rPr>
          <w:rFonts w:ascii="Times New Roman" w:hAnsi="Times New Roman"/>
          <w:sz w:val="22"/>
          <w:szCs w:val="22"/>
          <w:lang w:val="es-ES_tradnl"/>
        </w:rPr>
        <w:t>subangulares</w:t>
      </w:r>
      <w:proofErr w:type="spellEnd"/>
      <w:r w:rsidRPr="00404F20">
        <w:rPr>
          <w:rFonts w:ascii="Times New Roman" w:hAnsi="Times New Roman"/>
          <w:sz w:val="22"/>
          <w:szCs w:val="22"/>
          <w:lang w:val="es-ES_tradnl"/>
        </w:rPr>
        <w:t xml:space="preserve"> y angulares irregulares medios, moderados, con leve tendencia prismática en la base del horizonte; friable en húmedo; barnices ("</w:t>
      </w:r>
      <w:proofErr w:type="spellStart"/>
      <w:r w:rsidRPr="00404F20">
        <w:rPr>
          <w:rFonts w:ascii="Times New Roman" w:hAnsi="Times New Roman"/>
          <w:sz w:val="22"/>
          <w:szCs w:val="22"/>
          <w:lang w:val="es-ES_tradnl"/>
        </w:rPr>
        <w:t>humic-skins</w:t>
      </w:r>
      <w:proofErr w:type="spellEnd"/>
      <w:r w:rsidRPr="00404F20">
        <w:rPr>
          <w:rFonts w:ascii="Times New Roman" w:hAnsi="Times New Roman"/>
          <w:sz w:val="22"/>
          <w:szCs w:val="22"/>
          <w:lang w:val="es-ES_tradnl"/>
        </w:rPr>
        <w:t>" y "</w:t>
      </w:r>
      <w:proofErr w:type="spellStart"/>
      <w:r w:rsidRPr="00404F20">
        <w:rPr>
          <w:rFonts w:ascii="Times New Roman" w:hAnsi="Times New Roman"/>
          <w:sz w:val="22"/>
          <w:szCs w:val="22"/>
          <w:lang w:val="es-ES_tradnl"/>
        </w:rPr>
        <w:t>clay-humic</w:t>
      </w:r>
      <w:proofErr w:type="spellEnd"/>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skins</w:t>
      </w:r>
      <w:proofErr w:type="spellEnd"/>
      <w:r w:rsidRPr="00404F20">
        <w:rPr>
          <w:rFonts w:ascii="Times New Roman" w:hAnsi="Times New Roman"/>
          <w:sz w:val="22"/>
          <w:szCs w:val="22"/>
          <w:lang w:val="es-ES_tradnl"/>
        </w:rPr>
        <w:t>") escasos y finos; moteados de hierro-manganeso comunes, finos y precisos; límite abrupto, suave.</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tabs>
          <w:tab w:val="left" w:pos="-1440"/>
        </w:tabs>
        <w:jc w:val="both"/>
        <w:rPr>
          <w:rFonts w:ascii="Times New Roman" w:hAnsi="Times New Roman"/>
          <w:sz w:val="22"/>
          <w:szCs w:val="22"/>
          <w:lang w:val="es-ES_tradnl"/>
        </w:rPr>
      </w:pPr>
      <w:r w:rsidRPr="00404F20">
        <w:rPr>
          <w:rFonts w:ascii="Times New Roman" w:hAnsi="Times New Roman"/>
          <w:b/>
          <w:sz w:val="22"/>
          <w:szCs w:val="22"/>
          <w:lang w:val="es-ES_tradnl"/>
        </w:rPr>
        <w:t>B21t</w:t>
      </w:r>
      <w:r w:rsidRPr="00404F20">
        <w:rPr>
          <w:rFonts w:ascii="Times New Roman" w:hAnsi="Times New Roman"/>
          <w:sz w:val="22"/>
          <w:szCs w:val="22"/>
          <w:lang w:val="es-ES_tradnl"/>
        </w:rPr>
        <w:t>:</w:t>
      </w:r>
      <w:r>
        <w:rPr>
          <w:rFonts w:ascii="Times New Roman" w:hAnsi="Times New Roman"/>
          <w:sz w:val="22"/>
          <w:szCs w:val="22"/>
          <w:lang w:val="es-ES_tradnl"/>
        </w:rPr>
        <w:t xml:space="preserve"> </w:t>
      </w:r>
      <w:r w:rsidRPr="00404F20">
        <w:rPr>
          <w:rFonts w:ascii="Times New Roman" w:hAnsi="Times New Roman"/>
          <w:sz w:val="22"/>
          <w:szCs w:val="22"/>
          <w:lang w:val="es-ES_tradnl"/>
        </w:rPr>
        <w:t>41-</w:t>
      </w:r>
      <w:smartTag w:uri="urn:schemas-microsoft-com:office:smarttags" w:element="metricconverter">
        <w:smartTagPr>
          <w:attr w:name="ProductID" w:val="76 cm"/>
        </w:smartTagPr>
        <w:r w:rsidRPr="00404F20">
          <w:rPr>
            <w:rFonts w:ascii="Times New Roman" w:hAnsi="Times New Roman"/>
            <w:sz w:val="22"/>
            <w:szCs w:val="22"/>
            <w:lang w:val="es-ES_tradnl"/>
          </w:rPr>
          <w:t>76 cm</w:t>
        </w:r>
      </w:smartTag>
      <w:r w:rsidRPr="00404F20">
        <w:rPr>
          <w:rFonts w:ascii="Times New Roman" w:hAnsi="Times New Roman"/>
          <w:sz w:val="22"/>
          <w:szCs w:val="22"/>
          <w:lang w:val="es-ES_tradnl"/>
        </w:rPr>
        <w:t xml:space="preserve">; pardo amarillento oscuro (10YR 3/4) en húmedo; arcillo-limoso; estructura en bloques </w:t>
      </w:r>
      <w:proofErr w:type="spellStart"/>
      <w:r w:rsidRPr="00404F20">
        <w:rPr>
          <w:rFonts w:ascii="Times New Roman" w:hAnsi="Times New Roman"/>
          <w:sz w:val="22"/>
          <w:szCs w:val="22"/>
          <w:lang w:val="es-ES_tradnl"/>
        </w:rPr>
        <w:t>subangulares</w:t>
      </w:r>
      <w:proofErr w:type="spellEnd"/>
      <w:r w:rsidRPr="00404F20">
        <w:rPr>
          <w:rFonts w:ascii="Times New Roman" w:hAnsi="Times New Roman"/>
          <w:sz w:val="22"/>
          <w:szCs w:val="22"/>
          <w:lang w:val="es-ES_tradnl"/>
        </w:rPr>
        <w:t xml:space="preserve"> y angulares irregulares medios, moderados, que rompen en bloques angulares irregulares y agregados cuneiformes, medios, moderados; duro en seco, friable en húmedo; barnices ("</w:t>
      </w:r>
      <w:proofErr w:type="spellStart"/>
      <w:r w:rsidRPr="00404F20">
        <w:rPr>
          <w:rFonts w:ascii="Times New Roman" w:hAnsi="Times New Roman"/>
          <w:sz w:val="22"/>
          <w:szCs w:val="22"/>
          <w:lang w:val="es-ES_tradnl"/>
        </w:rPr>
        <w:t>clay-humic</w:t>
      </w:r>
      <w:proofErr w:type="spellEnd"/>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skins</w:t>
      </w:r>
      <w:proofErr w:type="spellEnd"/>
      <w:r w:rsidRPr="00404F20">
        <w:rPr>
          <w:rFonts w:ascii="Times New Roman" w:hAnsi="Times New Roman"/>
          <w:sz w:val="22"/>
          <w:szCs w:val="22"/>
          <w:lang w:val="es-ES_tradnl"/>
        </w:rPr>
        <w:t>") comunes; caras de fricción ("</w:t>
      </w:r>
      <w:proofErr w:type="spellStart"/>
      <w:r w:rsidRPr="00404F20">
        <w:rPr>
          <w:rFonts w:ascii="Times New Roman" w:hAnsi="Times New Roman"/>
          <w:sz w:val="22"/>
          <w:szCs w:val="22"/>
          <w:lang w:val="es-ES_tradnl"/>
        </w:rPr>
        <w:t>slickensides</w:t>
      </w:r>
      <w:proofErr w:type="spellEnd"/>
      <w:r w:rsidRPr="00404F20">
        <w:rPr>
          <w:rFonts w:ascii="Times New Roman" w:hAnsi="Times New Roman"/>
          <w:sz w:val="22"/>
          <w:szCs w:val="22"/>
          <w:lang w:val="es-ES_tradnl"/>
        </w:rPr>
        <w:t xml:space="preserve">") comunes, finas y poco intersectadas; moteados de hierro-manganeso, comunes, finos y precisos; límite gradual, suave.   </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tabs>
          <w:tab w:val="left" w:pos="-1440"/>
        </w:tabs>
        <w:jc w:val="both"/>
        <w:rPr>
          <w:rFonts w:ascii="Times New Roman" w:hAnsi="Times New Roman"/>
          <w:sz w:val="22"/>
          <w:szCs w:val="22"/>
          <w:lang w:val="es-ES_tradnl"/>
        </w:rPr>
      </w:pPr>
      <w:r w:rsidRPr="00404F20">
        <w:rPr>
          <w:rFonts w:ascii="Times New Roman" w:hAnsi="Times New Roman"/>
          <w:b/>
          <w:sz w:val="22"/>
          <w:szCs w:val="22"/>
          <w:lang w:val="es-ES_tradnl"/>
        </w:rPr>
        <w:t>B22t</w:t>
      </w:r>
      <w:r w:rsidRPr="00404F20">
        <w:rPr>
          <w:rFonts w:ascii="Times New Roman" w:hAnsi="Times New Roman"/>
          <w:sz w:val="22"/>
          <w:szCs w:val="22"/>
          <w:lang w:val="es-ES_tradnl"/>
        </w:rPr>
        <w:t>:</w:t>
      </w:r>
      <w:r>
        <w:rPr>
          <w:rFonts w:ascii="Times New Roman" w:hAnsi="Times New Roman"/>
          <w:sz w:val="22"/>
          <w:szCs w:val="22"/>
          <w:lang w:val="es-ES_tradnl"/>
        </w:rPr>
        <w:t xml:space="preserve"> </w:t>
      </w:r>
      <w:r w:rsidRPr="00404F20">
        <w:rPr>
          <w:rFonts w:ascii="Times New Roman" w:hAnsi="Times New Roman"/>
          <w:sz w:val="22"/>
          <w:szCs w:val="22"/>
          <w:lang w:val="es-ES_tradnl"/>
        </w:rPr>
        <w:t>76-</w:t>
      </w:r>
      <w:smartTag w:uri="urn:schemas-microsoft-com:office:smarttags" w:element="metricconverter">
        <w:smartTagPr>
          <w:attr w:name="ProductID" w:val="105 cm"/>
        </w:smartTagPr>
        <w:r w:rsidRPr="00404F20">
          <w:rPr>
            <w:rFonts w:ascii="Times New Roman" w:hAnsi="Times New Roman"/>
            <w:sz w:val="22"/>
            <w:szCs w:val="22"/>
            <w:lang w:val="es-ES_tradnl"/>
          </w:rPr>
          <w:t>105 cm</w:t>
        </w:r>
      </w:smartTag>
      <w:r w:rsidRPr="00404F20">
        <w:rPr>
          <w:rFonts w:ascii="Times New Roman" w:hAnsi="Times New Roman"/>
          <w:sz w:val="22"/>
          <w:szCs w:val="22"/>
          <w:lang w:val="es-ES_tradnl"/>
        </w:rPr>
        <w:t xml:space="preserve">; pardo oscuro (7.5YR 4/4) en húmedo; franco-arcillo-limoso; estructura en prismas compuestos irregulares, medio y moderados, que rompen en bloques angulares irregulares medios, moderados; duro en seco, friable en húmedo; concreciones calcáreas escasas, de hasta </w:t>
      </w:r>
      <w:smartTag w:uri="urn:schemas-microsoft-com:office:smarttags" w:element="metricconverter">
        <w:smartTagPr>
          <w:attr w:name="ProductID" w:val="3 cm"/>
        </w:smartTagPr>
        <w:r w:rsidRPr="00404F20">
          <w:rPr>
            <w:rFonts w:ascii="Times New Roman" w:hAnsi="Times New Roman"/>
            <w:sz w:val="22"/>
            <w:szCs w:val="22"/>
            <w:lang w:val="es-ES_tradnl"/>
          </w:rPr>
          <w:t>3 cm</w:t>
        </w:r>
      </w:smartTag>
      <w:r w:rsidRPr="00404F20">
        <w:rPr>
          <w:rFonts w:ascii="Times New Roman" w:hAnsi="Times New Roman"/>
          <w:sz w:val="22"/>
          <w:szCs w:val="22"/>
          <w:lang w:val="es-ES_tradnl"/>
        </w:rPr>
        <w:t xml:space="preserve"> de diámetro; barnices ("</w:t>
      </w:r>
      <w:proofErr w:type="spellStart"/>
      <w:r w:rsidRPr="00404F20">
        <w:rPr>
          <w:rFonts w:ascii="Times New Roman" w:hAnsi="Times New Roman"/>
          <w:sz w:val="22"/>
          <w:szCs w:val="22"/>
          <w:lang w:val="es-ES_tradnl"/>
        </w:rPr>
        <w:t>clay-humic</w:t>
      </w:r>
      <w:proofErr w:type="spellEnd"/>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skins</w:t>
      </w:r>
      <w:proofErr w:type="spellEnd"/>
      <w:r w:rsidRPr="00404F20">
        <w:rPr>
          <w:rFonts w:ascii="Times New Roman" w:hAnsi="Times New Roman"/>
          <w:sz w:val="22"/>
          <w:szCs w:val="22"/>
          <w:lang w:val="es-ES_tradnl"/>
        </w:rPr>
        <w:t xml:space="preserve">") comunes; moteados de hierro-manganeso comunes, finos y débiles; límite gradual, suave.  </w:t>
      </w: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sz w:val="22"/>
          <w:szCs w:val="22"/>
          <w:lang w:val="es-ES_tradnl"/>
        </w:rPr>
        <w:t xml:space="preserve"> </w:t>
      </w:r>
    </w:p>
    <w:p w:rsidR="00404F20" w:rsidRPr="00404F20" w:rsidRDefault="00404F20" w:rsidP="00404F20">
      <w:pPr>
        <w:tabs>
          <w:tab w:val="left" w:pos="-1440"/>
        </w:tabs>
        <w:jc w:val="both"/>
        <w:rPr>
          <w:rFonts w:ascii="Times New Roman" w:hAnsi="Times New Roman"/>
          <w:sz w:val="22"/>
          <w:szCs w:val="22"/>
          <w:lang w:val="es-ES_tradnl"/>
        </w:rPr>
      </w:pPr>
      <w:r w:rsidRPr="00404F20">
        <w:rPr>
          <w:rFonts w:ascii="Times New Roman" w:hAnsi="Times New Roman"/>
          <w:b/>
          <w:sz w:val="22"/>
          <w:szCs w:val="22"/>
          <w:lang w:val="es-ES_tradnl"/>
        </w:rPr>
        <w:t>B31</w:t>
      </w:r>
      <w:r w:rsidRPr="00404F20">
        <w:rPr>
          <w:rFonts w:ascii="Times New Roman" w:hAnsi="Times New Roman"/>
          <w:sz w:val="22"/>
          <w:szCs w:val="22"/>
          <w:lang w:val="es-ES_tradnl"/>
        </w:rPr>
        <w:t>:</w:t>
      </w:r>
      <w:r>
        <w:rPr>
          <w:rFonts w:ascii="Times New Roman" w:hAnsi="Times New Roman"/>
          <w:sz w:val="22"/>
          <w:szCs w:val="22"/>
          <w:lang w:val="es-ES_tradnl"/>
        </w:rPr>
        <w:t xml:space="preserve"> </w:t>
      </w:r>
      <w:r w:rsidRPr="00404F20">
        <w:rPr>
          <w:rFonts w:ascii="Times New Roman" w:hAnsi="Times New Roman"/>
          <w:sz w:val="22"/>
          <w:szCs w:val="22"/>
          <w:lang w:val="es-ES_tradnl"/>
        </w:rPr>
        <w:t>105-</w:t>
      </w:r>
      <w:smartTag w:uri="urn:schemas-microsoft-com:office:smarttags" w:element="metricconverter">
        <w:smartTagPr>
          <w:attr w:name="ProductID" w:val="143 cm"/>
        </w:smartTagPr>
        <w:r w:rsidRPr="00404F20">
          <w:rPr>
            <w:rFonts w:ascii="Times New Roman" w:hAnsi="Times New Roman"/>
            <w:sz w:val="22"/>
            <w:szCs w:val="22"/>
            <w:lang w:val="es-ES_tradnl"/>
          </w:rPr>
          <w:t>143 cm</w:t>
        </w:r>
      </w:smartTag>
      <w:r w:rsidRPr="00404F20">
        <w:rPr>
          <w:rFonts w:ascii="Times New Roman" w:hAnsi="Times New Roman"/>
          <w:sz w:val="22"/>
          <w:szCs w:val="22"/>
          <w:lang w:val="es-ES_tradnl"/>
        </w:rPr>
        <w:t>; pardo (7.5YR 5/4) en húmedo; franco-arcillo-limoso; estructura en prismas compuestos irregulares, medio débiles, que rompen en bloques angulares irregulares medios, moderados; duro  en seco, friable en húmedo; barnices ("</w:t>
      </w:r>
      <w:proofErr w:type="spellStart"/>
      <w:r w:rsidRPr="00404F20">
        <w:rPr>
          <w:rFonts w:ascii="Times New Roman" w:hAnsi="Times New Roman"/>
          <w:sz w:val="22"/>
          <w:szCs w:val="22"/>
          <w:lang w:val="es-ES_tradnl"/>
        </w:rPr>
        <w:t>clay-humic</w:t>
      </w:r>
      <w:proofErr w:type="spellEnd"/>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skins</w:t>
      </w:r>
      <w:proofErr w:type="spellEnd"/>
      <w:r w:rsidRPr="00404F20">
        <w:rPr>
          <w:rFonts w:ascii="Times New Roman" w:hAnsi="Times New Roman"/>
          <w:sz w:val="22"/>
          <w:szCs w:val="22"/>
          <w:lang w:val="es-ES_tradnl"/>
        </w:rPr>
        <w:t>") escasos y finos; moteados de hierro-manganeso, comunes, finos y débiles; límite gradual, suave.</w:t>
      </w:r>
    </w:p>
    <w:p w:rsidR="00404F20" w:rsidRDefault="00404F20" w:rsidP="00404F20">
      <w:pPr>
        <w:tabs>
          <w:tab w:val="left" w:pos="-1440"/>
        </w:tabs>
        <w:jc w:val="both"/>
        <w:rPr>
          <w:rFonts w:ascii="Times New Roman" w:hAnsi="Times New Roman"/>
          <w:sz w:val="22"/>
          <w:szCs w:val="22"/>
          <w:lang w:val="es-ES_tradnl"/>
        </w:rPr>
      </w:pPr>
    </w:p>
    <w:p w:rsidR="00404F20" w:rsidRPr="00404F20" w:rsidRDefault="00404F20" w:rsidP="00404F20">
      <w:pPr>
        <w:tabs>
          <w:tab w:val="left" w:pos="-1440"/>
        </w:tabs>
        <w:jc w:val="both"/>
        <w:rPr>
          <w:rFonts w:ascii="Times New Roman" w:hAnsi="Times New Roman"/>
          <w:sz w:val="22"/>
          <w:szCs w:val="22"/>
          <w:lang w:val="es-ES_tradnl"/>
        </w:rPr>
      </w:pPr>
      <w:r w:rsidRPr="00404F20">
        <w:rPr>
          <w:rFonts w:ascii="Times New Roman" w:hAnsi="Times New Roman"/>
          <w:b/>
          <w:sz w:val="22"/>
          <w:szCs w:val="22"/>
          <w:lang w:val="es-ES_tradnl"/>
        </w:rPr>
        <w:t>B32</w:t>
      </w:r>
      <w:r w:rsidRPr="00404F20">
        <w:rPr>
          <w:rFonts w:ascii="Times New Roman" w:hAnsi="Times New Roman"/>
          <w:sz w:val="22"/>
          <w:szCs w:val="22"/>
          <w:lang w:val="es-ES_tradnl"/>
        </w:rPr>
        <w:t>:</w:t>
      </w:r>
      <w:r>
        <w:rPr>
          <w:rFonts w:ascii="Times New Roman" w:hAnsi="Times New Roman"/>
          <w:sz w:val="22"/>
          <w:szCs w:val="22"/>
          <w:lang w:val="es-ES_tradnl"/>
        </w:rPr>
        <w:t xml:space="preserve"> </w:t>
      </w:r>
      <w:r w:rsidRPr="00404F20">
        <w:rPr>
          <w:rFonts w:ascii="Times New Roman" w:hAnsi="Times New Roman"/>
          <w:sz w:val="22"/>
          <w:szCs w:val="22"/>
          <w:lang w:val="es-ES_tradnl"/>
        </w:rPr>
        <w:t>143 cm+; pardo claro (7.5YR 6/4) en húmedo; franco-limoso; estructura en prismas compuestos irregulares medios, débiles, que rompen en bloques angulares irregulares,  débiles; friable  en húmedo; barnices ("</w:t>
      </w:r>
      <w:proofErr w:type="spellStart"/>
      <w:r w:rsidRPr="00404F20">
        <w:rPr>
          <w:rFonts w:ascii="Times New Roman" w:hAnsi="Times New Roman"/>
          <w:sz w:val="22"/>
          <w:szCs w:val="22"/>
          <w:lang w:val="es-ES_tradnl"/>
        </w:rPr>
        <w:t>clay-humic</w:t>
      </w:r>
      <w:proofErr w:type="spellEnd"/>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skins</w:t>
      </w:r>
      <w:proofErr w:type="spellEnd"/>
      <w:r w:rsidRPr="00404F20">
        <w:rPr>
          <w:rFonts w:ascii="Times New Roman" w:hAnsi="Times New Roman"/>
          <w:sz w:val="22"/>
          <w:szCs w:val="22"/>
          <w:lang w:val="es-ES_tradnl"/>
        </w:rPr>
        <w:t xml:space="preserve">") escasos y finos; moteados de hierro-manganeso comunes, finos y débiles; horizonte levemente cementado por sílice.    </w:t>
      </w:r>
    </w:p>
    <w:p w:rsidR="00404F20" w:rsidRPr="00404F20" w:rsidRDefault="00404F20" w:rsidP="00404F20">
      <w:pPr>
        <w:jc w:val="both"/>
        <w:rPr>
          <w:rFonts w:ascii="Times New Roman" w:hAnsi="Times New Roman"/>
          <w:sz w:val="22"/>
          <w:szCs w:val="22"/>
          <w:u w:val="single"/>
          <w:lang w:val="es-ES_tradnl"/>
        </w:rPr>
      </w:pPr>
    </w:p>
    <w:p w:rsidR="00404F20" w:rsidRPr="00404F20" w:rsidRDefault="00404F20" w:rsidP="00404F20">
      <w:pPr>
        <w:jc w:val="both"/>
        <w:rPr>
          <w:rFonts w:ascii="Times New Roman" w:hAnsi="Times New Roman"/>
          <w:sz w:val="22"/>
          <w:szCs w:val="22"/>
          <w:u w:val="single"/>
          <w:lang w:val="es-ES_tradnl"/>
        </w:rPr>
      </w:pPr>
    </w:p>
    <w:p w:rsidR="00404F20" w:rsidRPr="00404F20" w:rsidRDefault="00404F20" w:rsidP="00404F20">
      <w:pPr>
        <w:jc w:val="both"/>
        <w:rPr>
          <w:rFonts w:ascii="Times New Roman" w:hAnsi="Times New Roman"/>
          <w:b/>
          <w:sz w:val="22"/>
          <w:szCs w:val="22"/>
          <w:lang w:val="es-ES_tradnl"/>
        </w:rPr>
      </w:pPr>
      <w:r w:rsidRPr="00404F20">
        <w:rPr>
          <w:rFonts w:ascii="Times New Roman" w:hAnsi="Times New Roman"/>
          <w:b/>
          <w:sz w:val="22"/>
          <w:szCs w:val="22"/>
          <w:u w:val="single"/>
          <w:lang w:val="es-ES_tradnl"/>
        </w:rPr>
        <w:lastRenderedPageBreak/>
        <w:t>Variabilidad de rasgos</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sz w:val="22"/>
          <w:szCs w:val="22"/>
          <w:lang w:val="es-ES_tradnl"/>
        </w:rPr>
        <w:t xml:space="preserve">El </w:t>
      </w:r>
      <w:proofErr w:type="spellStart"/>
      <w:r w:rsidRPr="00404F20">
        <w:rPr>
          <w:rFonts w:ascii="Times New Roman" w:hAnsi="Times New Roman"/>
          <w:sz w:val="22"/>
          <w:szCs w:val="22"/>
          <w:lang w:val="es-ES_tradnl"/>
        </w:rPr>
        <w:t>solum</w:t>
      </w:r>
      <w:proofErr w:type="spellEnd"/>
      <w:r w:rsidRPr="00404F20">
        <w:rPr>
          <w:rFonts w:ascii="Times New Roman" w:hAnsi="Times New Roman"/>
          <w:sz w:val="22"/>
          <w:szCs w:val="22"/>
          <w:lang w:val="es-ES_tradnl"/>
        </w:rPr>
        <w:t xml:space="preserve"> tiene más de </w:t>
      </w:r>
      <w:smartTag w:uri="urn:schemas-microsoft-com:office:smarttags" w:element="metricconverter">
        <w:smartTagPr>
          <w:attr w:name="ProductID" w:val="120 cm"/>
        </w:smartTagPr>
        <w:r w:rsidRPr="00404F20">
          <w:rPr>
            <w:rFonts w:ascii="Times New Roman" w:hAnsi="Times New Roman"/>
            <w:sz w:val="22"/>
            <w:szCs w:val="22"/>
            <w:lang w:val="es-ES_tradnl"/>
          </w:rPr>
          <w:t>120 cm</w:t>
        </w:r>
      </w:smartTag>
      <w:r w:rsidRPr="00404F20">
        <w:rPr>
          <w:rFonts w:ascii="Times New Roman" w:hAnsi="Times New Roman"/>
          <w:sz w:val="22"/>
          <w:szCs w:val="22"/>
          <w:lang w:val="es-ES_tradnl"/>
        </w:rPr>
        <w:t xml:space="preserve">, pero se desconoce la variabilidad de su espesor; en una barrenada profunda se </w:t>
      </w:r>
      <w:proofErr w:type="spellStart"/>
      <w:r w:rsidRPr="00404F20">
        <w:rPr>
          <w:rFonts w:ascii="Times New Roman" w:hAnsi="Times New Roman"/>
          <w:sz w:val="22"/>
          <w:szCs w:val="22"/>
          <w:lang w:val="es-ES_tradnl"/>
        </w:rPr>
        <w:t>encontro</w:t>
      </w:r>
      <w:proofErr w:type="spellEnd"/>
      <w:r w:rsidRPr="00404F20">
        <w:rPr>
          <w:rFonts w:ascii="Times New Roman" w:hAnsi="Times New Roman"/>
          <w:sz w:val="22"/>
          <w:szCs w:val="22"/>
          <w:lang w:val="es-ES_tradnl"/>
        </w:rPr>
        <w:t xml:space="preserve"> el horizonte C a </w:t>
      </w:r>
      <w:smartTag w:uri="urn:schemas-microsoft-com:office:smarttags" w:element="metricconverter">
        <w:smartTagPr>
          <w:attr w:name="ProductID" w:val="2,20 m"/>
        </w:smartTagPr>
        <w:r w:rsidRPr="00404F20">
          <w:rPr>
            <w:rFonts w:ascii="Times New Roman" w:hAnsi="Times New Roman"/>
            <w:sz w:val="22"/>
            <w:szCs w:val="22"/>
            <w:lang w:val="es-ES_tradnl"/>
          </w:rPr>
          <w:t>2,20 m</w:t>
        </w:r>
      </w:smartTag>
      <w:r w:rsidRPr="00404F20">
        <w:rPr>
          <w:rFonts w:ascii="Times New Roman" w:hAnsi="Times New Roman"/>
          <w:sz w:val="22"/>
          <w:szCs w:val="22"/>
          <w:lang w:val="es-ES_tradnl"/>
        </w:rPr>
        <w:t xml:space="preserve"> aproximadamente. El </w:t>
      </w:r>
      <w:proofErr w:type="spellStart"/>
      <w:r w:rsidRPr="00404F20">
        <w:rPr>
          <w:rFonts w:ascii="Times New Roman" w:hAnsi="Times New Roman"/>
          <w:sz w:val="22"/>
          <w:szCs w:val="22"/>
          <w:lang w:val="es-ES_tradnl"/>
        </w:rPr>
        <w:t>epipedón</w:t>
      </w:r>
      <w:proofErr w:type="spellEnd"/>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m</w:t>
      </w:r>
      <w:r w:rsidR="00E001F3">
        <w:rPr>
          <w:rFonts w:ascii="Times New Roman" w:hAnsi="Times New Roman"/>
          <w:sz w:val="22"/>
          <w:szCs w:val="22"/>
          <w:lang w:val="es-ES_tradnl"/>
        </w:rPr>
        <w:t>ó</w:t>
      </w:r>
      <w:bookmarkStart w:id="1" w:name="_GoBack"/>
      <w:bookmarkEnd w:id="1"/>
      <w:r w:rsidRPr="00404F20">
        <w:rPr>
          <w:rFonts w:ascii="Times New Roman" w:hAnsi="Times New Roman"/>
          <w:sz w:val="22"/>
          <w:szCs w:val="22"/>
          <w:lang w:val="es-ES_tradnl"/>
        </w:rPr>
        <w:t>lico</w:t>
      </w:r>
      <w:proofErr w:type="spellEnd"/>
      <w:r w:rsidRPr="00404F20">
        <w:rPr>
          <w:rFonts w:ascii="Times New Roman" w:hAnsi="Times New Roman"/>
          <w:sz w:val="22"/>
          <w:szCs w:val="22"/>
          <w:lang w:val="es-ES_tradnl"/>
        </w:rPr>
        <w:t xml:space="preserve"> varía entre 38 y </w:t>
      </w:r>
      <w:smartTag w:uri="urn:schemas-microsoft-com:office:smarttags" w:element="metricconverter">
        <w:smartTagPr>
          <w:attr w:name="ProductID" w:val="60 cm"/>
        </w:smartTagPr>
        <w:r w:rsidRPr="00404F20">
          <w:rPr>
            <w:rFonts w:ascii="Times New Roman" w:hAnsi="Times New Roman"/>
            <w:sz w:val="22"/>
            <w:szCs w:val="22"/>
            <w:lang w:val="es-ES_tradnl"/>
          </w:rPr>
          <w:t>60 cm</w:t>
        </w:r>
      </w:smartTag>
      <w:r w:rsidRPr="00404F20">
        <w:rPr>
          <w:rFonts w:ascii="Times New Roman" w:hAnsi="Times New Roman"/>
          <w:sz w:val="22"/>
          <w:szCs w:val="22"/>
          <w:lang w:val="es-ES_tradnl"/>
        </w:rPr>
        <w:t xml:space="preserve">, en algunos casos puede llegar a </w:t>
      </w:r>
      <w:smartTag w:uri="urn:schemas-microsoft-com:office:smarttags" w:element="metricconverter">
        <w:smartTagPr>
          <w:attr w:name="ProductID" w:val="70 cm"/>
        </w:smartTagPr>
        <w:r w:rsidRPr="00404F20">
          <w:rPr>
            <w:rFonts w:ascii="Times New Roman" w:hAnsi="Times New Roman"/>
            <w:sz w:val="22"/>
            <w:szCs w:val="22"/>
            <w:lang w:val="es-ES_tradnl"/>
          </w:rPr>
          <w:t>70 cm</w:t>
        </w:r>
      </w:smartTag>
      <w:r w:rsidRPr="00404F20">
        <w:rPr>
          <w:rFonts w:ascii="Times New Roman" w:hAnsi="Times New Roman"/>
          <w:sz w:val="22"/>
          <w:szCs w:val="22"/>
          <w:lang w:val="es-ES_tradnl"/>
        </w:rPr>
        <w:t xml:space="preserve">. No existen evidencias de que se trate de aporte de otro material, y eso determina su clasificación como </w:t>
      </w:r>
      <w:proofErr w:type="spellStart"/>
      <w:r w:rsidRPr="00404F20">
        <w:rPr>
          <w:rFonts w:ascii="Times New Roman" w:hAnsi="Times New Roman"/>
          <w:sz w:val="22"/>
          <w:szCs w:val="22"/>
          <w:lang w:val="es-ES_tradnl"/>
        </w:rPr>
        <w:t>extragrado</w:t>
      </w:r>
      <w:proofErr w:type="spellEnd"/>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páquico</w:t>
      </w:r>
      <w:proofErr w:type="spellEnd"/>
      <w:r w:rsidRPr="00404F20">
        <w:rPr>
          <w:rFonts w:ascii="Times New Roman" w:hAnsi="Times New Roman"/>
          <w:sz w:val="22"/>
          <w:szCs w:val="22"/>
          <w:lang w:val="es-ES_tradnl"/>
        </w:rPr>
        <w:t>").</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sz w:val="22"/>
          <w:szCs w:val="22"/>
          <w:lang w:val="es-ES_tradnl"/>
        </w:rPr>
        <w:t xml:space="preserve">El </w:t>
      </w:r>
      <w:proofErr w:type="spellStart"/>
      <w:r w:rsidRPr="00404F20">
        <w:rPr>
          <w:rFonts w:ascii="Times New Roman" w:hAnsi="Times New Roman"/>
          <w:sz w:val="22"/>
          <w:szCs w:val="22"/>
          <w:lang w:val="es-ES_tradnl"/>
        </w:rPr>
        <w:t>epipedón</w:t>
      </w:r>
      <w:proofErr w:type="spellEnd"/>
      <w:r w:rsidRPr="00404F20">
        <w:rPr>
          <w:rFonts w:ascii="Times New Roman" w:hAnsi="Times New Roman"/>
          <w:sz w:val="22"/>
          <w:szCs w:val="22"/>
          <w:lang w:val="es-ES_tradnl"/>
        </w:rPr>
        <w:t xml:space="preserve"> consta, por lo general, de un A1 y un A3, </w:t>
      </w:r>
      <w:proofErr w:type="spellStart"/>
      <w:r w:rsidRPr="00404F20">
        <w:rPr>
          <w:rFonts w:ascii="Times New Roman" w:hAnsi="Times New Roman"/>
          <w:sz w:val="22"/>
          <w:szCs w:val="22"/>
          <w:lang w:val="es-ES_tradnl"/>
        </w:rPr>
        <w:t>ó</w:t>
      </w:r>
      <w:proofErr w:type="spellEnd"/>
      <w:r w:rsidRPr="00404F20">
        <w:rPr>
          <w:rFonts w:ascii="Times New Roman" w:hAnsi="Times New Roman"/>
          <w:sz w:val="22"/>
          <w:szCs w:val="22"/>
          <w:lang w:val="es-ES_tradnl"/>
        </w:rPr>
        <w:t xml:space="preserve"> de un A1 y un B1 lixiviado. En muchos casos es posible encontrar dos </w:t>
      </w:r>
      <w:proofErr w:type="spellStart"/>
      <w:r w:rsidRPr="00404F20">
        <w:rPr>
          <w:rFonts w:ascii="Times New Roman" w:hAnsi="Times New Roman"/>
          <w:sz w:val="22"/>
          <w:szCs w:val="22"/>
          <w:lang w:val="es-ES_tradnl"/>
        </w:rPr>
        <w:t>subhorizontes</w:t>
      </w:r>
      <w:proofErr w:type="spellEnd"/>
      <w:r w:rsidRPr="00404F20">
        <w:rPr>
          <w:rFonts w:ascii="Times New Roman" w:hAnsi="Times New Roman"/>
          <w:sz w:val="22"/>
          <w:szCs w:val="22"/>
          <w:lang w:val="es-ES_tradnl"/>
        </w:rPr>
        <w:t xml:space="preserve"> en el A1 (A11 y A12). En casi todos los perfiles se observa una leve lixiviación en el horizonte </w:t>
      </w:r>
      <w:proofErr w:type="spellStart"/>
      <w:r w:rsidRPr="00404F20">
        <w:rPr>
          <w:rFonts w:ascii="Times New Roman" w:hAnsi="Times New Roman"/>
          <w:sz w:val="22"/>
          <w:szCs w:val="22"/>
          <w:lang w:val="es-ES_tradnl"/>
        </w:rPr>
        <w:t>subsuperficial</w:t>
      </w:r>
      <w:proofErr w:type="spellEnd"/>
      <w:r w:rsidRPr="00404F20">
        <w:rPr>
          <w:rFonts w:ascii="Times New Roman" w:hAnsi="Times New Roman"/>
          <w:sz w:val="22"/>
          <w:szCs w:val="22"/>
          <w:lang w:val="es-ES_tradnl"/>
        </w:rPr>
        <w:t xml:space="preserve"> (A3-B1) la cual, en áreas más planas y algo cóncavas, puede llegar a un A2 incipiente. La textura del </w:t>
      </w:r>
      <w:proofErr w:type="spellStart"/>
      <w:r w:rsidRPr="00404F20">
        <w:rPr>
          <w:rFonts w:ascii="Times New Roman" w:hAnsi="Times New Roman"/>
          <w:sz w:val="22"/>
          <w:szCs w:val="22"/>
          <w:lang w:val="es-ES_tradnl"/>
        </w:rPr>
        <w:t>epipedón</w:t>
      </w:r>
      <w:proofErr w:type="spellEnd"/>
      <w:r w:rsidRPr="00404F20">
        <w:rPr>
          <w:rFonts w:ascii="Times New Roman" w:hAnsi="Times New Roman"/>
          <w:sz w:val="22"/>
          <w:szCs w:val="22"/>
          <w:lang w:val="es-ES_tradnl"/>
        </w:rPr>
        <w:t xml:space="preserve"> varía poco: 23-27% de arcilla y un porcentaje de materia orgánica entre 2 y 4,5% en la parte superior y </w:t>
      </w:r>
      <w:smartTag w:uri="urn:schemas-microsoft-com:office:smarttags" w:element="metricconverter">
        <w:smartTagPr>
          <w:attr w:name="ProductID" w:val="1,5 a"/>
        </w:smartTagPr>
        <w:r w:rsidRPr="00404F20">
          <w:rPr>
            <w:rFonts w:ascii="Times New Roman" w:hAnsi="Times New Roman"/>
            <w:sz w:val="22"/>
            <w:szCs w:val="22"/>
            <w:lang w:val="es-ES_tradnl"/>
          </w:rPr>
          <w:t>1,5 a</w:t>
        </w:r>
      </w:smartTag>
      <w:r w:rsidRPr="00404F20">
        <w:rPr>
          <w:rFonts w:ascii="Times New Roman" w:hAnsi="Times New Roman"/>
          <w:sz w:val="22"/>
          <w:szCs w:val="22"/>
          <w:lang w:val="es-ES_tradnl"/>
        </w:rPr>
        <w:t xml:space="preserve"> 3% en la inferior.</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r>
        <w:rPr>
          <w:rFonts w:ascii="Times New Roman" w:hAnsi="Times New Roman"/>
          <w:sz w:val="22"/>
          <w:szCs w:val="22"/>
          <w:lang w:val="es-ES_tradnl"/>
        </w:rPr>
        <w:t xml:space="preserve">El horizonte </w:t>
      </w:r>
      <w:proofErr w:type="spellStart"/>
      <w:r>
        <w:rPr>
          <w:rFonts w:ascii="Times New Roman" w:hAnsi="Times New Roman"/>
          <w:sz w:val="22"/>
          <w:szCs w:val="22"/>
          <w:lang w:val="es-ES_tradnl"/>
        </w:rPr>
        <w:t>argí</w:t>
      </w:r>
      <w:r w:rsidRPr="00404F20">
        <w:rPr>
          <w:rFonts w:ascii="Times New Roman" w:hAnsi="Times New Roman"/>
          <w:sz w:val="22"/>
          <w:szCs w:val="22"/>
          <w:lang w:val="es-ES_tradnl"/>
        </w:rPr>
        <w:t>lico</w:t>
      </w:r>
      <w:proofErr w:type="spellEnd"/>
      <w:r w:rsidRPr="00404F20">
        <w:rPr>
          <w:rFonts w:ascii="Times New Roman" w:hAnsi="Times New Roman"/>
          <w:sz w:val="22"/>
          <w:szCs w:val="22"/>
          <w:lang w:val="es-ES_tradnl"/>
        </w:rPr>
        <w:t xml:space="preserve"> tiene un espesor considerable (de </w:t>
      </w:r>
      <w:smartTag w:uri="urn:schemas-microsoft-com:office:smarttags" w:element="metricconverter">
        <w:smartTagPr>
          <w:attr w:name="ProductID" w:val="50 a"/>
        </w:smartTagPr>
        <w:r w:rsidRPr="00404F20">
          <w:rPr>
            <w:rFonts w:ascii="Times New Roman" w:hAnsi="Times New Roman"/>
            <w:sz w:val="22"/>
            <w:szCs w:val="22"/>
            <w:lang w:val="es-ES_tradnl"/>
          </w:rPr>
          <w:t>50 a</w:t>
        </w:r>
      </w:smartTag>
      <w:r w:rsidRPr="00404F20">
        <w:rPr>
          <w:rFonts w:ascii="Times New Roman" w:hAnsi="Times New Roman"/>
          <w:sz w:val="22"/>
          <w:szCs w:val="22"/>
          <w:lang w:val="es-ES_tradnl"/>
        </w:rPr>
        <w:t xml:space="preserve"> </w:t>
      </w:r>
      <w:smartTag w:uri="urn:schemas-microsoft-com:office:smarttags" w:element="metricconverter">
        <w:smartTagPr>
          <w:attr w:name="ProductID" w:val="70 cm"/>
        </w:smartTagPr>
        <w:r w:rsidRPr="00404F20">
          <w:rPr>
            <w:rFonts w:ascii="Times New Roman" w:hAnsi="Times New Roman"/>
            <w:sz w:val="22"/>
            <w:szCs w:val="22"/>
            <w:lang w:val="es-ES_tradnl"/>
          </w:rPr>
          <w:t>70 cm</w:t>
        </w:r>
      </w:smartTag>
      <w:r w:rsidRPr="00404F20">
        <w:rPr>
          <w:rFonts w:ascii="Times New Roman" w:hAnsi="Times New Roman"/>
          <w:sz w:val="22"/>
          <w:szCs w:val="22"/>
          <w:lang w:val="es-ES_tradnl"/>
        </w:rPr>
        <w:t xml:space="preserve">) y en muchos casos, un límite superior casi abrupto. Su porcentaje de arcilla varía de </w:t>
      </w:r>
      <w:smartTag w:uri="urn:schemas-microsoft-com:office:smarttags" w:element="metricconverter">
        <w:smartTagPr>
          <w:attr w:name="ProductID" w:val="38 a"/>
        </w:smartTagPr>
        <w:r w:rsidRPr="00404F20">
          <w:rPr>
            <w:rFonts w:ascii="Times New Roman" w:hAnsi="Times New Roman"/>
            <w:sz w:val="22"/>
            <w:szCs w:val="22"/>
            <w:lang w:val="es-ES_tradnl"/>
          </w:rPr>
          <w:t>38 a</w:t>
        </w:r>
      </w:smartTag>
      <w:r w:rsidRPr="00404F20">
        <w:rPr>
          <w:rFonts w:ascii="Times New Roman" w:hAnsi="Times New Roman"/>
          <w:sz w:val="22"/>
          <w:szCs w:val="22"/>
          <w:lang w:val="es-ES_tradnl"/>
        </w:rPr>
        <w:t xml:space="preserve"> 48%. Generalmente esta mejor expresado en su parte superior, pero en otros casos es más uniforme en su totalidad. Puede tener pocas concreciones </w:t>
      </w:r>
      <w:proofErr w:type="spellStart"/>
      <w:r w:rsidRPr="00404F20">
        <w:rPr>
          <w:rFonts w:ascii="Times New Roman" w:hAnsi="Times New Roman"/>
          <w:sz w:val="22"/>
          <w:szCs w:val="22"/>
          <w:lang w:val="es-ES_tradnl"/>
        </w:rPr>
        <w:t>ferromanganesíferas</w:t>
      </w:r>
      <w:proofErr w:type="spellEnd"/>
      <w:r w:rsidRPr="00404F20">
        <w:rPr>
          <w:rFonts w:ascii="Times New Roman" w:hAnsi="Times New Roman"/>
          <w:sz w:val="22"/>
          <w:szCs w:val="22"/>
          <w:lang w:val="es-ES_tradnl"/>
        </w:rPr>
        <w:t xml:space="preserve"> y caras de fricción escasas a comunes. Además, existen pocos indicios de que se agriete mayormente. Su parte inferior puede tener algunas concreciones de carbonatos, pero en algunos perfiles éstas se encuentran recién en el B3. Los horizontes más profundos generalmente carecen de calcáreo. Su variabilidad se conoce poco.</w:t>
      </w:r>
    </w:p>
    <w:p w:rsid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b/>
          <w:sz w:val="22"/>
          <w:szCs w:val="22"/>
          <w:lang w:val="es-ES_tradnl"/>
        </w:rPr>
      </w:pPr>
      <w:r w:rsidRPr="00404F20">
        <w:rPr>
          <w:rFonts w:ascii="Times New Roman" w:hAnsi="Times New Roman"/>
          <w:b/>
          <w:sz w:val="22"/>
          <w:szCs w:val="22"/>
          <w:u w:val="single"/>
          <w:lang w:val="es-ES_tradnl"/>
        </w:rPr>
        <w:t>Fases</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sz w:val="22"/>
          <w:szCs w:val="22"/>
          <w:lang w:val="es-ES_tradnl"/>
        </w:rPr>
        <w:t>No se determinó fases a nivel de reconocimiento. A escalas más detalladas se ha diferenciado una fase imperfectamente drenada (Gna.d2).</w:t>
      </w:r>
    </w:p>
    <w:p w:rsidR="00404F20" w:rsidRDefault="00404F20" w:rsidP="00404F20">
      <w:pPr>
        <w:jc w:val="both"/>
        <w:rPr>
          <w:rFonts w:ascii="Times New Roman" w:hAnsi="Times New Roman"/>
          <w:sz w:val="22"/>
          <w:szCs w:val="22"/>
          <w:u w:val="single"/>
          <w:lang w:val="es-ES_tradnl"/>
        </w:rPr>
      </w:pPr>
    </w:p>
    <w:p w:rsidR="00404F20" w:rsidRPr="00404F20" w:rsidRDefault="00404F20" w:rsidP="00404F20">
      <w:pPr>
        <w:jc w:val="both"/>
        <w:rPr>
          <w:rFonts w:ascii="Times New Roman" w:hAnsi="Times New Roman"/>
          <w:sz w:val="22"/>
          <w:szCs w:val="22"/>
          <w:u w:val="single"/>
          <w:lang w:val="es-ES_tradnl"/>
        </w:rPr>
      </w:pPr>
    </w:p>
    <w:p w:rsidR="00404F20" w:rsidRPr="00404F20" w:rsidRDefault="00404F20" w:rsidP="00404F20">
      <w:pPr>
        <w:jc w:val="both"/>
        <w:rPr>
          <w:rFonts w:ascii="Times New Roman" w:hAnsi="Times New Roman"/>
          <w:b/>
          <w:sz w:val="22"/>
          <w:szCs w:val="22"/>
          <w:lang w:val="es-ES_tradnl"/>
        </w:rPr>
      </w:pPr>
      <w:r w:rsidRPr="00404F20">
        <w:rPr>
          <w:rFonts w:ascii="Times New Roman" w:hAnsi="Times New Roman"/>
          <w:b/>
          <w:sz w:val="22"/>
          <w:szCs w:val="22"/>
          <w:u w:val="single"/>
          <w:lang w:val="es-ES_tradnl"/>
        </w:rPr>
        <w:t>Series similares y sus diferencias</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sz w:val="22"/>
          <w:szCs w:val="22"/>
          <w:lang w:val="es-ES_tradnl"/>
        </w:rPr>
        <w:t xml:space="preserve">Las características de la serie son: el </w:t>
      </w:r>
      <w:proofErr w:type="spellStart"/>
      <w:r w:rsidRPr="00404F20">
        <w:rPr>
          <w:rFonts w:ascii="Times New Roman" w:hAnsi="Times New Roman"/>
          <w:sz w:val="22"/>
          <w:szCs w:val="22"/>
          <w:lang w:val="es-ES_tradnl"/>
        </w:rPr>
        <w:t>epipedón</w:t>
      </w:r>
      <w:proofErr w:type="spellEnd"/>
      <w:r w:rsidRPr="00404F20">
        <w:rPr>
          <w:rFonts w:ascii="Times New Roman" w:hAnsi="Times New Roman"/>
          <w:sz w:val="22"/>
          <w:szCs w:val="22"/>
          <w:lang w:val="es-ES_tradnl"/>
        </w:rPr>
        <w:t xml:space="preserve"> engrosado, el </w:t>
      </w:r>
      <w:proofErr w:type="spellStart"/>
      <w:r w:rsidRPr="00404F20">
        <w:rPr>
          <w:rFonts w:ascii="Times New Roman" w:hAnsi="Times New Roman"/>
          <w:sz w:val="22"/>
          <w:szCs w:val="22"/>
          <w:lang w:val="es-ES_tradnl"/>
        </w:rPr>
        <w:t>solum</w:t>
      </w:r>
      <w:proofErr w:type="spellEnd"/>
      <w:r w:rsidRPr="00404F20">
        <w:rPr>
          <w:rFonts w:ascii="Times New Roman" w:hAnsi="Times New Roman"/>
          <w:sz w:val="22"/>
          <w:szCs w:val="22"/>
          <w:lang w:val="es-ES_tradnl"/>
        </w:rPr>
        <w:t xml:space="preserve"> profundo, la textura limosa del </w:t>
      </w:r>
      <w:proofErr w:type="spellStart"/>
      <w:r w:rsidRPr="00404F20">
        <w:rPr>
          <w:rFonts w:ascii="Times New Roman" w:hAnsi="Times New Roman"/>
          <w:sz w:val="22"/>
          <w:szCs w:val="22"/>
          <w:lang w:val="es-ES_tradnl"/>
        </w:rPr>
        <w:t>epipedón</w:t>
      </w:r>
      <w:proofErr w:type="spellEnd"/>
      <w:r w:rsidRPr="00404F20">
        <w:rPr>
          <w:rFonts w:ascii="Times New Roman" w:hAnsi="Times New Roman"/>
          <w:sz w:val="22"/>
          <w:szCs w:val="22"/>
          <w:lang w:val="es-ES_tradnl"/>
        </w:rPr>
        <w:t xml:space="preserve"> y la arcillo-limosa del horizonte </w:t>
      </w:r>
      <w:proofErr w:type="spellStart"/>
      <w:r w:rsidRPr="00404F20">
        <w:rPr>
          <w:rFonts w:ascii="Times New Roman" w:hAnsi="Times New Roman"/>
          <w:sz w:val="22"/>
          <w:szCs w:val="22"/>
          <w:lang w:val="es-ES_tradnl"/>
        </w:rPr>
        <w:t>argílico</w:t>
      </w:r>
      <w:proofErr w:type="spellEnd"/>
      <w:r w:rsidRPr="00404F20">
        <w:rPr>
          <w:rFonts w:ascii="Times New Roman" w:hAnsi="Times New Roman"/>
          <w:sz w:val="22"/>
          <w:szCs w:val="22"/>
          <w:lang w:val="es-ES_tradnl"/>
        </w:rPr>
        <w:t xml:space="preserve">, con muy poca arena en todo el perfil. Otras series varían en una o más de estas peculiaridades. La serie Gualeguay se parece a serie El Supremo, aunque ésta generalmente tiene un </w:t>
      </w:r>
      <w:proofErr w:type="spellStart"/>
      <w:r w:rsidRPr="00404F20">
        <w:rPr>
          <w:rFonts w:ascii="Times New Roman" w:hAnsi="Times New Roman"/>
          <w:sz w:val="22"/>
          <w:szCs w:val="22"/>
          <w:lang w:val="es-ES_tradnl"/>
        </w:rPr>
        <w:t>epipedón</w:t>
      </w:r>
      <w:proofErr w:type="spellEnd"/>
      <w:r w:rsidRPr="00404F20">
        <w:rPr>
          <w:rFonts w:ascii="Times New Roman" w:hAnsi="Times New Roman"/>
          <w:sz w:val="22"/>
          <w:szCs w:val="22"/>
          <w:lang w:val="es-ES_tradnl"/>
        </w:rPr>
        <w:t xml:space="preserve"> </w:t>
      </w:r>
      <w:proofErr w:type="spellStart"/>
      <w:r w:rsidRPr="00404F20">
        <w:rPr>
          <w:rFonts w:ascii="Times New Roman" w:hAnsi="Times New Roman"/>
          <w:sz w:val="22"/>
          <w:szCs w:val="22"/>
          <w:lang w:val="es-ES_tradnl"/>
        </w:rPr>
        <w:t>mólico</w:t>
      </w:r>
      <w:proofErr w:type="spellEnd"/>
      <w:r w:rsidRPr="00404F20">
        <w:rPr>
          <w:rFonts w:ascii="Times New Roman" w:hAnsi="Times New Roman"/>
          <w:sz w:val="22"/>
          <w:szCs w:val="22"/>
          <w:lang w:val="es-ES_tradnl"/>
        </w:rPr>
        <w:t xml:space="preserve"> menos profundo y, además, co</w:t>
      </w:r>
      <w:r>
        <w:rPr>
          <w:rFonts w:ascii="Times New Roman" w:hAnsi="Times New Roman"/>
          <w:sz w:val="22"/>
          <w:szCs w:val="22"/>
          <w:lang w:val="es-ES_tradnl"/>
        </w:rPr>
        <w:t>n</w:t>
      </w:r>
      <w:r w:rsidRPr="00404F20">
        <w:rPr>
          <w:rFonts w:ascii="Times New Roman" w:hAnsi="Times New Roman"/>
          <w:sz w:val="22"/>
          <w:szCs w:val="22"/>
          <w:lang w:val="es-ES_tradnl"/>
        </w:rPr>
        <w:t>tiene un poco más de arena.</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u w:val="single"/>
          <w:lang w:val="es-ES_tradnl"/>
        </w:rPr>
      </w:pPr>
    </w:p>
    <w:p w:rsidR="00404F20" w:rsidRPr="00404F20" w:rsidRDefault="00404F20" w:rsidP="00404F20">
      <w:pPr>
        <w:jc w:val="both"/>
        <w:rPr>
          <w:rFonts w:ascii="Times New Roman" w:hAnsi="Times New Roman"/>
          <w:b/>
          <w:sz w:val="22"/>
          <w:szCs w:val="22"/>
          <w:lang w:val="es-ES_tradnl"/>
        </w:rPr>
      </w:pPr>
      <w:r w:rsidRPr="00404F20">
        <w:rPr>
          <w:rFonts w:ascii="Times New Roman" w:hAnsi="Times New Roman"/>
          <w:b/>
          <w:sz w:val="22"/>
          <w:szCs w:val="22"/>
          <w:u w:val="single"/>
          <w:lang w:val="es-ES_tradnl"/>
        </w:rPr>
        <w:t>Drenaje</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sz w:val="22"/>
          <w:szCs w:val="22"/>
          <w:lang w:val="es-ES_tradnl"/>
        </w:rPr>
        <w:t>Moderadamente bien drenado (existe una fase imperfectamente drenada); escurrimiento superficial lento; permeabilidad muy lenta. Napa freática moderadamente profunda que, en años excepcionalmente húmedos, puede llegar a 1.5-</w:t>
      </w:r>
      <w:smartTag w:uri="urn:schemas-microsoft-com:office:smarttags" w:element="metricconverter">
        <w:smartTagPr>
          <w:attr w:name="ProductID" w:val="2 m"/>
        </w:smartTagPr>
        <w:r w:rsidRPr="00404F20">
          <w:rPr>
            <w:rFonts w:ascii="Times New Roman" w:hAnsi="Times New Roman"/>
            <w:sz w:val="22"/>
            <w:szCs w:val="22"/>
            <w:lang w:val="es-ES_tradnl"/>
          </w:rPr>
          <w:t>2 m</w:t>
        </w:r>
      </w:smartTag>
      <w:r w:rsidRPr="00404F20">
        <w:rPr>
          <w:rFonts w:ascii="Times New Roman" w:hAnsi="Times New Roman"/>
          <w:sz w:val="22"/>
          <w:szCs w:val="22"/>
          <w:lang w:val="es-ES_tradnl"/>
        </w:rPr>
        <w:t xml:space="preserve"> de la superficie. Grupo hidrológico C.</w:t>
      </w:r>
    </w:p>
    <w:p w:rsid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b/>
          <w:sz w:val="22"/>
          <w:szCs w:val="22"/>
          <w:lang w:val="es-ES_tradnl"/>
        </w:rPr>
      </w:pPr>
      <w:r w:rsidRPr="00404F20">
        <w:rPr>
          <w:rFonts w:ascii="Times New Roman" w:hAnsi="Times New Roman"/>
          <w:b/>
          <w:sz w:val="22"/>
          <w:szCs w:val="22"/>
          <w:u w:val="single"/>
          <w:lang w:val="es-ES_tradnl"/>
        </w:rPr>
        <w:t>Erosión</w:t>
      </w:r>
    </w:p>
    <w:p w:rsidR="00404F20" w:rsidRPr="00404F20" w:rsidRDefault="00404F20" w:rsidP="00404F20">
      <w:pPr>
        <w:jc w:val="both"/>
        <w:rPr>
          <w:rFonts w:ascii="Times New Roman" w:hAnsi="Times New Roman"/>
          <w:sz w:val="22"/>
          <w:szCs w:val="22"/>
          <w:lang w:val="es-ES_tradnl"/>
        </w:rPr>
      </w:pPr>
    </w:p>
    <w:p w:rsidR="00404F20" w:rsidRPr="00404F20" w:rsidRDefault="00404F20" w:rsidP="00404F20">
      <w:pPr>
        <w:jc w:val="both"/>
        <w:rPr>
          <w:rFonts w:ascii="Times New Roman" w:hAnsi="Times New Roman"/>
          <w:sz w:val="22"/>
          <w:szCs w:val="22"/>
          <w:lang w:val="es-ES_tradnl"/>
        </w:rPr>
      </w:pPr>
      <w:r w:rsidRPr="00404F20">
        <w:rPr>
          <w:rFonts w:ascii="Times New Roman" w:hAnsi="Times New Roman"/>
          <w:sz w:val="22"/>
          <w:szCs w:val="22"/>
          <w:lang w:val="es-ES_tradnl"/>
        </w:rPr>
        <w:t>La serie Gualeguay no tiene erosión actual ni peligro de erosión.</w:t>
      </w:r>
    </w:p>
    <w:p w:rsidR="00404F20" w:rsidRDefault="00404F20">
      <w:pPr>
        <w:widowControl/>
        <w:autoSpaceDE/>
        <w:autoSpaceDN/>
        <w:adjustRightInd/>
        <w:spacing w:after="200" w:line="276" w:lineRule="auto"/>
        <w:rPr>
          <w:rFonts w:ascii="Times New Roman" w:hAnsi="Times New Roman"/>
          <w:b/>
          <w:sz w:val="22"/>
          <w:szCs w:val="22"/>
          <w:u w:val="single"/>
          <w:lang w:val="es-ES_tradnl"/>
        </w:rPr>
      </w:pPr>
      <w:r>
        <w:rPr>
          <w:rFonts w:ascii="Times New Roman" w:hAnsi="Times New Roman"/>
          <w:b/>
          <w:sz w:val="22"/>
          <w:szCs w:val="22"/>
        </w:rPr>
        <w:br w:type="page"/>
      </w:r>
    </w:p>
    <w:p w:rsidR="00893042" w:rsidRPr="00893042" w:rsidRDefault="00893042" w:rsidP="00BC69C2">
      <w:pPr>
        <w:pStyle w:val="Ttulo1"/>
        <w:jc w:val="both"/>
        <w:rPr>
          <w:rFonts w:ascii="Times New Roman" w:hAnsi="Times New Roman" w:cs="Times New Roman"/>
          <w:b/>
          <w:sz w:val="22"/>
          <w:szCs w:val="22"/>
        </w:rPr>
      </w:pPr>
      <w:r w:rsidRPr="00893042">
        <w:rPr>
          <w:rFonts w:ascii="Times New Roman" w:hAnsi="Times New Roman" w:cs="Times New Roman"/>
          <w:b/>
          <w:sz w:val="22"/>
          <w:szCs w:val="22"/>
        </w:rPr>
        <w:lastRenderedPageBreak/>
        <w:t>DATOS ANALITICOS DEL PERFIL TIPICO</w:t>
      </w:r>
    </w:p>
    <w:p w:rsidR="00893042" w:rsidRPr="00893042" w:rsidRDefault="00893042" w:rsidP="004A6879">
      <w:pPr>
        <w:tabs>
          <w:tab w:val="left" w:pos="142"/>
        </w:tabs>
        <w:jc w:val="both"/>
        <w:rPr>
          <w:rFonts w:ascii="Times New Roman" w:hAnsi="Times New Roman"/>
          <w:sz w:val="22"/>
          <w:szCs w:val="22"/>
          <w:lang w:val="es-ES_tradnl"/>
        </w:rPr>
      </w:pPr>
    </w:p>
    <w:p w:rsidR="00893042" w:rsidRPr="00504D40" w:rsidRDefault="00893042" w:rsidP="004A6879">
      <w:pPr>
        <w:tabs>
          <w:tab w:val="left" w:pos="142"/>
        </w:tabs>
        <w:jc w:val="both"/>
        <w:rPr>
          <w:rFonts w:ascii="Times New Roman" w:hAnsi="Times New Roman"/>
          <w:b/>
          <w:sz w:val="22"/>
          <w:szCs w:val="22"/>
          <w:lang w:val="es-ES_tradnl"/>
        </w:rPr>
      </w:pPr>
      <w:r w:rsidRPr="00504D40">
        <w:rPr>
          <w:rFonts w:ascii="Times New Roman" w:hAnsi="Times New Roman"/>
          <w:b/>
          <w:sz w:val="22"/>
          <w:szCs w:val="22"/>
          <w:u w:val="single"/>
          <w:lang w:val="es-ES_tradnl"/>
        </w:rPr>
        <w:t xml:space="preserve">Serie </w:t>
      </w:r>
      <w:r w:rsidR="00FB614E">
        <w:rPr>
          <w:rFonts w:ascii="Times New Roman" w:hAnsi="Times New Roman"/>
          <w:b/>
          <w:sz w:val="22"/>
          <w:szCs w:val="22"/>
          <w:u w:val="single"/>
          <w:lang w:val="es-ES_tradnl"/>
        </w:rPr>
        <w:t>G</w:t>
      </w:r>
      <w:r w:rsidR="00404F20">
        <w:rPr>
          <w:rFonts w:ascii="Times New Roman" w:hAnsi="Times New Roman"/>
          <w:b/>
          <w:sz w:val="22"/>
          <w:szCs w:val="22"/>
          <w:u w:val="single"/>
          <w:lang w:val="es-ES_tradnl"/>
        </w:rPr>
        <w:t>ualeguay</w:t>
      </w:r>
    </w:p>
    <w:p w:rsidR="00893042" w:rsidRPr="00504D40" w:rsidRDefault="00893042" w:rsidP="004A6879">
      <w:pPr>
        <w:tabs>
          <w:tab w:val="left" w:pos="142"/>
        </w:tabs>
        <w:jc w:val="both"/>
        <w:rPr>
          <w:rFonts w:ascii="Times New Roman" w:hAnsi="Times New Roman"/>
          <w:sz w:val="22"/>
          <w:szCs w:val="22"/>
          <w:lang w:val="es-ES_tradnl"/>
        </w:rPr>
      </w:pPr>
    </w:p>
    <w:tbl>
      <w:tblPr>
        <w:tblStyle w:val="Tablaconcuadrcula"/>
        <w:tblW w:w="8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96"/>
        <w:gridCol w:w="894"/>
        <w:gridCol w:w="736"/>
        <w:gridCol w:w="772"/>
        <w:gridCol w:w="834"/>
        <w:gridCol w:w="1004"/>
        <w:gridCol w:w="1007"/>
      </w:tblGrid>
      <w:tr w:rsidR="00B104E0" w:rsidRPr="00504D40" w:rsidTr="00384C1D">
        <w:tc>
          <w:tcPr>
            <w:tcW w:w="2796" w:type="dxa"/>
          </w:tcPr>
          <w:p w:rsidR="00B104E0" w:rsidRPr="00504D40" w:rsidRDefault="00B104E0" w:rsidP="00404F20">
            <w:pPr>
              <w:suppressAutoHyphens/>
              <w:jc w:val="both"/>
              <w:rPr>
                <w:rFonts w:ascii="Times New Roman" w:hAnsi="Times New Roman"/>
                <w:spacing w:val="-1"/>
                <w:sz w:val="22"/>
                <w:szCs w:val="22"/>
                <w:lang w:val="es-ES_tradnl"/>
              </w:rPr>
            </w:pPr>
            <w:r w:rsidRPr="00504D40">
              <w:rPr>
                <w:rFonts w:ascii="Times New Roman" w:hAnsi="Times New Roman"/>
                <w:spacing w:val="-1"/>
                <w:sz w:val="22"/>
                <w:szCs w:val="22"/>
                <w:lang w:val="es-ES_tradnl"/>
              </w:rPr>
              <w:t>ER</w:t>
            </w:r>
            <w:r>
              <w:rPr>
                <w:rFonts w:ascii="Times New Roman" w:hAnsi="Times New Roman"/>
                <w:spacing w:val="-1"/>
                <w:sz w:val="22"/>
                <w:szCs w:val="22"/>
                <w:lang w:val="es-ES_tradnl"/>
              </w:rPr>
              <w:t>3</w:t>
            </w:r>
            <w:r w:rsidRPr="00504D40">
              <w:rPr>
                <w:rFonts w:ascii="Times New Roman" w:hAnsi="Times New Roman"/>
                <w:spacing w:val="-1"/>
                <w:sz w:val="22"/>
                <w:szCs w:val="22"/>
                <w:lang w:val="es-ES_tradnl"/>
              </w:rPr>
              <w:t>-</w:t>
            </w:r>
            <w:r>
              <w:rPr>
                <w:rFonts w:ascii="Times New Roman" w:hAnsi="Times New Roman"/>
                <w:spacing w:val="-1"/>
                <w:sz w:val="22"/>
                <w:szCs w:val="22"/>
                <w:lang w:val="es-ES_tradnl"/>
              </w:rPr>
              <w:t>1</w:t>
            </w:r>
            <w:r w:rsidR="00404F20">
              <w:rPr>
                <w:rFonts w:ascii="Times New Roman" w:hAnsi="Times New Roman"/>
                <w:spacing w:val="-1"/>
                <w:sz w:val="22"/>
                <w:szCs w:val="22"/>
                <w:lang w:val="es-ES_tradnl"/>
              </w:rPr>
              <w:t>7</w:t>
            </w:r>
            <w:r w:rsidRPr="00504D40">
              <w:rPr>
                <w:rFonts w:ascii="Times New Roman" w:hAnsi="Times New Roman"/>
                <w:spacing w:val="-1"/>
                <w:sz w:val="22"/>
                <w:szCs w:val="22"/>
                <w:lang w:val="es-ES_tradnl"/>
              </w:rPr>
              <w:t>C</w:t>
            </w:r>
          </w:p>
        </w:tc>
        <w:tc>
          <w:tcPr>
            <w:tcW w:w="894" w:type="dxa"/>
          </w:tcPr>
          <w:p w:rsidR="00B104E0" w:rsidRPr="00504D40" w:rsidRDefault="00B104E0" w:rsidP="004A6879">
            <w:pPr>
              <w:suppressAutoHyphens/>
              <w:jc w:val="center"/>
              <w:rPr>
                <w:rFonts w:ascii="Times New Roman" w:hAnsi="Times New Roman"/>
                <w:spacing w:val="-1"/>
                <w:sz w:val="22"/>
                <w:szCs w:val="22"/>
                <w:lang w:val="es-ES_tradnl"/>
              </w:rPr>
            </w:pPr>
          </w:p>
        </w:tc>
        <w:tc>
          <w:tcPr>
            <w:tcW w:w="736" w:type="dxa"/>
          </w:tcPr>
          <w:p w:rsidR="00B104E0" w:rsidRPr="00504D40" w:rsidRDefault="00B104E0" w:rsidP="004A6879">
            <w:pPr>
              <w:suppressAutoHyphens/>
              <w:jc w:val="center"/>
              <w:rPr>
                <w:rFonts w:ascii="Times New Roman" w:hAnsi="Times New Roman"/>
                <w:spacing w:val="-1"/>
                <w:sz w:val="22"/>
                <w:szCs w:val="22"/>
                <w:lang w:val="es-ES_tradnl"/>
              </w:rPr>
            </w:pPr>
          </w:p>
        </w:tc>
        <w:tc>
          <w:tcPr>
            <w:tcW w:w="772" w:type="dxa"/>
          </w:tcPr>
          <w:p w:rsidR="00B104E0" w:rsidRPr="00504D40" w:rsidRDefault="00B104E0" w:rsidP="004A6879">
            <w:pPr>
              <w:suppressAutoHyphens/>
              <w:jc w:val="center"/>
              <w:rPr>
                <w:rFonts w:ascii="Times New Roman" w:hAnsi="Times New Roman"/>
                <w:spacing w:val="-1"/>
                <w:sz w:val="22"/>
                <w:szCs w:val="22"/>
                <w:lang w:val="es-ES_tradnl"/>
              </w:rPr>
            </w:pPr>
          </w:p>
        </w:tc>
        <w:tc>
          <w:tcPr>
            <w:tcW w:w="834" w:type="dxa"/>
          </w:tcPr>
          <w:p w:rsidR="00B104E0" w:rsidRPr="00504D40" w:rsidRDefault="00B104E0" w:rsidP="004A6879">
            <w:pPr>
              <w:suppressAutoHyphens/>
              <w:jc w:val="center"/>
              <w:rPr>
                <w:rFonts w:ascii="Times New Roman" w:hAnsi="Times New Roman"/>
                <w:spacing w:val="-1"/>
                <w:sz w:val="22"/>
                <w:szCs w:val="22"/>
                <w:lang w:val="es-ES_tradnl"/>
              </w:rPr>
            </w:pPr>
          </w:p>
        </w:tc>
        <w:tc>
          <w:tcPr>
            <w:tcW w:w="1004" w:type="dxa"/>
          </w:tcPr>
          <w:p w:rsidR="00B104E0" w:rsidRPr="00504D40" w:rsidRDefault="00B104E0" w:rsidP="004A6879">
            <w:pPr>
              <w:suppressAutoHyphens/>
              <w:jc w:val="center"/>
              <w:rPr>
                <w:rFonts w:ascii="Times New Roman" w:hAnsi="Times New Roman"/>
                <w:spacing w:val="-1"/>
                <w:sz w:val="22"/>
                <w:szCs w:val="22"/>
                <w:lang w:val="es-ES_tradnl"/>
              </w:rPr>
            </w:pPr>
          </w:p>
        </w:tc>
        <w:tc>
          <w:tcPr>
            <w:tcW w:w="1007" w:type="dxa"/>
          </w:tcPr>
          <w:p w:rsidR="00B104E0" w:rsidRPr="00504D40" w:rsidRDefault="00B104E0" w:rsidP="004A6879">
            <w:pPr>
              <w:suppressAutoHyphens/>
              <w:jc w:val="center"/>
              <w:rPr>
                <w:rFonts w:ascii="Times New Roman" w:hAnsi="Times New Roman"/>
                <w:spacing w:val="-1"/>
                <w:sz w:val="22"/>
                <w:szCs w:val="22"/>
                <w:lang w:val="es-ES_tradnl"/>
              </w:rPr>
            </w:pPr>
          </w:p>
        </w:tc>
      </w:tr>
      <w:tr w:rsidR="00B104E0" w:rsidRPr="00893042" w:rsidTr="00384C1D">
        <w:tc>
          <w:tcPr>
            <w:tcW w:w="2796" w:type="dxa"/>
          </w:tcPr>
          <w:p w:rsidR="00B104E0" w:rsidRPr="00893042" w:rsidRDefault="00B104E0" w:rsidP="004A6879">
            <w:pPr>
              <w:suppressAutoHyphens/>
              <w:jc w:val="both"/>
              <w:rPr>
                <w:rFonts w:ascii="Times New Roman" w:hAnsi="Times New Roman"/>
                <w:spacing w:val="-1"/>
                <w:sz w:val="22"/>
                <w:szCs w:val="22"/>
                <w:lang w:val="es-ES_tradnl"/>
              </w:rPr>
            </w:pPr>
            <w:r w:rsidRPr="00893042">
              <w:rPr>
                <w:rFonts w:ascii="Times New Roman" w:hAnsi="Times New Roman"/>
                <w:spacing w:val="-1"/>
                <w:sz w:val="22"/>
                <w:szCs w:val="22"/>
                <w:lang w:val="es-ES_tradnl"/>
              </w:rPr>
              <w:t>Nº de registro</w:t>
            </w:r>
          </w:p>
        </w:tc>
        <w:tc>
          <w:tcPr>
            <w:tcW w:w="894"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282</w:t>
            </w:r>
          </w:p>
        </w:tc>
        <w:tc>
          <w:tcPr>
            <w:tcW w:w="736"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283</w:t>
            </w:r>
          </w:p>
        </w:tc>
        <w:tc>
          <w:tcPr>
            <w:tcW w:w="772"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284</w:t>
            </w:r>
          </w:p>
        </w:tc>
        <w:tc>
          <w:tcPr>
            <w:tcW w:w="834"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285</w:t>
            </w:r>
          </w:p>
        </w:tc>
        <w:tc>
          <w:tcPr>
            <w:tcW w:w="1004"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286</w:t>
            </w:r>
          </w:p>
        </w:tc>
        <w:tc>
          <w:tcPr>
            <w:tcW w:w="1007"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287</w:t>
            </w:r>
          </w:p>
        </w:tc>
      </w:tr>
      <w:tr w:rsidR="00B104E0" w:rsidRPr="00893042" w:rsidTr="00384C1D">
        <w:tc>
          <w:tcPr>
            <w:tcW w:w="2796" w:type="dxa"/>
          </w:tcPr>
          <w:p w:rsidR="00B104E0" w:rsidRPr="00893042" w:rsidRDefault="00B104E0" w:rsidP="004A6879">
            <w:pPr>
              <w:suppressAutoHyphens/>
              <w:jc w:val="both"/>
              <w:rPr>
                <w:rFonts w:ascii="Times New Roman" w:hAnsi="Times New Roman"/>
                <w:spacing w:val="-1"/>
                <w:sz w:val="22"/>
                <w:szCs w:val="22"/>
                <w:lang w:val="es-ES_tradnl"/>
              </w:rPr>
            </w:pPr>
            <w:r w:rsidRPr="00893042">
              <w:rPr>
                <w:rFonts w:ascii="Times New Roman" w:hAnsi="Times New Roman"/>
                <w:spacing w:val="-1"/>
                <w:sz w:val="22"/>
                <w:szCs w:val="22"/>
                <w:lang w:val="es-ES_tradnl"/>
              </w:rPr>
              <w:t>Horizonte</w:t>
            </w:r>
          </w:p>
        </w:tc>
        <w:tc>
          <w:tcPr>
            <w:tcW w:w="894"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A1</w:t>
            </w:r>
          </w:p>
        </w:tc>
        <w:tc>
          <w:tcPr>
            <w:tcW w:w="736"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A3</w:t>
            </w:r>
          </w:p>
        </w:tc>
        <w:tc>
          <w:tcPr>
            <w:tcW w:w="772" w:type="dxa"/>
          </w:tcPr>
          <w:p w:rsidR="00B104E0" w:rsidRPr="00893042" w:rsidRDefault="00EF20D4" w:rsidP="0098416B">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B21t</w:t>
            </w:r>
          </w:p>
        </w:tc>
        <w:tc>
          <w:tcPr>
            <w:tcW w:w="834" w:type="dxa"/>
          </w:tcPr>
          <w:p w:rsidR="00B104E0" w:rsidRPr="00893042" w:rsidRDefault="00EF20D4" w:rsidP="00DA5AAA">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B22t</w:t>
            </w:r>
          </w:p>
        </w:tc>
        <w:tc>
          <w:tcPr>
            <w:tcW w:w="1004" w:type="dxa"/>
          </w:tcPr>
          <w:p w:rsidR="00B104E0" w:rsidRPr="00893042" w:rsidRDefault="00EF20D4" w:rsidP="005D6442">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B31</w:t>
            </w:r>
          </w:p>
        </w:tc>
        <w:tc>
          <w:tcPr>
            <w:tcW w:w="1007" w:type="dxa"/>
          </w:tcPr>
          <w:p w:rsidR="00B104E0" w:rsidRPr="00893042" w:rsidRDefault="00EF20D4" w:rsidP="005D6442">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B32</w:t>
            </w:r>
          </w:p>
        </w:tc>
      </w:tr>
      <w:tr w:rsidR="00B104E0" w:rsidRPr="00893042" w:rsidTr="00384C1D">
        <w:tc>
          <w:tcPr>
            <w:tcW w:w="2796" w:type="dxa"/>
          </w:tcPr>
          <w:p w:rsidR="00B104E0" w:rsidRPr="00893042" w:rsidRDefault="00B104E0" w:rsidP="004A6879">
            <w:pPr>
              <w:suppressAutoHyphens/>
              <w:jc w:val="both"/>
              <w:rPr>
                <w:rFonts w:ascii="Times New Roman" w:hAnsi="Times New Roman"/>
                <w:spacing w:val="-1"/>
                <w:sz w:val="22"/>
                <w:szCs w:val="22"/>
                <w:lang w:val="es-ES_tradnl"/>
              </w:rPr>
            </w:pPr>
            <w:r w:rsidRPr="00893042">
              <w:rPr>
                <w:rFonts w:ascii="Times New Roman" w:hAnsi="Times New Roman"/>
                <w:spacing w:val="-1"/>
                <w:sz w:val="22"/>
                <w:szCs w:val="22"/>
                <w:lang w:val="es-ES_tradnl"/>
              </w:rPr>
              <w:t>Profundidad (cm)</w:t>
            </w:r>
          </w:p>
        </w:tc>
        <w:tc>
          <w:tcPr>
            <w:tcW w:w="894"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05-15</w:t>
            </w:r>
          </w:p>
        </w:tc>
        <w:tc>
          <w:tcPr>
            <w:tcW w:w="736"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20-32</w:t>
            </w:r>
          </w:p>
        </w:tc>
        <w:tc>
          <w:tcPr>
            <w:tcW w:w="772"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50-68</w:t>
            </w:r>
          </w:p>
        </w:tc>
        <w:tc>
          <w:tcPr>
            <w:tcW w:w="834"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80-95</w:t>
            </w:r>
          </w:p>
        </w:tc>
        <w:tc>
          <w:tcPr>
            <w:tcW w:w="1004"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110-135</w:t>
            </w:r>
          </w:p>
        </w:tc>
        <w:tc>
          <w:tcPr>
            <w:tcW w:w="1007" w:type="dxa"/>
          </w:tcPr>
          <w:p w:rsidR="00B104E0" w:rsidRPr="00893042" w:rsidRDefault="00EF20D4"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145-170</w:t>
            </w:r>
          </w:p>
        </w:tc>
      </w:tr>
      <w:tr w:rsidR="00B104E0" w:rsidRPr="00893042" w:rsidTr="00384C1D">
        <w:tc>
          <w:tcPr>
            <w:tcW w:w="2796" w:type="dxa"/>
          </w:tcPr>
          <w:p w:rsidR="00B104E0" w:rsidRPr="00893042" w:rsidRDefault="00B104E0" w:rsidP="004A6879">
            <w:pPr>
              <w:suppressAutoHyphens/>
              <w:jc w:val="both"/>
              <w:rPr>
                <w:rFonts w:ascii="Times New Roman" w:hAnsi="Times New Roman"/>
                <w:spacing w:val="-1"/>
                <w:sz w:val="22"/>
                <w:szCs w:val="22"/>
                <w:lang w:val="it-IT"/>
              </w:rPr>
            </w:pPr>
            <w:r w:rsidRPr="00893042">
              <w:rPr>
                <w:rFonts w:ascii="Times New Roman" w:hAnsi="Times New Roman"/>
                <w:spacing w:val="-1"/>
                <w:sz w:val="22"/>
                <w:szCs w:val="22"/>
                <w:lang w:val="it-IT"/>
              </w:rPr>
              <w:t>Materia orgánica (%)</w:t>
            </w:r>
          </w:p>
        </w:tc>
        <w:tc>
          <w:tcPr>
            <w:tcW w:w="894" w:type="dxa"/>
          </w:tcPr>
          <w:p w:rsidR="00B104E0"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3.1</w:t>
            </w:r>
          </w:p>
        </w:tc>
        <w:tc>
          <w:tcPr>
            <w:tcW w:w="736" w:type="dxa"/>
          </w:tcPr>
          <w:p w:rsidR="00B104E0" w:rsidRPr="00893042" w:rsidRDefault="00EF20D4" w:rsidP="00BC524D">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2.0</w:t>
            </w:r>
          </w:p>
        </w:tc>
        <w:tc>
          <w:tcPr>
            <w:tcW w:w="772" w:type="dxa"/>
          </w:tcPr>
          <w:p w:rsidR="00B104E0"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1.0</w:t>
            </w:r>
          </w:p>
        </w:tc>
        <w:tc>
          <w:tcPr>
            <w:tcW w:w="834" w:type="dxa"/>
          </w:tcPr>
          <w:p w:rsidR="00B104E0"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0.4</w:t>
            </w:r>
          </w:p>
        </w:tc>
        <w:tc>
          <w:tcPr>
            <w:tcW w:w="1004" w:type="dxa"/>
          </w:tcPr>
          <w:p w:rsidR="00B104E0"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0.3</w:t>
            </w:r>
          </w:p>
        </w:tc>
        <w:tc>
          <w:tcPr>
            <w:tcW w:w="1007" w:type="dxa"/>
          </w:tcPr>
          <w:p w:rsidR="00B104E0"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0.2</w:t>
            </w:r>
          </w:p>
        </w:tc>
      </w:tr>
      <w:tr w:rsidR="00B104E0" w:rsidRPr="00893042" w:rsidTr="00384C1D">
        <w:tc>
          <w:tcPr>
            <w:tcW w:w="2796" w:type="dxa"/>
          </w:tcPr>
          <w:p w:rsidR="00B104E0" w:rsidRPr="00893042" w:rsidRDefault="00B104E0" w:rsidP="004A6879">
            <w:pPr>
              <w:suppressAutoHyphens/>
              <w:jc w:val="both"/>
              <w:rPr>
                <w:rFonts w:ascii="Times New Roman" w:hAnsi="Times New Roman"/>
                <w:spacing w:val="-1"/>
                <w:sz w:val="22"/>
                <w:szCs w:val="22"/>
                <w:lang w:val="fr-FR"/>
              </w:rPr>
            </w:pPr>
            <w:r w:rsidRPr="00893042">
              <w:rPr>
                <w:rFonts w:ascii="Times New Roman" w:hAnsi="Times New Roman"/>
                <w:spacing w:val="-1"/>
                <w:sz w:val="22"/>
                <w:szCs w:val="22"/>
                <w:lang w:val="fr-FR"/>
              </w:rPr>
              <w:t>N (%)</w:t>
            </w:r>
          </w:p>
        </w:tc>
        <w:tc>
          <w:tcPr>
            <w:tcW w:w="894" w:type="dxa"/>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0.20</w:t>
            </w:r>
          </w:p>
        </w:tc>
        <w:tc>
          <w:tcPr>
            <w:tcW w:w="736" w:type="dxa"/>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0.11</w:t>
            </w:r>
          </w:p>
        </w:tc>
        <w:tc>
          <w:tcPr>
            <w:tcW w:w="772" w:type="dxa"/>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0.06</w:t>
            </w:r>
          </w:p>
        </w:tc>
        <w:tc>
          <w:tcPr>
            <w:tcW w:w="834" w:type="dxa"/>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0.03</w:t>
            </w:r>
          </w:p>
        </w:tc>
        <w:tc>
          <w:tcPr>
            <w:tcW w:w="1004" w:type="dxa"/>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0.02</w:t>
            </w:r>
          </w:p>
        </w:tc>
        <w:tc>
          <w:tcPr>
            <w:tcW w:w="1007" w:type="dxa"/>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ND</w:t>
            </w:r>
          </w:p>
        </w:tc>
      </w:tr>
      <w:tr w:rsidR="00B104E0" w:rsidRPr="00893042" w:rsidTr="00384C1D">
        <w:tc>
          <w:tcPr>
            <w:tcW w:w="2796" w:type="dxa"/>
            <w:tcBorders>
              <w:bottom w:val="single" w:sz="4" w:space="0" w:color="auto"/>
            </w:tcBorders>
          </w:tcPr>
          <w:p w:rsidR="00B104E0" w:rsidRPr="00893042" w:rsidRDefault="00B104E0" w:rsidP="004A6879">
            <w:pPr>
              <w:suppressAutoHyphens/>
              <w:jc w:val="both"/>
              <w:rPr>
                <w:rFonts w:ascii="Times New Roman" w:hAnsi="Times New Roman"/>
                <w:spacing w:val="-1"/>
                <w:sz w:val="22"/>
                <w:szCs w:val="22"/>
                <w:lang w:val="fr-FR"/>
              </w:rPr>
            </w:pPr>
            <w:r w:rsidRPr="00893042">
              <w:rPr>
                <w:rFonts w:ascii="Times New Roman" w:hAnsi="Times New Roman"/>
                <w:spacing w:val="-1"/>
                <w:sz w:val="22"/>
                <w:szCs w:val="22"/>
                <w:lang w:val="fr-FR"/>
              </w:rPr>
              <w:t>C/N</w:t>
            </w:r>
          </w:p>
        </w:tc>
        <w:tc>
          <w:tcPr>
            <w:tcW w:w="894" w:type="dxa"/>
            <w:tcBorders>
              <w:bottom w:val="single" w:sz="4" w:space="0" w:color="auto"/>
            </w:tcBorders>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9</w:t>
            </w:r>
          </w:p>
        </w:tc>
        <w:tc>
          <w:tcPr>
            <w:tcW w:w="736" w:type="dxa"/>
            <w:tcBorders>
              <w:bottom w:val="single" w:sz="4" w:space="0" w:color="auto"/>
            </w:tcBorders>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10</w:t>
            </w:r>
          </w:p>
        </w:tc>
        <w:tc>
          <w:tcPr>
            <w:tcW w:w="772" w:type="dxa"/>
            <w:tcBorders>
              <w:bottom w:val="single" w:sz="4" w:space="0" w:color="auto"/>
            </w:tcBorders>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9</w:t>
            </w:r>
          </w:p>
        </w:tc>
        <w:tc>
          <w:tcPr>
            <w:tcW w:w="834" w:type="dxa"/>
            <w:tcBorders>
              <w:bottom w:val="single" w:sz="4" w:space="0" w:color="auto"/>
            </w:tcBorders>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7</w:t>
            </w:r>
          </w:p>
        </w:tc>
        <w:tc>
          <w:tcPr>
            <w:tcW w:w="1004" w:type="dxa"/>
            <w:tcBorders>
              <w:bottom w:val="single" w:sz="4" w:space="0" w:color="auto"/>
            </w:tcBorders>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6</w:t>
            </w:r>
          </w:p>
        </w:tc>
        <w:tc>
          <w:tcPr>
            <w:tcW w:w="1007" w:type="dxa"/>
            <w:tcBorders>
              <w:bottom w:val="single" w:sz="4" w:space="0" w:color="auto"/>
            </w:tcBorders>
          </w:tcPr>
          <w:p w:rsidR="00B104E0" w:rsidRPr="00893042" w:rsidRDefault="00EF20D4" w:rsidP="004A6879">
            <w:pPr>
              <w:suppressAutoHyphens/>
              <w:jc w:val="center"/>
              <w:rPr>
                <w:rFonts w:ascii="Times New Roman" w:hAnsi="Times New Roman"/>
                <w:spacing w:val="-1"/>
                <w:sz w:val="22"/>
                <w:szCs w:val="22"/>
                <w:lang w:val="fr-FR"/>
              </w:rPr>
            </w:pPr>
            <w:r>
              <w:rPr>
                <w:rFonts w:ascii="Times New Roman" w:hAnsi="Times New Roman"/>
                <w:spacing w:val="-1"/>
                <w:sz w:val="22"/>
                <w:szCs w:val="22"/>
                <w:lang w:val="fr-FR"/>
              </w:rPr>
              <w:t>ND</w:t>
            </w:r>
          </w:p>
        </w:tc>
      </w:tr>
      <w:tr w:rsidR="00384C1D" w:rsidRPr="00893042" w:rsidTr="00384C1D">
        <w:tc>
          <w:tcPr>
            <w:tcW w:w="2796" w:type="dxa"/>
            <w:tcBorders>
              <w:top w:val="single" w:sz="4" w:space="0" w:color="auto"/>
            </w:tcBorders>
          </w:tcPr>
          <w:p w:rsidR="00384C1D" w:rsidRPr="00893042" w:rsidRDefault="00384C1D" w:rsidP="004A6879">
            <w:pPr>
              <w:suppressAutoHyphens/>
              <w:jc w:val="both"/>
              <w:rPr>
                <w:rFonts w:ascii="Times New Roman" w:hAnsi="Times New Roman"/>
                <w:spacing w:val="-1"/>
                <w:sz w:val="22"/>
                <w:szCs w:val="22"/>
                <w:lang w:val="fr-FR"/>
              </w:rPr>
            </w:pPr>
          </w:p>
          <w:p w:rsidR="00384C1D" w:rsidRPr="00893042" w:rsidRDefault="00384C1D" w:rsidP="004A6879">
            <w:pPr>
              <w:suppressAutoHyphens/>
              <w:jc w:val="both"/>
              <w:rPr>
                <w:rFonts w:ascii="Times New Roman" w:hAnsi="Times New Roman"/>
                <w:spacing w:val="-1"/>
                <w:sz w:val="22"/>
                <w:szCs w:val="22"/>
                <w:lang w:val="fr-FR"/>
              </w:rPr>
            </w:pPr>
            <w:r w:rsidRPr="00893042">
              <w:rPr>
                <w:rFonts w:ascii="Times New Roman" w:hAnsi="Times New Roman"/>
                <w:spacing w:val="-1"/>
                <w:sz w:val="22"/>
                <w:szCs w:val="22"/>
                <w:lang w:val="fr-FR"/>
              </w:rPr>
              <w:t xml:space="preserve">T                      &lt; 2 </w:t>
            </w:r>
            <w:r w:rsidRPr="00893042">
              <w:rPr>
                <w:rFonts w:ascii="Times New Roman" w:hAnsi="Times New Roman"/>
                <w:spacing w:val="-1"/>
                <w:sz w:val="22"/>
                <w:szCs w:val="22"/>
                <w:lang w:val="es-ES_tradnl"/>
              </w:rPr>
              <w:t>μ</w:t>
            </w:r>
            <w:r w:rsidRPr="00893042">
              <w:rPr>
                <w:rFonts w:ascii="Times New Roman" w:hAnsi="Times New Roman"/>
                <w:spacing w:val="-1"/>
                <w:sz w:val="22"/>
                <w:szCs w:val="22"/>
                <w:lang w:val="fr-FR"/>
              </w:rPr>
              <w:t xml:space="preserve">               </w:t>
            </w:r>
          </w:p>
        </w:tc>
        <w:tc>
          <w:tcPr>
            <w:tcW w:w="894" w:type="dxa"/>
            <w:tcBorders>
              <w:top w:val="single" w:sz="4" w:space="0" w:color="auto"/>
            </w:tcBorders>
            <w:vAlign w:val="bottom"/>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24.7</w:t>
            </w:r>
          </w:p>
        </w:tc>
        <w:tc>
          <w:tcPr>
            <w:tcW w:w="736" w:type="dxa"/>
            <w:tcBorders>
              <w:top w:val="single" w:sz="4" w:space="0" w:color="auto"/>
            </w:tcBorders>
            <w:vAlign w:val="bottom"/>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25.6</w:t>
            </w:r>
          </w:p>
        </w:tc>
        <w:tc>
          <w:tcPr>
            <w:tcW w:w="772" w:type="dxa"/>
            <w:tcBorders>
              <w:top w:val="single" w:sz="4" w:space="0" w:color="auto"/>
            </w:tcBorders>
            <w:vAlign w:val="bottom"/>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46.4</w:t>
            </w:r>
          </w:p>
        </w:tc>
        <w:tc>
          <w:tcPr>
            <w:tcW w:w="834" w:type="dxa"/>
            <w:tcBorders>
              <w:top w:val="single" w:sz="4" w:space="0" w:color="auto"/>
            </w:tcBorders>
            <w:vAlign w:val="bottom"/>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39.4</w:t>
            </w:r>
          </w:p>
        </w:tc>
        <w:tc>
          <w:tcPr>
            <w:tcW w:w="1004" w:type="dxa"/>
            <w:tcBorders>
              <w:top w:val="single" w:sz="4" w:space="0" w:color="auto"/>
            </w:tcBorders>
            <w:vAlign w:val="bottom"/>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35.7</w:t>
            </w:r>
          </w:p>
        </w:tc>
        <w:tc>
          <w:tcPr>
            <w:tcW w:w="1007" w:type="dxa"/>
            <w:tcBorders>
              <w:top w:val="single" w:sz="4" w:space="0" w:color="auto"/>
            </w:tcBorders>
            <w:vAlign w:val="bottom"/>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26.4</w:t>
            </w:r>
          </w:p>
        </w:tc>
      </w:tr>
      <w:tr w:rsidR="00384C1D" w:rsidRPr="00893042" w:rsidTr="00384C1D">
        <w:tc>
          <w:tcPr>
            <w:tcW w:w="2796" w:type="dxa"/>
          </w:tcPr>
          <w:p w:rsidR="00384C1D" w:rsidRPr="00893042" w:rsidRDefault="00384C1D" w:rsidP="004A6879">
            <w:pPr>
              <w:suppressAutoHyphens/>
              <w:jc w:val="both"/>
              <w:rPr>
                <w:rFonts w:ascii="Times New Roman" w:hAnsi="Times New Roman"/>
                <w:spacing w:val="-1"/>
                <w:sz w:val="22"/>
                <w:szCs w:val="22"/>
              </w:rPr>
            </w:pPr>
            <w:r w:rsidRPr="00893042">
              <w:rPr>
                <w:rFonts w:ascii="Times New Roman" w:hAnsi="Times New Roman"/>
                <w:spacing w:val="-1"/>
                <w:sz w:val="22"/>
                <w:szCs w:val="22"/>
              </w:rPr>
              <w:t xml:space="preserve">E                    2-20 </w:t>
            </w:r>
            <w:r w:rsidRPr="00893042">
              <w:rPr>
                <w:rFonts w:ascii="Times New Roman" w:hAnsi="Times New Roman"/>
                <w:spacing w:val="-1"/>
                <w:sz w:val="22"/>
                <w:szCs w:val="22"/>
                <w:lang w:val="es-ES_tradnl"/>
              </w:rPr>
              <w:t>μ</w:t>
            </w:r>
            <w:r w:rsidRPr="00893042">
              <w:rPr>
                <w:rFonts w:ascii="Times New Roman" w:hAnsi="Times New Roman"/>
                <w:spacing w:val="-1"/>
                <w:sz w:val="22"/>
                <w:szCs w:val="22"/>
              </w:rPr>
              <w:t xml:space="preserve">               </w:t>
            </w:r>
          </w:p>
        </w:tc>
        <w:tc>
          <w:tcPr>
            <w:tcW w:w="894" w:type="dxa"/>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32.2</w:t>
            </w:r>
          </w:p>
        </w:tc>
        <w:tc>
          <w:tcPr>
            <w:tcW w:w="736" w:type="dxa"/>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34.7</w:t>
            </w:r>
          </w:p>
        </w:tc>
        <w:tc>
          <w:tcPr>
            <w:tcW w:w="772" w:type="dxa"/>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22.2</w:t>
            </w:r>
          </w:p>
        </w:tc>
        <w:tc>
          <w:tcPr>
            <w:tcW w:w="834" w:type="dxa"/>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29.3</w:t>
            </w:r>
          </w:p>
        </w:tc>
        <w:tc>
          <w:tcPr>
            <w:tcW w:w="1004" w:type="dxa"/>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32.2</w:t>
            </w:r>
          </w:p>
        </w:tc>
        <w:tc>
          <w:tcPr>
            <w:tcW w:w="1007" w:type="dxa"/>
          </w:tcPr>
          <w:p w:rsidR="00384C1D" w:rsidRPr="00893042" w:rsidRDefault="00EF20D4" w:rsidP="00307C29">
            <w:pPr>
              <w:suppressAutoHyphens/>
              <w:jc w:val="center"/>
              <w:rPr>
                <w:rFonts w:ascii="Times New Roman" w:hAnsi="Times New Roman"/>
                <w:spacing w:val="-1"/>
                <w:sz w:val="22"/>
                <w:szCs w:val="22"/>
              </w:rPr>
            </w:pPr>
            <w:r>
              <w:rPr>
                <w:rFonts w:ascii="Times New Roman" w:hAnsi="Times New Roman"/>
                <w:spacing w:val="-1"/>
                <w:sz w:val="22"/>
                <w:szCs w:val="22"/>
              </w:rPr>
              <w:t>39.7</w:t>
            </w:r>
          </w:p>
        </w:tc>
      </w:tr>
      <w:tr w:rsidR="00384C1D" w:rsidRPr="00893042" w:rsidTr="00384C1D">
        <w:tc>
          <w:tcPr>
            <w:tcW w:w="2796" w:type="dxa"/>
          </w:tcPr>
          <w:p w:rsidR="00384C1D" w:rsidRPr="00893042" w:rsidRDefault="00384C1D" w:rsidP="004A6879">
            <w:pPr>
              <w:suppressAutoHyphens/>
              <w:jc w:val="both"/>
              <w:rPr>
                <w:rFonts w:ascii="Times New Roman" w:hAnsi="Times New Roman"/>
                <w:spacing w:val="-1"/>
                <w:sz w:val="22"/>
                <w:szCs w:val="22"/>
              </w:rPr>
            </w:pPr>
            <w:r w:rsidRPr="00893042">
              <w:rPr>
                <w:rFonts w:ascii="Times New Roman" w:hAnsi="Times New Roman"/>
                <w:spacing w:val="-1"/>
                <w:sz w:val="22"/>
                <w:szCs w:val="22"/>
              </w:rPr>
              <w:t xml:space="preserve">X                    2-50 </w:t>
            </w:r>
            <w:r w:rsidRPr="00893042">
              <w:rPr>
                <w:rFonts w:ascii="Times New Roman" w:hAnsi="Times New Roman"/>
                <w:spacing w:val="-1"/>
                <w:sz w:val="22"/>
                <w:szCs w:val="22"/>
                <w:lang w:val="es-ES_tradnl"/>
              </w:rPr>
              <w:t>μ</w:t>
            </w:r>
            <w:r w:rsidRPr="00893042">
              <w:rPr>
                <w:rFonts w:ascii="Times New Roman" w:hAnsi="Times New Roman"/>
                <w:spacing w:val="-1"/>
                <w:sz w:val="22"/>
                <w:szCs w:val="22"/>
              </w:rPr>
              <w:t xml:space="preserve">               </w:t>
            </w:r>
          </w:p>
        </w:tc>
        <w:tc>
          <w:tcPr>
            <w:tcW w:w="89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69.4</w:t>
            </w:r>
          </w:p>
        </w:tc>
        <w:tc>
          <w:tcPr>
            <w:tcW w:w="736"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69.0</w:t>
            </w:r>
          </w:p>
        </w:tc>
        <w:tc>
          <w:tcPr>
            <w:tcW w:w="772"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48.9</w:t>
            </w:r>
          </w:p>
        </w:tc>
        <w:tc>
          <w:tcPr>
            <w:tcW w:w="83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56.0</w:t>
            </w:r>
          </w:p>
        </w:tc>
        <w:tc>
          <w:tcPr>
            <w:tcW w:w="100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57.8</w:t>
            </w:r>
          </w:p>
        </w:tc>
        <w:tc>
          <w:tcPr>
            <w:tcW w:w="1007"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72.8</w:t>
            </w:r>
          </w:p>
        </w:tc>
      </w:tr>
      <w:tr w:rsidR="00384C1D" w:rsidRPr="00893042" w:rsidTr="00384C1D">
        <w:tc>
          <w:tcPr>
            <w:tcW w:w="2796" w:type="dxa"/>
          </w:tcPr>
          <w:p w:rsidR="00384C1D" w:rsidRPr="00893042" w:rsidRDefault="00384C1D" w:rsidP="00384C1D">
            <w:pPr>
              <w:suppressAutoHyphens/>
              <w:jc w:val="both"/>
              <w:rPr>
                <w:rFonts w:ascii="Times New Roman" w:hAnsi="Times New Roman"/>
                <w:spacing w:val="-1"/>
                <w:sz w:val="22"/>
                <w:szCs w:val="22"/>
              </w:rPr>
            </w:pPr>
            <w:r w:rsidRPr="00893042">
              <w:rPr>
                <w:rFonts w:ascii="Times New Roman" w:hAnsi="Times New Roman"/>
                <w:spacing w:val="-1"/>
                <w:sz w:val="22"/>
                <w:szCs w:val="22"/>
              </w:rPr>
              <w:t>T                50-</w:t>
            </w:r>
            <w:r>
              <w:rPr>
                <w:rFonts w:ascii="Times New Roman" w:hAnsi="Times New Roman"/>
                <w:spacing w:val="-1"/>
                <w:sz w:val="22"/>
                <w:szCs w:val="22"/>
              </w:rPr>
              <w:t>10</w:t>
            </w:r>
            <w:r w:rsidRPr="00893042">
              <w:rPr>
                <w:rFonts w:ascii="Times New Roman" w:hAnsi="Times New Roman"/>
                <w:spacing w:val="-1"/>
                <w:sz w:val="22"/>
                <w:szCs w:val="22"/>
              </w:rPr>
              <w:t xml:space="preserve">0 </w:t>
            </w:r>
            <w:r w:rsidRPr="00893042">
              <w:rPr>
                <w:rFonts w:ascii="Times New Roman" w:hAnsi="Times New Roman"/>
                <w:spacing w:val="-1"/>
                <w:sz w:val="22"/>
                <w:szCs w:val="22"/>
                <w:lang w:val="es-ES_tradnl"/>
              </w:rPr>
              <w:t>μ</w:t>
            </w:r>
            <w:r w:rsidRPr="00893042">
              <w:rPr>
                <w:rFonts w:ascii="Times New Roman" w:hAnsi="Times New Roman"/>
                <w:spacing w:val="-1"/>
                <w:sz w:val="22"/>
                <w:szCs w:val="22"/>
              </w:rPr>
              <w:t xml:space="preserve">               </w:t>
            </w:r>
          </w:p>
        </w:tc>
        <w:tc>
          <w:tcPr>
            <w:tcW w:w="89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4.3</w:t>
            </w:r>
          </w:p>
        </w:tc>
        <w:tc>
          <w:tcPr>
            <w:tcW w:w="736"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4.0</w:t>
            </w:r>
          </w:p>
        </w:tc>
        <w:tc>
          <w:tcPr>
            <w:tcW w:w="772"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3.9</w:t>
            </w:r>
          </w:p>
        </w:tc>
        <w:tc>
          <w:tcPr>
            <w:tcW w:w="83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3.9</w:t>
            </w:r>
          </w:p>
        </w:tc>
        <w:tc>
          <w:tcPr>
            <w:tcW w:w="100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5.4</w:t>
            </w:r>
          </w:p>
        </w:tc>
        <w:tc>
          <w:tcPr>
            <w:tcW w:w="1007"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1.0</w:t>
            </w:r>
          </w:p>
        </w:tc>
      </w:tr>
      <w:tr w:rsidR="00384C1D" w:rsidRPr="00893042" w:rsidTr="00384C1D">
        <w:tc>
          <w:tcPr>
            <w:tcW w:w="2796" w:type="dxa"/>
          </w:tcPr>
          <w:p w:rsidR="00384C1D" w:rsidRPr="00893042" w:rsidRDefault="00384C1D" w:rsidP="004A6879">
            <w:pPr>
              <w:suppressAutoHyphens/>
              <w:jc w:val="both"/>
              <w:rPr>
                <w:rFonts w:ascii="Times New Roman" w:hAnsi="Times New Roman"/>
                <w:spacing w:val="-1"/>
                <w:sz w:val="22"/>
                <w:szCs w:val="22"/>
              </w:rPr>
            </w:pPr>
            <w:r w:rsidRPr="00893042">
              <w:rPr>
                <w:rFonts w:ascii="Times New Roman" w:hAnsi="Times New Roman"/>
                <w:spacing w:val="-1"/>
                <w:sz w:val="22"/>
                <w:szCs w:val="22"/>
              </w:rPr>
              <w:t>U              100-</w:t>
            </w:r>
            <w:r>
              <w:rPr>
                <w:rFonts w:ascii="Times New Roman" w:hAnsi="Times New Roman"/>
                <w:spacing w:val="-1"/>
                <w:sz w:val="22"/>
                <w:szCs w:val="22"/>
              </w:rPr>
              <w:t>2</w:t>
            </w:r>
            <w:r w:rsidRPr="00893042">
              <w:rPr>
                <w:rFonts w:ascii="Times New Roman" w:hAnsi="Times New Roman"/>
                <w:spacing w:val="-1"/>
                <w:sz w:val="22"/>
                <w:szCs w:val="22"/>
              </w:rPr>
              <w:t xml:space="preserve">50 </w:t>
            </w:r>
            <w:r w:rsidRPr="00893042">
              <w:rPr>
                <w:rFonts w:ascii="Times New Roman" w:hAnsi="Times New Roman"/>
                <w:spacing w:val="-1"/>
                <w:sz w:val="22"/>
                <w:szCs w:val="22"/>
                <w:lang w:val="es-ES_tradnl"/>
              </w:rPr>
              <w:t>μ</w:t>
            </w:r>
            <w:r w:rsidRPr="00893042">
              <w:rPr>
                <w:rFonts w:ascii="Times New Roman" w:hAnsi="Times New Roman"/>
                <w:spacing w:val="-1"/>
                <w:sz w:val="22"/>
                <w:szCs w:val="22"/>
              </w:rPr>
              <w:t xml:space="preserve">               </w:t>
            </w:r>
          </w:p>
        </w:tc>
        <w:tc>
          <w:tcPr>
            <w:tcW w:w="89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1.1</w:t>
            </w:r>
          </w:p>
        </w:tc>
        <w:tc>
          <w:tcPr>
            <w:tcW w:w="736"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1.0</w:t>
            </w:r>
          </w:p>
        </w:tc>
        <w:tc>
          <w:tcPr>
            <w:tcW w:w="772"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0.5</w:t>
            </w:r>
          </w:p>
        </w:tc>
        <w:tc>
          <w:tcPr>
            <w:tcW w:w="83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0.5</w:t>
            </w:r>
          </w:p>
        </w:tc>
        <w:tc>
          <w:tcPr>
            <w:tcW w:w="100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0.8</w:t>
            </w:r>
          </w:p>
        </w:tc>
        <w:tc>
          <w:tcPr>
            <w:tcW w:w="1007"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0.3</w:t>
            </w:r>
          </w:p>
        </w:tc>
      </w:tr>
      <w:tr w:rsidR="00384C1D" w:rsidRPr="00893042" w:rsidTr="00384C1D">
        <w:tc>
          <w:tcPr>
            <w:tcW w:w="2796" w:type="dxa"/>
          </w:tcPr>
          <w:p w:rsidR="00384C1D" w:rsidRPr="00893042" w:rsidRDefault="00384C1D" w:rsidP="00384C1D">
            <w:pPr>
              <w:suppressAutoHyphens/>
              <w:jc w:val="both"/>
              <w:rPr>
                <w:rFonts w:ascii="Times New Roman" w:hAnsi="Times New Roman"/>
                <w:spacing w:val="-1"/>
                <w:sz w:val="22"/>
                <w:szCs w:val="22"/>
              </w:rPr>
            </w:pPr>
            <w:r w:rsidRPr="00893042">
              <w:rPr>
                <w:rFonts w:ascii="Times New Roman" w:hAnsi="Times New Roman"/>
                <w:spacing w:val="-1"/>
                <w:sz w:val="22"/>
                <w:szCs w:val="22"/>
              </w:rPr>
              <w:t xml:space="preserve">R            </w:t>
            </w:r>
            <w:r>
              <w:rPr>
                <w:rFonts w:ascii="Times New Roman" w:hAnsi="Times New Roman"/>
                <w:spacing w:val="-1"/>
                <w:sz w:val="22"/>
                <w:szCs w:val="22"/>
              </w:rPr>
              <w:t xml:space="preserve">  2</w:t>
            </w:r>
            <w:r w:rsidRPr="00893042">
              <w:rPr>
                <w:rFonts w:ascii="Times New Roman" w:hAnsi="Times New Roman"/>
                <w:spacing w:val="-1"/>
                <w:sz w:val="22"/>
                <w:szCs w:val="22"/>
              </w:rPr>
              <w:t>50-</w:t>
            </w:r>
            <w:r>
              <w:rPr>
                <w:rFonts w:ascii="Times New Roman" w:hAnsi="Times New Roman"/>
                <w:spacing w:val="-1"/>
                <w:sz w:val="22"/>
                <w:szCs w:val="22"/>
              </w:rPr>
              <w:t>5</w:t>
            </w:r>
            <w:r w:rsidRPr="00893042">
              <w:rPr>
                <w:rFonts w:ascii="Times New Roman" w:hAnsi="Times New Roman"/>
                <w:spacing w:val="-1"/>
                <w:sz w:val="22"/>
                <w:szCs w:val="22"/>
              </w:rPr>
              <w:t xml:space="preserve">00 </w:t>
            </w:r>
            <w:r w:rsidRPr="00893042">
              <w:rPr>
                <w:rFonts w:ascii="Times New Roman" w:hAnsi="Times New Roman"/>
                <w:spacing w:val="-1"/>
                <w:sz w:val="22"/>
                <w:szCs w:val="22"/>
                <w:lang w:val="es-ES_tradnl"/>
              </w:rPr>
              <w:t>μ</w:t>
            </w:r>
          </w:p>
        </w:tc>
        <w:tc>
          <w:tcPr>
            <w:tcW w:w="89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0.4</w:t>
            </w:r>
          </w:p>
        </w:tc>
        <w:tc>
          <w:tcPr>
            <w:tcW w:w="736"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0.4</w:t>
            </w:r>
          </w:p>
        </w:tc>
        <w:tc>
          <w:tcPr>
            <w:tcW w:w="772"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0.3</w:t>
            </w:r>
          </w:p>
        </w:tc>
        <w:tc>
          <w:tcPr>
            <w:tcW w:w="83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0.2</w:t>
            </w:r>
          </w:p>
        </w:tc>
        <w:tc>
          <w:tcPr>
            <w:tcW w:w="100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0.3</w:t>
            </w:r>
          </w:p>
        </w:tc>
        <w:tc>
          <w:tcPr>
            <w:tcW w:w="1007"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0.1</w:t>
            </w:r>
          </w:p>
        </w:tc>
      </w:tr>
      <w:tr w:rsidR="00384C1D" w:rsidRPr="00893042" w:rsidTr="00384C1D">
        <w:tc>
          <w:tcPr>
            <w:tcW w:w="2796" w:type="dxa"/>
          </w:tcPr>
          <w:p w:rsidR="00384C1D" w:rsidRPr="00893042" w:rsidRDefault="00384C1D" w:rsidP="00384C1D">
            <w:pPr>
              <w:suppressAutoHyphens/>
              <w:jc w:val="both"/>
              <w:rPr>
                <w:rFonts w:ascii="Times New Roman" w:hAnsi="Times New Roman"/>
                <w:spacing w:val="-1"/>
                <w:sz w:val="22"/>
                <w:szCs w:val="22"/>
              </w:rPr>
            </w:pPr>
            <w:r w:rsidRPr="00893042">
              <w:rPr>
                <w:rFonts w:ascii="Times New Roman" w:hAnsi="Times New Roman"/>
                <w:spacing w:val="-1"/>
                <w:sz w:val="22"/>
                <w:szCs w:val="22"/>
              </w:rPr>
              <w:t xml:space="preserve">A          </w:t>
            </w:r>
            <w:r>
              <w:rPr>
                <w:rFonts w:ascii="Times New Roman" w:hAnsi="Times New Roman"/>
                <w:spacing w:val="-1"/>
                <w:sz w:val="22"/>
                <w:szCs w:val="22"/>
              </w:rPr>
              <w:t xml:space="preserve">  </w:t>
            </w:r>
            <w:r w:rsidRPr="00893042">
              <w:rPr>
                <w:rFonts w:ascii="Times New Roman" w:hAnsi="Times New Roman"/>
                <w:spacing w:val="-1"/>
                <w:sz w:val="22"/>
                <w:szCs w:val="22"/>
              </w:rPr>
              <w:t>5</w:t>
            </w:r>
            <w:r>
              <w:rPr>
                <w:rFonts w:ascii="Times New Roman" w:hAnsi="Times New Roman"/>
                <w:spacing w:val="-1"/>
                <w:sz w:val="22"/>
                <w:szCs w:val="22"/>
              </w:rPr>
              <w:t>0</w:t>
            </w:r>
            <w:r w:rsidRPr="00893042">
              <w:rPr>
                <w:rFonts w:ascii="Times New Roman" w:hAnsi="Times New Roman"/>
                <w:spacing w:val="-1"/>
                <w:sz w:val="22"/>
                <w:szCs w:val="22"/>
              </w:rPr>
              <w:t>0-</w:t>
            </w:r>
            <w:r>
              <w:rPr>
                <w:rFonts w:ascii="Times New Roman" w:hAnsi="Times New Roman"/>
                <w:spacing w:val="-1"/>
                <w:sz w:val="22"/>
                <w:szCs w:val="22"/>
              </w:rPr>
              <w:t>10</w:t>
            </w:r>
            <w:r w:rsidRPr="00893042">
              <w:rPr>
                <w:rFonts w:ascii="Times New Roman" w:hAnsi="Times New Roman"/>
                <w:spacing w:val="-1"/>
                <w:sz w:val="22"/>
                <w:szCs w:val="22"/>
              </w:rPr>
              <w:t xml:space="preserve">00 </w:t>
            </w:r>
            <w:r w:rsidRPr="00893042">
              <w:rPr>
                <w:rFonts w:ascii="Times New Roman" w:hAnsi="Times New Roman"/>
                <w:spacing w:val="-1"/>
                <w:sz w:val="22"/>
                <w:szCs w:val="22"/>
                <w:lang w:val="es-ES_tradnl"/>
              </w:rPr>
              <w:t>μ</w:t>
            </w:r>
          </w:p>
        </w:tc>
        <w:tc>
          <w:tcPr>
            <w:tcW w:w="89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0.1</w:t>
            </w:r>
          </w:p>
        </w:tc>
        <w:tc>
          <w:tcPr>
            <w:tcW w:w="736"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0.0</w:t>
            </w:r>
          </w:p>
        </w:tc>
        <w:tc>
          <w:tcPr>
            <w:tcW w:w="772"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0.0</w:t>
            </w:r>
          </w:p>
        </w:tc>
        <w:tc>
          <w:tcPr>
            <w:tcW w:w="83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0.0</w:t>
            </w:r>
          </w:p>
        </w:tc>
        <w:tc>
          <w:tcPr>
            <w:tcW w:w="100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0.0</w:t>
            </w:r>
          </w:p>
        </w:tc>
        <w:tc>
          <w:tcPr>
            <w:tcW w:w="1007"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0.0</w:t>
            </w:r>
          </w:p>
        </w:tc>
      </w:tr>
      <w:tr w:rsidR="00384C1D" w:rsidRPr="00893042" w:rsidTr="00384C1D">
        <w:tc>
          <w:tcPr>
            <w:tcW w:w="2796" w:type="dxa"/>
            <w:tcBorders>
              <w:bottom w:val="single" w:sz="4" w:space="0" w:color="auto"/>
            </w:tcBorders>
          </w:tcPr>
          <w:p w:rsidR="00384C1D" w:rsidRPr="00893042" w:rsidRDefault="00384C1D" w:rsidP="004A6879">
            <w:pPr>
              <w:suppressAutoHyphens/>
              <w:jc w:val="both"/>
              <w:rPr>
                <w:rFonts w:ascii="Times New Roman" w:hAnsi="Times New Roman"/>
                <w:spacing w:val="-1"/>
                <w:sz w:val="22"/>
                <w:szCs w:val="22"/>
              </w:rPr>
            </w:pPr>
            <w:r w:rsidRPr="00893042">
              <w:rPr>
                <w:rFonts w:ascii="Times New Roman" w:hAnsi="Times New Roman"/>
                <w:spacing w:val="-1"/>
                <w:sz w:val="22"/>
                <w:szCs w:val="22"/>
              </w:rPr>
              <w:t xml:space="preserve">        </w:t>
            </w:r>
          </w:p>
        </w:tc>
        <w:tc>
          <w:tcPr>
            <w:tcW w:w="894" w:type="dxa"/>
            <w:tcBorders>
              <w:bottom w:val="single" w:sz="4" w:space="0" w:color="auto"/>
            </w:tcBorders>
          </w:tcPr>
          <w:p w:rsidR="00384C1D" w:rsidRPr="00893042" w:rsidRDefault="00384C1D" w:rsidP="004A6879">
            <w:pPr>
              <w:suppressAutoHyphens/>
              <w:jc w:val="center"/>
              <w:rPr>
                <w:rFonts w:ascii="Times New Roman" w:hAnsi="Times New Roman"/>
                <w:spacing w:val="-1"/>
                <w:sz w:val="22"/>
                <w:szCs w:val="22"/>
              </w:rPr>
            </w:pPr>
          </w:p>
        </w:tc>
        <w:tc>
          <w:tcPr>
            <w:tcW w:w="736" w:type="dxa"/>
            <w:tcBorders>
              <w:bottom w:val="single" w:sz="4" w:space="0" w:color="auto"/>
            </w:tcBorders>
          </w:tcPr>
          <w:p w:rsidR="00384C1D" w:rsidRPr="00893042" w:rsidRDefault="00384C1D" w:rsidP="004A6879">
            <w:pPr>
              <w:suppressAutoHyphens/>
              <w:jc w:val="center"/>
              <w:rPr>
                <w:rFonts w:ascii="Times New Roman" w:hAnsi="Times New Roman"/>
                <w:spacing w:val="-1"/>
                <w:sz w:val="22"/>
                <w:szCs w:val="22"/>
              </w:rPr>
            </w:pPr>
          </w:p>
        </w:tc>
        <w:tc>
          <w:tcPr>
            <w:tcW w:w="772" w:type="dxa"/>
            <w:tcBorders>
              <w:bottom w:val="single" w:sz="4" w:space="0" w:color="auto"/>
            </w:tcBorders>
          </w:tcPr>
          <w:p w:rsidR="00384C1D" w:rsidRPr="00893042" w:rsidRDefault="00384C1D" w:rsidP="004A6879">
            <w:pPr>
              <w:suppressAutoHyphens/>
              <w:jc w:val="center"/>
              <w:rPr>
                <w:rFonts w:ascii="Times New Roman" w:hAnsi="Times New Roman"/>
                <w:spacing w:val="-1"/>
                <w:sz w:val="22"/>
                <w:szCs w:val="22"/>
              </w:rPr>
            </w:pPr>
          </w:p>
        </w:tc>
        <w:tc>
          <w:tcPr>
            <w:tcW w:w="834" w:type="dxa"/>
            <w:tcBorders>
              <w:bottom w:val="single" w:sz="4" w:space="0" w:color="auto"/>
            </w:tcBorders>
          </w:tcPr>
          <w:p w:rsidR="00384C1D" w:rsidRPr="00893042" w:rsidRDefault="00384C1D" w:rsidP="004A6879">
            <w:pPr>
              <w:suppressAutoHyphens/>
              <w:jc w:val="center"/>
              <w:rPr>
                <w:rFonts w:ascii="Times New Roman" w:hAnsi="Times New Roman"/>
                <w:spacing w:val="-1"/>
                <w:sz w:val="22"/>
                <w:szCs w:val="22"/>
              </w:rPr>
            </w:pPr>
          </w:p>
        </w:tc>
        <w:tc>
          <w:tcPr>
            <w:tcW w:w="1004" w:type="dxa"/>
            <w:tcBorders>
              <w:bottom w:val="single" w:sz="4" w:space="0" w:color="auto"/>
            </w:tcBorders>
          </w:tcPr>
          <w:p w:rsidR="00384C1D" w:rsidRPr="00893042" w:rsidRDefault="00384C1D" w:rsidP="004A6879">
            <w:pPr>
              <w:suppressAutoHyphens/>
              <w:jc w:val="center"/>
              <w:rPr>
                <w:rFonts w:ascii="Times New Roman" w:hAnsi="Times New Roman"/>
                <w:spacing w:val="-1"/>
                <w:sz w:val="22"/>
                <w:szCs w:val="22"/>
              </w:rPr>
            </w:pPr>
          </w:p>
        </w:tc>
        <w:tc>
          <w:tcPr>
            <w:tcW w:w="1007" w:type="dxa"/>
            <w:tcBorders>
              <w:bottom w:val="single" w:sz="4" w:space="0" w:color="auto"/>
            </w:tcBorders>
          </w:tcPr>
          <w:p w:rsidR="00384C1D" w:rsidRPr="00893042" w:rsidRDefault="00384C1D" w:rsidP="004A6879">
            <w:pPr>
              <w:suppressAutoHyphens/>
              <w:jc w:val="center"/>
              <w:rPr>
                <w:rFonts w:ascii="Times New Roman" w:hAnsi="Times New Roman"/>
                <w:spacing w:val="-1"/>
                <w:sz w:val="22"/>
                <w:szCs w:val="22"/>
              </w:rPr>
            </w:pPr>
          </w:p>
        </w:tc>
      </w:tr>
      <w:tr w:rsidR="00384C1D" w:rsidRPr="00893042" w:rsidTr="00384C1D">
        <w:tc>
          <w:tcPr>
            <w:tcW w:w="2796" w:type="dxa"/>
            <w:tcBorders>
              <w:top w:val="single" w:sz="4" w:space="0" w:color="auto"/>
            </w:tcBorders>
          </w:tcPr>
          <w:p w:rsidR="00384C1D" w:rsidRPr="00893042" w:rsidRDefault="00384C1D" w:rsidP="004A6879">
            <w:pPr>
              <w:suppressAutoHyphens/>
              <w:jc w:val="both"/>
              <w:rPr>
                <w:rFonts w:ascii="Times New Roman" w:hAnsi="Times New Roman"/>
                <w:spacing w:val="-1"/>
                <w:sz w:val="22"/>
                <w:szCs w:val="22"/>
              </w:rPr>
            </w:pPr>
          </w:p>
          <w:p w:rsidR="00384C1D" w:rsidRPr="00893042" w:rsidRDefault="00384C1D" w:rsidP="004A6879">
            <w:pPr>
              <w:suppressAutoHyphens/>
              <w:jc w:val="both"/>
              <w:rPr>
                <w:rFonts w:ascii="Times New Roman" w:hAnsi="Times New Roman"/>
                <w:spacing w:val="-1"/>
                <w:sz w:val="22"/>
                <w:szCs w:val="22"/>
              </w:rPr>
            </w:pPr>
            <w:r w:rsidRPr="00893042">
              <w:rPr>
                <w:rFonts w:ascii="Times New Roman" w:hAnsi="Times New Roman"/>
                <w:spacing w:val="-1"/>
                <w:sz w:val="22"/>
                <w:szCs w:val="22"/>
              </w:rPr>
              <w:t xml:space="preserve">CO3Ca (%)                    </w:t>
            </w:r>
          </w:p>
        </w:tc>
        <w:tc>
          <w:tcPr>
            <w:tcW w:w="894" w:type="dxa"/>
            <w:tcBorders>
              <w:top w:val="single" w:sz="4" w:space="0" w:color="auto"/>
            </w:tcBorders>
            <w:vAlign w:val="bottom"/>
          </w:tcPr>
          <w:p w:rsidR="00384C1D" w:rsidRPr="00893042" w:rsidRDefault="00EF20D4" w:rsidP="00BE5765">
            <w:pPr>
              <w:suppressAutoHyphens/>
              <w:jc w:val="center"/>
              <w:rPr>
                <w:rFonts w:ascii="Times New Roman" w:hAnsi="Times New Roman"/>
                <w:spacing w:val="-1"/>
                <w:sz w:val="22"/>
                <w:szCs w:val="22"/>
              </w:rPr>
            </w:pPr>
            <w:r>
              <w:rPr>
                <w:rFonts w:ascii="Times New Roman" w:hAnsi="Times New Roman"/>
                <w:spacing w:val="-1"/>
                <w:sz w:val="22"/>
                <w:szCs w:val="22"/>
              </w:rPr>
              <w:t>0.0</w:t>
            </w:r>
          </w:p>
        </w:tc>
        <w:tc>
          <w:tcPr>
            <w:tcW w:w="736" w:type="dxa"/>
            <w:tcBorders>
              <w:top w:val="single" w:sz="4" w:space="0" w:color="auto"/>
            </w:tcBorders>
            <w:vAlign w:val="bottom"/>
          </w:tcPr>
          <w:p w:rsidR="00384C1D" w:rsidRPr="00893042" w:rsidRDefault="00EF20D4" w:rsidP="00BE5765">
            <w:pPr>
              <w:suppressAutoHyphens/>
              <w:jc w:val="center"/>
              <w:rPr>
                <w:rFonts w:ascii="Times New Roman" w:hAnsi="Times New Roman"/>
                <w:spacing w:val="-1"/>
                <w:sz w:val="22"/>
                <w:szCs w:val="22"/>
              </w:rPr>
            </w:pPr>
            <w:r>
              <w:rPr>
                <w:rFonts w:ascii="Times New Roman" w:hAnsi="Times New Roman"/>
                <w:spacing w:val="-1"/>
                <w:sz w:val="22"/>
                <w:szCs w:val="22"/>
              </w:rPr>
              <w:t>0.0</w:t>
            </w:r>
          </w:p>
        </w:tc>
        <w:tc>
          <w:tcPr>
            <w:tcW w:w="772" w:type="dxa"/>
            <w:tcBorders>
              <w:top w:val="single" w:sz="4" w:space="0" w:color="auto"/>
            </w:tcBorders>
            <w:vAlign w:val="bottom"/>
          </w:tcPr>
          <w:p w:rsidR="00384C1D" w:rsidRPr="00893042" w:rsidRDefault="00EF20D4" w:rsidP="001E6DA3">
            <w:pPr>
              <w:suppressAutoHyphens/>
              <w:jc w:val="center"/>
              <w:rPr>
                <w:rFonts w:ascii="Times New Roman" w:hAnsi="Times New Roman"/>
                <w:spacing w:val="-1"/>
                <w:sz w:val="22"/>
                <w:szCs w:val="22"/>
              </w:rPr>
            </w:pPr>
            <w:r>
              <w:rPr>
                <w:rFonts w:ascii="Times New Roman" w:hAnsi="Times New Roman"/>
                <w:spacing w:val="-1"/>
                <w:sz w:val="22"/>
                <w:szCs w:val="22"/>
              </w:rPr>
              <w:t>0.0</w:t>
            </w:r>
          </w:p>
        </w:tc>
        <w:tc>
          <w:tcPr>
            <w:tcW w:w="834" w:type="dxa"/>
            <w:tcBorders>
              <w:top w:val="single" w:sz="4" w:space="0" w:color="auto"/>
            </w:tcBorders>
            <w:vAlign w:val="bottom"/>
          </w:tcPr>
          <w:p w:rsidR="00384C1D" w:rsidRPr="00893042" w:rsidRDefault="00EF20D4" w:rsidP="00BE5765">
            <w:pPr>
              <w:suppressAutoHyphens/>
              <w:jc w:val="center"/>
              <w:rPr>
                <w:rFonts w:ascii="Times New Roman" w:hAnsi="Times New Roman"/>
                <w:spacing w:val="-1"/>
                <w:sz w:val="22"/>
                <w:szCs w:val="22"/>
              </w:rPr>
            </w:pPr>
            <w:r>
              <w:rPr>
                <w:rFonts w:ascii="Times New Roman" w:hAnsi="Times New Roman"/>
                <w:spacing w:val="-1"/>
                <w:sz w:val="22"/>
                <w:szCs w:val="22"/>
              </w:rPr>
              <w:t>0.3</w:t>
            </w:r>
          </w:p>
        </w:tc>
        <w:tc>
          <w:tcPr>
            <w:tcW w:w="1004" w:type="dxa"/>
            <w:tcBorders>
              <w:top w:val="single" w:sz="4" w:space="0" w:color="auto"/>
            </w:tcBorders>
            <w:vAlign w:val="bottom"/>
          </w:tcPr>
          <w:p w:rsidR="00384C1D" w:rsidRPr="00893042" w:rsidRDefault="00EF20D4" w:rsidP="00BE5765">
            <w:pPr>
              <w:suppressAutoHyphens/>
              <w:jc w:val="center"/>
              <w:rPr>
                <w:rFonts w:ascii="Times New Roman" w:hAnsi="Times New Roman"/>
                <w:spacing w:val="-1"/>
                <w:sz w:val="22"/>
                <w:szCs w:val="22"/>
              </w:rPr>
            </w:pPr>
            <w:r>
              <w:rPr>
                <w:rFonts w:ascii="Times New Roman" w:hAnsi="Times New Roman"/>
                <w:spacing w:val="-1"/>
                <w:sz w:val="22"/>
                <w:szCs w:val="22"/>
              </w:rPr>
              <w:t>0.0</w:t>
            </w:r>
          </w:p>
        </w:tc>
        <w:tc>
          <w:tcPr>
            <w:tcW w:w="1007" w:type="dxa"/>
            <w:tcBorders>
              <w:top w:val="single" w:sz="4" w:space="0" w:color="auto"/>
            </w:tcBorders>
            <w:vAlign w:val="bottom"/>
          </w:tcPr>
          <w:p w:rsidR="00384C1D" w:rsidRPr="00893042" w:rsidRDefault="00EF20D4" w:rsidP="00BE5765">
            <w:pPr>
              <w:suppressAutoHyphens/>
              <w:jc w:val="center"/>
              <w:rPr>
                <w:rFonts w:ascii="Times New Roman" w:hAnsi="Times New Roman"/>
                <w:spacing w:val="-1"/>
                <w:sz w:val="22"/>
                <w:szCs w:val="22"/>
              </w:rPr>
            </w:pPr>
            <w:r>
              <w:rPr>
                <w:rFonts w:ascii="Times New Roman" w:hAnsi="Times New Roman"/>
                <w:spacing w:val="-1"/>
                <w:sz w:val="22"/>
                <w:szCs w:val="22"/>
              </w:rPr>
              <w:t>0.0</w:t>
            </w:r>
          </w:p>
        </w:tc>
      </w:tr>
      <w:tr w:rsidR="00384C1D" w:rsidRPr="00893042" w:rsidTr="00384C1D">
        <w:tc>
          <w:tcPr>
            <w:tcW w:w="2796" w:type="dxa"/>
          </w:tcPr>
          <w:p w:rsidR="00384C1D" w:rsidRPr="00893042" w:rsidRDefault="00384C1D" w:rsidP="004A6879">
            <w:pPr>
              <w:suppressAutoHyphens/>
              <w:jc w:val="both"/>
              <w:rPr>
                <w:rFonts w:ascii="Times New Roman" w:hAnsi="Times New Roman"/>
                <w:spacing w:val="-1"/>
                <w:sz w:val="22"/>
                <w:szCs w:val="22"/>
              </w:rPr>
            </w:pPr>
            <w:r w:rsidRPr="00893042">
              <w:rPr>
                <w:rFonts w:ascii="Times New Roman" w:hAnsi="Times New Roman"/>
                <w:spacing w:val="-1"/>
                <w:sz w:val="22"/>
                <w:szCs w:val="22"/>
              </w:rPr>
              <w:t xml:space="preserve">pH H2O                       </w:t>
            </w:r>
          </w:p>
        </w:tc>
        <w:tc>
          <w:tcPr>
            <w:tcW w:w="89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5.5</w:t>
            </w:r>
          </w:p>
        </w:tc>
        <w:tc>
          <w:tcPr>
            <w:tcW w:w="736"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5.4</w:t>
            </w:r>
          </w:p>
        </w:tc>
        <w:tc>
          <w:tcPr>
            <w:tcW w:w="772"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6.2</w:t>
            </w:r>
          </w:p>
        </w:tc>
        <w:tc>
          <w:tcPr>
            <w:tcW w:w="83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6.9</w:t>
            </w:r>
          </w:p>
        </w:tc>
        <w:tc>
          <w:tcPr>
            <w:tcW w:w="100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6.8</w:t>
            </w:r>
          </w:p>
        </w:tc>
        <w:tc>
          <w:tcPr>
            <w:tcW w:w="1007"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7.0</w:t>
            </w:r>
          </w:p>
        </w:tc>
      </w:tr>
      <w:tr w:rsidR="00384C1D" w:rsidRPr="00893042" w:rsidTr="00384C1D">
        <w:tc>
          <w:tcPr>
            <w:tcW w:w="2796" w:type="dxa"/>
          </w:tcPr>
          <w:p w:rsidR="00384C1D" w:rsidRPr="00893042" w:rsidRDefault="00384C1D" w:rsidP="004A6879">
            <w:pPr>
              <w:suppressAutoHyphens/>
              <w:jc w:val="both"/>
              <w:rPr>
                <w:rFonts w:ascii="Times New Roman" w:hAnsi="Times New Roman"/>
                <w:spacing w:val="-1"/>
                <w:sz w:val="22"/>
                <w:szCs w:val="22"/>
              </w:rPr>
            </w:pPr>
            <w:r w:rsidRPr="00893042">
              <w:rPr>
                <w:rFonts w:ascii="Times New Roman" w:hAnsi="Times New Roman"/>
                <w:spacing w:val="-1"/>
                <w:sz w:val="22"/>
                <w:szCs w:val="22"/>
              </w:rPr>
              <w:t xml:space="preserve">pH </w:t>
            </w:r>
            <w:proofErr w:type="spellStart"/>
            <w:r w:rsidRPr="00893042">
              <w:rPr>
                <w:rFonts w:ascii="Times New Roman" w:hAnsi="Times New Roman"/>
                <w:spacing w:val="-1"/>
                <w:sz w:val="22"/>
                <w:szCs w:val="22"/>
              </w:rPr>
              <w:t>ClK</w:t>
            </w:r>
            <w:proofErr w:type="spellEnd"/>
            <w:r w:rsidRPr="00893042">
              <w:rPr>
                <w:rFonts w:ascii="Times New Roman" w:hAnsi="Times New Roman"/>
                <w:spacing w:val="-1"/>
                <w:sz w:val="22"/>
                <w:szCs w:val="22"/>
              </w:rPr>
              <w:t xml:space="preserve">                       </w:t>
            </w:r>
          </w:p>
        </w:tc>
        <w:tc>
          <w:tcPr>
            <w:tcW w:w="89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5.0</w:t>
            </w:r>
          </w:p>
        </w:tc>
        <w:tc>
          <w:tcPr>
            <w:tcW w:w="736"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5.0</w:t>
            </w:r>
          </w:p>
        </w:tc>
        <w:tc>
          <w:tcPr>
            <w:tcW w:w="772"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5.3</w:t>
            </w:r>
          </w:p>
        </w:tc>
        <w:tc>
          <w:tcPr>
            <w:tcW w:w="83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6.1</w:t>
            </w:r>
          </w:p>
        </w:tc>
        <w:tc>
          <w:tcPr>
            <w:tcW w:w="1004"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5.9</w:t>
            </w:r>
          </w:p>
        </w:tc>
        <w:tc>
          <w:tcPr>
            <w:tcW w:w="1007" w:type="dxa"/>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6.1</w:t>
            </w:r>
          </w:p>
        </w:tc>
      </w:tr>
      <w:tr w:rsidR="00384C1D" w:rsidRPr="00893042" w:rsidTr="00384C1D">
        <w:tc>
          <w:tcPr>
            <w:tcW w:w="2796" w:type="dxa"/>
          </w:tcPr>
          <w:p w:rsidR="00384C1D" w:rsidRPr="00893042" w:rsidRDefault="00384C1D" w:rsidP="00161CE7">
            <w:pPr>
              <w:suppressAutoHyphens/>
              <w:jc w:val="both"/>
              <w:rPr>
                <w:rFonts w:ascii="Times New Roman" w:hAnsi="Times New Roman"/>
                <w:spacing w:val="-1"/>
                <w:sz w:val="22"/>
                <w:szCs w:val="22"/>
              </w:rPr>
            </w:pPr>
            <w:r>
              <w:rPr>
                <w:rFonts w:ascii="Times New Roman" w:hAnsi="Times New Roman"/>
                <w:spacing w:val="-1"/>
                <w:sz w:val="22"/>
                <w:szCs w:val="22"/>
              </w:rPr>
              <w:t>CE (</w:t>
            </w:r>
            <w:proofErr w:type="spellStart"/>
            <w:r w:rsidRPr="00161CE7">
              <w:rPr>
                <w:rFonts w:ascii="Times New Roman" w:hAnsi="Times New Roman"/>
                <w:sz w:val="22"/>
                <w:szCs w:val="22"/>
                <w:lang w:val="es-ES_tradnl"/>
              </w:rPr>
              <w:t>mmhos</w:t>
            </w:r>
            <w:proofErr w:type="spellEnd"/>
            <w:r w:rsidRPr="00161CE7">
              <w:rPr>
                <w:rFonts w:ascii="Times New Roman" w:hAnsi="Times New Roman"/>
                <w:sz w:val="22"/>
                <w:szCs w:val="22"/>
                <w:lang w:val="es-ES_tradnl"/>
              </w:rPr>
              <w:t>/cm</w:t>
            </w:r>
            <w:r>
              <w:rPr>
                <w:rFonts w:ascii="Times New Roman" w:hAnsi="Times New Roman"/>
                <w:spacing w:val="-1"/>
                <w:sz w:val="22"/>
                <w:szCs w:val="22"/>
              </w:rPr>
              <w:t>)</w:t>
            </w:r>
          </w:p>
        </w:tc>
        <w:tc>
          <w:tcPr>
            <w:tcW w:w="894" w:type="dxa"/>
          </w:tcPr>
          <w:p w:rsidR="00384C1D"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w:t>
            </w:r>
          </w:p>
        </w:tc>
        <w:tc>
          <w:tcPr>
            <w:tcW w:w="736" w:type="dxa"/>
          </w:tcPr>
          <w:p w:rsidR="00384C1D"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w:t>
            </w:r>
          </w:p>
        </w:tc>
        <w:tc>
          <w:tcPr>
            <w:tcW w:w="772" w:type="dxa"/>
          </w:tcPr>
          <w:p w:rsidR="00384C1D"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w:t>
            </w:r>
          </w:p>
        </w:tc>
        <w:tc>
          <w:tcPr>
            <w:tcW w:w="834" w:type="dxa"/>
          </w:tcPr>
          <w:p w:rsidR="00384C1D"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w:t>
            </w:r>
          </w:p>
        </w:tc>
        <w:tc>
          <w:tcPr>
            <w:tcW w:w="1004" w:type="dxa"/>
          </w:tcPr>
          <w:p w:rsidR="00384C1D"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w:t>
            </w:r>
          </w:p>
        </w:tc>
        <w:tc>
          <w:tcPr>
            <w:tcW w:w="1007" w:type="dxa"/>
          </w:tcPr>
          <w:p w:rsidR="00384C1D"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w:t>
            </w:r>
          </w:p>
        </w:tc>
      </w:tr>
      <w:tr w:rsidR="00384C1D" w:rsidRPr="00893042" w:rsidTr="00384C1D">
        <w:trPr>
          <w:trHeight w:val="1377"/>
        </w:trPr>
        <w:tc>
          <w:tcPr>
            <w:tcW w:w="2796" w:type="dxa"/>
            <w:tcBorders>
              <w:top w:val="single" w:sz="4" w:space="0" w:color="auto"/>
            </w:tcBorders>
            <w:vAlign w:val="center"/>
          </w:tcPr>
          <w:p w:rsidR="00384C1D" w:rsidRPr="00893042" w:rsidRDefault="00384C1D" w:rsidP="004A6879">
            <w:pPr>
              <w:suppressAutoHyphens/>
              <w:jc w:val="both"/>
              <w:rPr>
                <w:rFonts w:ascii="Times New Roman" w:hAnsi="Times New Roman"/>
                <w:spacing w:val="-1"/>
                <w:sz w:val="22"/>
                <w:szCs w:val="22"/>
                <w:lang w:val="es-ES_tradnl"/>
              </w:rPr>
            </w:pPr>
            <w:r w:rsidRPr="00893042">
              <w:rPr>
                <w:rFonts w:ascii="Times New Roman" w:hAnsi="Times New Roman"/>
                <w:spacing w:val="-1"/>
                <w:sz w:val="22"/>
                <w:szCs w:val="22"/>
                <w:lang w:val="es-ES_tradnl"/>
              </w:rPr>
              <w:t>Capacidad de intercambio</w:t>
            </w:r>
          </w:p>
          <w:p w:rsidR="00384C1D" w:rsidRPr="00893042" w:rsidRDefault="00384C1D" w:rsidP="004A6879">
            <w:pPr>
              <w:suppressAutoHyphens/>
              <w:jc w:val="both"/>
              <w:rPr>
                <w:rFonts w:ascii="Times New Roman" w:hAnsi="Times New Roman"/>
                <w:spacing w:val="-1"/>
                <w:sz w:val="22"/>
                <w:szCs w:val="22"/>
                <w:lang w:val="es-ES_tradnl"/>
              </w:rPr>
            </w:pPr>
            <w:r w:rsidRPr="00893042">
              <w:rPr>
                <w:rFonts w:ascii="Times New Roman" w:hAnsi="Times New Roman"/>
                <w:spacing w:val="-1"/>
                <w:sz w:val="22"/>
                <w:szCs w:val="22"/>
                <w:lang w:val="es-ES_tradnl"/>
              </w:rPr>
              <w:t>catiónico (</w:t>
            </w:r>
            <w:proofErr w:type="spellStart"/>
            <w:r w:rsidRPr="00893042">
              <w:rPr>
                <w:rFonts w:ascii="Times New Roman" w:hAnsi="Times New Roman"/>
                <w:spacing w:val="-1"/>
                <w:sz w:val="22"/>
                <w:szCs w:val="22"/>
                <w:lang w:val="es-ES_tradnl"/>
              </w:rPr>
              <w:t>m.e</w:t>
            </w:r>
            <w:proofErr w:type="spellEnd"/>
            <w:r w:rsidRPr="00893042">
              <w:rPr>
                <w:rFonts w:ascii="Times New Roman" w:hAnsi="Times New Roman"/>
                <w:spacing w:val="-1"/>
                <w:sz w:val="22"/>
                <w:szCs w:val="22"/>
                <w:lang w:val="es-ES_tradnl"/>
              </w:rPr>
              <w:t>./100 g) =</w:t>
            </w:r>
          </w:p>
          <w:p w:rsidR="00384C1D" w:rsidRPr="00893042" w:rsidRDefault="00384C1D" w:rsidP="004A6879">
            <w:pPr>
              <w:suppressAutoHyphens/>
              <w:jc w:val="both"/>
              <w:rPr>
                <w:rFonts w:ascii="Times New Roman" w:hAnsi="Times New Roman"/>
                <w:spacing w:val="-1"/>
                <w:sz w:val="22"/>
                <w:szCs w:val="22"/>
              </w:rPr>
            </w:pPr>
            <w:r w:rsidRPr="00893042">
              <w:rPr>
                <w:rFonts w:ascii="Times New Roman" w:hAnsi="Times New Roman"/>
                <w:spacing w:val="-1"/>
                <w:sz w:val="22"/>
                <w:szCs w:val="22"/>
              </w:rPr>
              <w:t xml:space="preserve">valor T                      </w:t>
            </w:r>
          </w:p>
        </w:tc>
        <w:tc>
          <w:tcPr>
            <w:tcW w:w="894" w:type="dxa"/>
            <w:tcBorders>
              <w:top w:val="single" w:sz="4" w:space="0" w:color="auto"/>
            </w:tcBorders>
            <w:vAlign w:val="center"/>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20.4</w:t>
            </w:r>
          </w:p>
        </w:tc>
        <w:tc>
          <w:tcPr>
            <w:tcW w:w="736" w:type="dxa"/>
            <w:tcBorders>
              <w:top w:val="single" w:sz="4" w:space="0" w:color="auto"/>
            </w:tcBorders>
            <w:vAlign w:val="center"/>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19.0</w:t>
            </w:r>
          </w:p>
        </w:tc>
        <w:tc>
          <w:tcPr>
            <w:tcW w:w="772" w:type="dxa"/>
            <w:tcBorders>
              <w:top w:val="single" w:sz="4" w:space="0" w:color="auto"/>
            </w:tcBorders>
            <w:vAlign w:val="center"/>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31.0</w:t>
            </w:r>
          </w:p>
        </w:tc>
        <w:tc>
          <w:tcPr>
            <w:tcW w:w="834" w:type="dxa"/>
            <w:tcBorders>
              <w:top w:val="single" w:sz="4" w:space="0" w:color="auto"/>
            </w:tcBorders>
            <w:vAlign w:val="center"/>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26.0</w:t>
            </w:r>
          </w:p>
        </w:tc>
        <w:tc>
          <w:tcPr>
            <w:tcW w:w="1004" w:type="dxa"/>
            <w:tcBorders>
              <w:top w:val="single" w:sz="4" w:space="0" w:color="auto"/>
            </w:tcBorders>
            <w:vAlign w:val="center"/>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23.2</w:t>
            </w:r>
          </w:p>
        </w:tc>
        <w:tc>
          <w:tcPr>
            <w:tcW w:w="1007" w:type="dxa"/>
            <w:tcBorders>
              <w:top w:val="single" w:sz="4" w:space="0" w:color="auto"/>
            </w:tcBorders>
            <w:vAlign w:val="center"/>
          </w:tcPr>
          <w:p w:rsidR="00384C1D"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23.3</w:t>
            </w:r>
          </w:p>
        </w:tc>
      </w:tr>
      <w:tr w:rsidR="00384C1D" w:rsidRPr="00893042" w:rsidTr="00384C1D">
        <w:tc>
          <w:tcPr>
            <w:tcW w:w="2796" w:type="dxa"/>
          </w:tcPr>
          <w:p w:rsidR="00384C1D" w:rsidRPr="00893042" w:rsidRDefault="00384C1D" w:rsidP="004A6879">
            <w:pPr>
              <w:suppressAutoHyphens/>
              <w:jc w:val="both"/>
              <w:rPr>
                <w:rFonts w:ascii="Times New Roman" w:hAnsi="Times New Roman"/>
                <w:spacing w:val="-1"/>
                <w:sz w:val="22"/>
                <w:szCs w:val="22"/>
                <w:lang w:val="it-IT"/>
              </w:rPr>
            </w:pPr>
            <w:r w:rsidRPr="00893042">
              <w:rPr>
                <w:rFonts w:ascii="Times New Roman" w:hAnsi="Times New Roman"/>
                <w:spacing w:val="-1"/>
                <w:sz w:val="22"/>
                <w:szCs w:val="22"/>
              </w:rPr>
              <w:t xml:space="preserve">     </w:t>
            </w:r>
            <w:r w:rsidRPr="00893042">
              <w:rPr>
                <w:rFonts w:ascii="Times New Roman" w:hAnsi="Times New Roman"/>
                <w:spacing w:val="-1"/>
                <w:sz w:val="22"/>
                <w:szCs w:val="22"/>
                <w:lang w:val="it-IT"/>
              </w:rPr>
              <w:t xml:space="preserve">d     Ca++    </w:t>
            </w:r>
          </w:p>
        </w:tc>
        <w:tc>
          <w:tcPr>
            <w:tcW w:w="894" w:type="dxa"/>
          </w:tcPr>
          <w:p w:rsidR="00384C1D"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11.9</w:t>
            </w:r>
          </w:p>
        </w:tc>
        <w:tc>
          <w:tcPr>
            <w:tcW w:w="736" w:type="dxa"/>
          </w:tcPr>
          <w:p w:rsidR="00384C1D"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11.5</w:t>
            </w:r>
          </w:p>
        </w:tc>
        <w:tc>
          <w:tcPr>
            <w:tcW w:w="772" w:type="dxa"/>
          </w:tcPr>
          <w:p w:rsidR="00384C1D"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19.0</w:t>
            </w:r>
          </w:p>
        </w:tc>
        <w:tc>
          <w:tcPr>
            <w:tcW w:w="834" w:type="dxa"/>
          </w:tcPr>
          <w:p w:rsidR="00384C1D"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w:t>
            </w:r>
          </w:p>
        </w:tc>
        <w:tc>
          <w:tcPr>
            <w:tcW w:w="1004" w:type="dxa"/>
          </w:tcPr>
          <w:p w:rsidR="00384C1D"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14.0</w:t>
            </w:r>
          </w:p>
        </w:tc>
        <w:tc>
          <w:tcPr>
            <w:tcW w:w="1007" w:type="dxa"/>
          </w:tcPr>
          <w:p w:rsidR="00384C1D"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14.3</w:t>
            </w:r>
          </w:p>
        </w:tc>
      </w:tr>
      <w:tr w:rsidR="00384C1D" w:rsidRPr="00893042" w:rsidTr="00384C1D">
        <w:tc>
          <w:tcPr>
            <w:tcW w:w="2796" w:type="dxa"/>
          </w:tcPr>
          <w:p w:rsidR="00384C1D" w:rsidRPr="00893042" w:rsidRDefault="00384C1D" w:rsidP="004A6879">
            <w:pPr>
              <w:suppressAutoHyphens/>
              <w:jc w:val="both"/>
              <w:rPr>
                <w:rFonts w:ascii="Times New Roman" w:hAnsi="Times New Roman"/>
                <w:spacing w:val="-1"/>
                <w:sz w:val="22"/>
                <w:szCs w:val="22"/>
                <w:lang w:val="it-IT"/>
              </w:rPr>
            </w:pPr>
            <w:r w:rsidRPr="00893042">
              <w:rPr>
                <w:rFonts w:ascii="Times New Roman" w:hAnsi="Times New Roman"/>
                <w:spacing w:val="-1"/>
                <w:sz w:val="22"/>
                <w:szCs w:val="22"/>
                <w:lang w:val="it-IT"/>
              </w:rPr>
              <w:t>C  e</w:t>
            </w:r>
          </w:p>
        </w:tc>
        <w:tc>
          <w:tcPr>
            <w:tcW w:w="894" w:type="dxa"/>
          </w:tcPr>
          <w:p w:rsidR="00384C1D" w:rsidRPr="00893042" w:rsidRDefault="00384C1D" w:rsidP="004A6879">
            <w:pPr>
              <w:suppressAutoHyphens/>
              <w:jc w:val="center"/>
              <w:rPr>
                <w:rFonts w:ascii="Times New Roman" w:hAnsi="Times New Roman"/>
                <w:spacing w:val="-1"/>
                <w:sz w:val="22"/>
                <w:szCs w:val="22"/>
                <w:lang w:val="it-IT"/>
              </w:rPr>
            </w:pPr>
          </w:p>
        </w:tc>
        <w:tc>
          <w:tcPr>
            <w:tcW w:w="736" w:type="dxa"/>
          </w:tcPr>
          <w:p w:rsidR="00384C1D" w:rsidRPr="00893042" w:rsidRDefault="00384C1D" w:rsidP="004A6879">
            <w:pPr>
              <w:suppressAutoHyphens/>
              <w:jc w:val="center"/>
              <w:rPr>
                <w:rFonts w:ascii="Times New Roman" w:hAnsi="Times New Roman"/>
                <w:spacing w:val="-1"/>
                <w:sz w:val="22"/>
                <w:szCs w:val="22"/>
                <w:lang w:val="it-IT"/>
              </w:rPr>
            </w:pPr>
          </w:p>
        </w:tc>
        <w:tc>
          <w:tcPr>
            <w:tcW w:w="772" w:type="dxa"/>
          </w:tcPr>
          <w:p w:rsidR="00384C1D" w:rsidRPr="00893042" w:rsidRDefault="00384C1D" w:rsidP="004A6879">
            <w:pPr>
              <w:suppressAutoHyphens/>
              <w:jc w:val="center"/>
              <w:rPr>
                <w:rFonts w:ascii="Times New Roman" w:hAnsi="Times New Roman"/>
                <w:spacing w:val="-1"/>
                <w:sz w:val="22"/>
                <w:szCs w:val="22"/>
                <w:lang w:val="it-IT"/>
              </w:rPr>
            </w:pPr>
          </w:p>
        </w:tc>
        <w:tc>
          <w:tcPr>
            <w:tcW w:w="834" w:type="dxa"/>
          </w:tcPr>
          <w:p w:rsidR="00384C1D" w:rsidRPr="00893042" w:rsidRDefault="00384C1D" w:rsidP="004A6879">
            <w:pPr>
              <w:suppressAutoHyphens/>
              <w:jc w:val="center"/>
              <w:rPr>
                <w:rFonts w:ascii="Times New Roman" w:hAnsi="Times New Roman"/>
                <w:spacing w:val="-1"/>
                <w:sz w:val="22"/>
                <w:szCs w:val="22"/>
                <w:lang w:val="it-IT"/>
              </w:rPr>
            </w:pPr>
          </w:p>
        </w:tc>
        <w:tc>
          <w:tcPr>
            <w:tcW w:w="1004" w:type="dxa"/>
          </w:tcPr>
          <w:p w:rsidR="00384C1D" w:rsidRPr="00893042" w:rsidRDefault="00384C1D" w:rsidP="004A6879">
            <w:pPr>
              <w:suppressAutoHyphens/>
              <w:jc w:val="center"/>
              <w:rPr>
                <w:rFonts w:ascii="Times New Roman" w:hAnsi="Times New Roman"/>
                <w:spacing w:val="-1"/>
                <w:sz w:val="22"/>
                <w:szCs w:val="22"/>
                <w:lang w:val="it-IT"/>
              </w:rPr>
            </w:pPr>
          </w:p>
        </w:tc>
        <w:tc>
          <w:tcPr>
            <w:tcW w:w="1007" w:type="dxa"/>
          </w:tcPr>
          <w:p w:rsidR="00384C1D" w:rsidRPr="00893042" w:rsidRDefault="00384C1D" w:rsidP="004A6879">
            <w:pPr>
              <w:suppressAutoHyphens/>
              <w:jc w:val="center"/>
              <w:rPr>
                <w:rFonts w:ascii="Times New Roman" w:hAnsi="Times New Roman"/>
                <w:spacing w:val="-1"/>
                <w:sz w:val="22"/>
                <w:szCs w:val="22"/>
                <w:lang w:val="it-IT"/>
              </w:rPr>
            </w:pPr>
          </w:p>
        </w:tc>
      </w:tr>
      <w:tr w:rsidR="00C6091B" w:rsidRPr="00893042" w:rsidTr="00384C1D">
        <w:tc>
          <w:tcPr>
            <w:tcW w:w="2796" w:type="dxa"/>
          </w:tcPr>
          <w:p w:rsidR="00C6091B" w:rsidRPr="00893042" w:rsidRDefault="00C6091B" w:rsidP="004A6879">
            <w:pPr>
              <w:suppressAutoHyphens/>
              <w:jc w:val="both"/>
              <w:rPr>
                <w:rFonts w:ascii="Times New Roman" w:hAnsi="Times New Roman"/>
                <w:spacing w:val="-1"/>
                <w:sz w:val="22"/>
                <w:szCs w:val="22"/>
                <w:lang w:val="it-IT"/>
              </w:rPr>
            </w:pPr>
            <w:r w:rsidRPr="00893042">
              <w:rPr>
                <w:rFonts w:ascii="Times New Roman" w:hAnsi="Times New Roman"/>
                <w:spacing w:val="-1"/>
                <w:sz w:val="22"/>
                <w:szCs w:val="22"/>
                <w:lang w:val="it-IT"/>
              </w:rPr>
              <w:t xml:space="preserve">a          Mg++                </w:t>
            </w:r>
          </w:p>
        </w:tc>
        <w:tc>
          <w:tcPr>
            <w:tcW w:w="894"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2.9</w:t>
            </w:r>
          </w:p>
        </w:tc>
        <w:tc>
          <w:tcPr>
            <w:tcW w:w="736"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2.7</w:t>
            </w:r>
          </w:p>
        </w:tc>
        <w:tc>
          <w:tcPr>
            <w:tcW w:w="772" w:type="dxa"/>
          </w:tcPr>
          <w:p w:rsidR="00C6091B" w:rsidRPr="00893042" w:rsidRDefault="00EF20D4" w:rsidP="005F3DD8">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6.9</w:t>
            </w:r>
          </w:p>
        </w:tc>
        <w:tc>
          <w:tcPr>
            <w:tcW w:w="834" w:type="dxa"/>
          </w:tcPr>
          <w:p w:rsidR="00C6091B" w:rsidRPr="00893042" w:rsidRDefault="00EF20D4" w:rsidP="005F3DD8">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w:t>
            </w:r>
          </w:p>
        </w:tc>
        <w:tc>
          <w:tcPr>
            <w:tcW w:w="1004" w:type="dxa"/>
          </w:tcPr>
          <w:p w:rsidR="00C6091B" w:rsidRPr="00893042" w:rsidRDefault="00EF20D4" w:rsidP="005F3DD8">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5.9</w:t>
            </w:r>
          </w:p>
        </w:tc>
        <w:tc>
          <w:tcPr>
            <w:tcW w:w="1007" w:type="dxa"/>
          </w:tcPr>
          <w:p w:rsidR="00C6091B" w:rsidRPr="00893042" w:rsidRDefault="00EF20D4" w:rsidP="00BE5765">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5.9</w:t>
            </w:r>
          </w:p>
        </w:tc>
      </w:tr>
      <w:tr w:rsidR="00C6091B" w:rsidRPr="00893042" w:rsidTr="00384C1D">
        <w:tc>
          <w:tcPr>
            <w:tcW w:w="2796" w:type="dxa"/>
          </w:tcPr>
          <w:p w:rsidR="00C6091B" w:rsidRPr="00893042" w:rsidRDefault="00C6091B" w:rsidP="004A6879">
            <w:pPr>
              <w:suppressAutoHyphens/>
              <w:jc w:val="both"/>
              <w:rPr>
                <w:rFonts w:ascii="Times New Roman" w:hAnsi="Times New Roman"/>
                <w:spacing w:val="-1"/>
                <w:sz w:val="22"/>
                <w:szCs w:val="22"/>
                <w:lang w:val="it-IT"/>
              </w:rPr>
            </w:pPr>
            <w:r w:rsidRPr="00893042">
              <w:rPr>
                <w:rFonts w:ascii="Times New Roman" w:hAnsi="Times New Roman"/>
                <w:spacing w:val="-1"/>
                <w:sz w:val="22"/>
                <w:szCs w:val="22"/>
                <w:lang w:val="it-IT"/>
              </w:rPr>
              <w:t>t    c</w:t>
            </w:r>
          </w:p>
        </w:tc>
        <w:tc>
          <w:tcPr>
            <w:tcW w:w="894" w:type="dxa"/>
          </w:tcPr>
          <w:p w:rsidR="00C6091B" w:rsidRPr="00893042" w:rsidRDefault="00C6091B" w:rsidP="004A6879">
            <w:pPr>
              <w:suppressAutoHyphens/>
              <w:jc w:val="center"/>
              <w:rPr>
                <w:rFonts w:ascii="Times New Roman" w:hAnsi="Times New Roman"/>
                <w:spacing w:val="-1"/>
                <w:sz w:val="22"/>
                <w:szCs w:val="22"/>
                <w:lang w:val="it-IT"/>
              </w:rPr>
            </w:pPr>
          </w:p>
        </w:tc>
        <w:tc>
          <w:tcPr>
            <w:tcW w:w="736" w:type="dxa"/>
          </w:tcPr>
          <w:p w:rsidR="00C6091B" w:rsidRPr="00893042" w:rsidRDefault="00C6091B" w:rsidP="004A6879">
            <w:pPr>
              <w:suppressAutoHyphens/>
              <w:jc w:val="center"/>
              <w:rPr>
                <w:rFonts w:ascii="Times New Roman" w:hAnsi="Times New Roman"/>
                <w:spacing w:val="-1"/>
                <w:sz w:val="22"/>
                <w:szCs w:val="22"/>
                <w:lang w:val="it-IT"/>
              </w:rPr>
            </w:pPr>
          </w:p>
        </w:tc>
        <w:tc>
          <w:tcPr>
            <w:tcW w:w="772" w:type="dxa"/>
          </w:tcPr>
          <w:p w:rsidR="00C6091B" w:rsidRPr="00893042" w:rsidRDefault="00C6091B" w:rsidP="004A6879">
            <w:pPr>
              <w:suppressAutoHyphens/>
              <w:jc w:val="center"/>
              <w:rPr>
                <w:rFonts w:ascii="Times New Roman" w:hAnsi="Times New Roman"/>
                <w:spacing w:val="-1"/>
                <w:sz w:val="22"/>
                <w:szCs w:val="22"/>
                <w:lang w:val="it-IT"/>
              </w:rPr>
            </w:pPr>
          </w:p>
        </w:tc>
        <w:tc>
          <w:tcPr>
            <w:tcW w:w="834" w:type="dxa"/>
          </w:tcPr>
          <w:p w:rsidR="00C6091B" w:rsidRPr="00893042" w:rsidRDefault="00C6091B" w:rsidP="004A6879">
            <w:pPr>
              <w:suppressAutoHyphens/>
              <w:jc w:val="center"/>
              <w:rPr>
                <w:rFonts w:ascii="Times New Roman" w:hAnsi="Times New Roman"/>
                <w:spacing w:val="-1"/>
                <w:sz w:val="22"/>
                <w:szCs w:val="22"/>
                <w:lang w:val="it-IT"/>
              </w:rPr>
            </w:pPr>
          </w:p>
        </w:tc>
        <w:tc>
          <w:tcPr>
            <w:tcW w:w="1004" w:type="dxa"/>
          </w:tcPr>
          <w:p w:rsidR="00C6091B" w:rsidRPr="00893042" w:rsidRDefault="00C6091B" w:rsidP="004A6879">
            <w:pPr>
              <w:suppressAutoHyphens/>
              <w:jc w:val="center"/>
              <w:rPr>
                <w:rFonts w:ascii="Times New Roman" w:hAnsi="Times New Roman"/>
                <w:spacing w:val="-1"/>
                <w:sz w:val="22"/>
                <w:szCs w:val="22"/>
                <w:lang w:val="it-IT"/>
              </w:rPr>
            </w:pPr>
          </w:p>
        </w:tc>
        <w:tc>
          <w:tcPr>
            <w:tcW w:w="1007" w:type="dxa"/>
          </w:tcPr>
          <w:p w:rsidR="00C6091B" w:rsidRPr="00893042" w:rsidRDefault="00C6091B" w:rsidP="004A6879">
            <w:pPr>
              <w:suppressAutoHyphens/>
              <w:jc w:val="center"/>
              <w:rPr>
                <w:rFonts w:ascii="Times New Roman" w:hAnsi="Times New Roman"/>
                <w:spacing w:val="-1"/>
                <w:sz w:val="22"/>
                <w:szCs w:val="22"/>
                <w:lang w:val="it-IT"/>
              </w:rPr>
            </w:pPr>
          </w:p>
        </w:tc>
      </w:tr>
      <w:tr w:rsidR="00C6091B" w:rsidRPr="00893042" w:rsidTr="00384C1D">
        <w:tc>
          <w:tcPr>
            <w:tcW w:w="2796" w:type="dxa"/>
          </w:tcPr>
          <w:p w:rsidR="00C6091B" w:rsidRPr="00893042" w:rsidRDefault="00C6091B" w:rsidP="004A6879">
            <w:pPr>
              <w:suppressAutoHyphens/>
              <w:jc w:val="both"/>
              <w:rPr>
                <w:rFonts w:ascii="Times New Roman" w:hAnsi="Times New Roman"/>
                <w:spacing w:val="-1"/>
                <w:sz w:val="22"/>
                <w:szCs w:val="22"/>
                <w:lang w:val="it-IT"/>
              </w:rPr>
            </w:pPr>
            <w:r w:rsidRPr="00893042">
              <w:rPr>
                <w:rFonts w:ascii="Times New Roman" w:hAnsi="Times New Roman"/>
                <w:spacing w:val="-1"/>
                <w:sz w:val="22"/>
                <w:szCs w:val="22"/>
                <w:lang w:val="it-IT"/>
              </w:rPr>
              <w:t xml:space="preserve">i    a     K+                </w:t>
            </w:r>
          </w:p>
        </w:tc>
        <w:tc>
          <w:tcPr>
            <w:tcW w:w="894"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1.5</w:t>
            </w:r>
          </w:p>
        </w:tc>
        <w:tc>
          <w:tcPr>
            <w:tcW w:w="736"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0.8</w:t>
            </w:r>
          </w:p>
        </w:tc>
        <w:tc>
          <w:tcPr>
            <w:tcW w:w="772"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1.6</w:t>
            </w:r>
          </w:p>
        </w:tc>
        <w:tc>
          <w:tcPr>
            <w:tcW w:w="834"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1.5</w:t>
            </w:r>
          </w:p>
        </w:tc>
        <w:tc>
          <w:tcPr>
            <w:tcW w:w="1004" w:type="dxa"/>
          </w:tcPr>
          <w:p w:rsidR="00C6091B" w:rsidRPr="00893042" w:rsidRDefault="00EF20D4" w:rsidP="0050018B">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1.4</w:t>
            </w:r>
          </w:p>
        </w:tc>
        <w:tc>
          <w:tcPr>
            <w:tcW w:w="1007" w:type="dxa"/>
          </w:tcPr>
          <w:p w:rsidR="00C6091B" w:rsidRPr="00893042" w:rsidRDefault="00EF20D4" w:rsidP="0050018B">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1.4</w:t>
            </w:r>
          </w:p>
        </w:tc>
      </w:tr>
      <w:tr w:rsidR="00C6091B" w:rsidRPr="00893042" w:rsidTr="00384C1D">
        <w:tc>
          <w:tcPr>
            <w:tcW w:w="2796" w:type="dxa"/>
          </w:tcPr>
          <w:p w:rsidR="00C6091B" w:rsidRPr="00893042" w:rsidRDefault="00C6091B" w:rsidP="004A6879">
            <w:pPr>
              <w:suppressAutoHyphens/>
              <w:jc w:val="both"/>
              <w:rPr>
                <w:rFonts w:ascii="Times New Roman" w:hAnsi="Times New Roman"/>
                <w:spacing w:val="-1"/>
                <w:sz w:val="22"/>
                <w:szCs w:val="22"/>
                <w:lang w:val="it-IT"/>
              </w:rPr>
            </w:pPr>
            <w:r w:rsidRPr="00893042">
              <w:rPr>
                <w:rFonts w:ascii="Times New Roman" w:hAnsi="Times New Roman"/>
                <w:spacing w:val="-1"/>
                <w:sz w:val="22"/>
                <w:szCs w:val="22"/>
                <w:lang w:val="it-IT"/>
              </w:rPr>
              <w:t>o   m</w:t>
            </w:r>
          </w:p>
        </w:tc>
        <w:tc>
          <w:tcPr>
            <w:tcW w:w="894" w:type="dxa"/>
          </w:tcPr>
          <w:p w:rsidR="00C6091B" w:rsidRPr="00893042" w:rsidRDefault="00C6091B" w:rsidP="004A6879">
            <w:pPr>
              <w:suppressAutoHyphens/>
              <w:jc w:val="center"/>
              <w:rPr>
                <w:rFonts w:ascii="Times New Roman" w:hAnsi="Times New Roman"/>
                <w:spacing w:val="-1"/>
                <w:sz w:val="22"/>
                <w:szCs w:val="22"/>
                <w:lang w:val="it-IT"/>
              </w:rPr>
            </w:pPr>
          </w:p>
        </w:tc>
        <w:tc>
          <w:tcPr>
            <w:tcW w:w="736" w:type="dxa"/>
          </w:tcPr>
          <w:p w:rsidR="00C6091B" w:rsidRPr="00893042" w:rsidRDefault="00C6091B" w:rsidP="004A6879">
            <w:pPr>
              <w:suppressAutoHyphens/>
              <w:jc w:val="center"/>
              <w:rPr>
                <w:rFonts w:ascii="Times New Roman" w:hAnsi="Times New Roman"/>
                <w:spacing w:val="-1"/>
                <w:sz w:val="22"/>
                <w:szCs w:val="22"/>
                <w:lang w:val="it-IT"/>
              </w:rPr>
            </w:pPr>
          </w:p>
        </w:tc>
        <w:tc>
          <w:tcPr>
            <w:tcW w:w="772" w:type="dxa"/>
          </w:tcPr>
          <w:p w:rsidR="00C6091B" w:rsidRPr="00893042" w:rsidRDefault="00C6091B" w:rsidP="004A6879">
            <w:pPr>
              <w:suppressAutoHyphens/>
              <w:jc w:val="center"/>
              <w:rPr>
                <w:rFonts w:ascii="Times New Roman" w:hAnsi="Times New Roman"/>
                <w:spacing w:val="-1"/>
                <w:sz w:val="22"/>
                <w:szCs w:val="22"/>
                <w:lang w:val="it-IT"/>
              </w:rPr>
            </w:pPr>
          </w:p>
        </w:tc>
        <w:tc>
          <w:tcPr>
            <w:tcW w:w="834" w:type="dxa"/>
          </w:tcPr>
          <w:p w:rsidR="00C6091B" w:rsidRPr="00893042" w:rsidRDefault="00C6091B" w:rsidP="004A6879">
            <w:pPr>
              <w:suppressAutoHyphens/>
              <w:jc w:val="center"/>
              <w:rPr>
                <w:rFonts w:ascii="Times New Roman" w:hAnsi="Times New Roman"/>
                <w:spacing w:val="-1"/>
                <w:sz w:val="22"/>
                <w:szCs w:val="22"/>
                <w:lang w:val="it-IT"/>
              </w:rPr>
            </w:pPr>
          </w:p>
        </w:tc>
        <w:tc>
          <w:tcPr>
            <w:tcW w:w="1004" w:type="dxa"/>
          </w:tcPr>
          <w:p w:rsidR="00C6091B" w:rsidRPr="00893042" w:rsidRDefault="00C6091B" w:rsidP="004A6879">
            <w:pPr>
              <w:suppressAutoHyphens/>
              <w:jc w:val="center"/>
              <w:rPr>
                <w:rFonts w:ascii="Times New Roman" w:hAnsi="Times New Roman"/>
                <w:spacing w:val="-1"/>
                <w:sz w:val="22"/>
                <w:szCs w:val="22"/>
                <w:lang w:val="it-IT"/>
              </w:rPr>
            </w:pPr>
          </w:p>
        </w:tc>
        <w:tc>
          <w:tcPr>
            <w:tcW w:w="1007" w:type="dxa"/>
          </w:tcPr>
          <w:p w:rsidR="00C6091B" w:rsidRPr="00893042" w:rsidRDefault="00C6091B" w:rsidP="004A6879">
            <w:pPr>
              <w:suppressAutoHyphens/>
              <w:jc w:val="center"/>
              <w:rPr>
                <w:rFonts w:ascii="Times New Roman" w:hAnsi="Times New Roman"/>
                <w:spacing w:val="-1"/>
                <w:sz w:val="22"/>
                <w:szCs w:val="22"/>
                <w:lang w:val="it-IT"/>
              </w:rPr>
            </w:pPr>
          </w:p>
        </w:tc>
      </w:tr>
      <w:tr w:rsidR="00C6091B" w:rsidRPr="00893042" w:rsidTr="00384C1D">
        <w:tc>
          <w:tcPr>
            <w:tcW w:w="2796" w:type="dxa"/>
          </w:tcPr>
          <w:p w:rsidR="00C6091B" w:rsidRPr="00893042" w:rsidRDefault="00C6091B" w:rsidP="004A6879">
            <w:pPr>
              <w:suppressAutoHyphens/>
              <w:jc w:val="both"/>
              <w:rPr>
                <w:rFonts w:ascii="Times New Roman" w:hAnsi="Times New Roman"/>
                <w:spacing w:val="-1"/>
                <w:sz w:val="22"/>
                <w:szCs w:val="22"/>
                <w:lang w:val="it-IT"/>
              </w:rPr>
            </w:pPr>
            <w:r w:rsidRPr="00893042">
              <w:rPr>
                <w:rFonts w:ascii="Times New Roman" w:hAnsi="Times New Roman"/>
                <w:spacing w:val="-1"/>
                <w:sz w:val="22"/>
                <w:szCs w:val="22"/>
                <w:lang w:val="it-IT"/>
              </w:rPr>
              <w:t xml:space="preserve">n   b     Na+                 </w:t>
            </w:r>
          </w:p>
        </w:tc>
        <w:tc>
          <w:tcPr>
            <w:tcW w:w="894"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0.2</w:t>
            </w:r>
          </w:p>
        </w:tc>
        <w:tc>
          <w:tcPr>
            <w:tcW w:w="736"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0.2</w:t>
            </w:r>
          </w:p>
        </w:tc>
        <w:tc>
          <w:tcPr>
            <w:tcW w:w="772"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0.3</w:t>
            </w:r>
          </w:p>
        </w:tc>
        <w:tc>
          <w:tcPr>
            <w:tcW w:w="834"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0.4</w:t>
            </w:r>
          </w:p>
        </w:tc>
        <w:tc>
          <w:tcPr>
            <w:tcW w:w="1004"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0.4</w:t>
            </w:r>
          </w:p>
        </w:tc>
        <w:tc>
          <w:tcPr>
            <w:tcW w:w="1007" w:type="dxa"/>
          </w:tcPr>
          <w:p w:rsidR="00C6091B" w:rsidRPr="00893042" w:rsidRDefault="00EF20D4" w:rsidP="004A6879">
            <w:pPr>
              <w:suppressAutoHyphens/>
              <w:jc w:val="center"/>
              <w:rPr>
                <w:rFonts w:ascii="Times New Roman" w:hAnsi="Times New Roman"/>
                <w:spacing w:val="-1"/>
                <w:sz w:val="22"/>
                <w:szCs w:val="22"/>
                <w:lang w:val="it-IT"/>
              </w:rPr>
            </w:pPr>
            <w:r>
              <w:rPr>
                <w:rFonts w:ascii="Times New Roman" w:hAnsi="Times New Roman"/>
                <w:spacing w:val="-1"/>
                <w:sz w:val="22"/>
                <w:szCs w:val="22"/>
                <w:lang w:val="it-IT"/>
              </w:rPr>
              <w:t>0.5</w:t>
            </w:r>
          </w:p>
        </w:tc>
      </w:tr>
      <w:tr w:rsidR="00C6091B" w:rsidRPr="00893042" w:rsidTr="00384C1D">
        <w:tc>
          <w:tcPr>
            <w:tcW w:w="2796" w:type="dxa"/>
          </w:tcPr>
          <w:p w:rsidR="00C6091B" w:rsidRPr="00893042" w:rsidRDefault="00C6091B" w:rsidP="004A6879">
            <w:pPr>
              <w:suppressAutoHyphens/>
              <w:jc w:val="both"/>
              <w:rPr>
                <w:rFonts w:ascii="Times New Roman" w:hAnsi="Times New Roman"/>
                <w:spacing w:val="-1"/>
                <w:sz w:val="22"/>
                <w:szCs w:val="22"/>
                <w:lang w:val="it-IT"/>
              </w:rPr>
            </w:pPr>
            <w:r w:rsidRPr="00893042">
              <w:rPr>
                <w:rFonts w:ascii="Times New Roman" w:hAnsi="Times New Roman"/>
                <w:spacing w:val="-1"/>
                <w:sz w:val="22"/>
                <w:szCs w:val="22"/>
                <w:lang w:val="it-IT"/>
              </w:rPr>
              <w:t>e   i</w:t>
            </w:r>
          </w:p>
        </w:tc>
        <w:tc>
          <w:tcPr>
            <w:tcW w:w="894" w:type="dxa"/>
          </w:tcPr>
          <w:p w:rsidR="00C6091B" w:rsidRPr="00893042" w:rsidRDefault="00C6091B" w:rsidP="004A6879">
            <w:pPr>
              <w:suppressAutoHyphens/>
              <w:jc w:val="center"/>
              <w:rPr>
                <w:rFonts w:ascii="Times New Roman" w:hAnsi="Times New Roman"/>
                <w:spacing w:val="-1"/>
                <w:sz w:val="22"/>
                <w:szCs w:val="22"/>
                <w:lang w:val="it-IT"/>
              </w:rPr>
            </w:pPr>
          </w:p>
        </w:tc>
        <w:tc>
          <w:tcPr>
            <w:tcW w:w="736" w:type="dxa"/>
          </w:tcPr>
          <w:p w:rsidR="00C6091B" w:rsidRPr="00893042" w:rsidRDefault="00C6091B" w:rsidP="004A6879">
            <w:pPr>
              <w:suppressAutoHyphens/>
              <w:jc w:val="center"/>
              <w:rPr>
                <w:rFonts w:ascii="Times New Roman" w:hAnsi="Times New Roman"/>
                <w:spacing w:val="-1"/>
                <w:sz w:val="22"/>
                <w:szCs w:val="22"/>
                <w:lang w:val="it-IT"/>
              </w:rPr>
            </w:pPr>
          </w:p>
        </w:tc>
        <w:tc>
          <w:tcPr>
            <w:tcW w:w="772" w:type="dxa"/>
          </w:tcPr>
          <w:p w:rsidR="00C6091B" w:rsidRPr="00893042" w:rsidRDefault="00C6091B" w:rsidP="004A6879">
            <w:pPr>
              <w:suppressAutoHyphens/>
              <w:jc w:val="center"/>
              <w:rPr>
                <w:rFonts w:ascii="Times New Roman" w:hAnsi="Times New Roman"/>
                <w:spacing w:val="-1"/>
                <w:sz w:val="22"/>
                <w:szCs w:val="22"/>
                <w:lang w:val="it-IT"/>
              </w:rPr>
            </w:pPr>
          </w:p>
        </w:tc>
        <w:tc>
          <w:tcPr>
            <w:tcW w:w="834" w:type="dxa"/>
          </w:tcPr>
          <w:p w:rsidR="00C6091B" w:rsidRPr="00893042" w:rsidRDefault="00C6091B" w:rsidP="004A6879">
            <w:pPr>
              <w:suppressAutoHyphens/>
              <w:jc w:val="center"/>
              <w:rPr>
                <w:rFonts w:ascii="Times New Roman" w:hAnsi="Times New Roman"/>
                <w:spacing w:val="-1"/>
                <w:sz w:val="22"/>
                <w:szCs w:val="22"/>
                <w:lang w:val="it-IT"/>
              </w:rPr>
            </w:pPr>
          </w:p>
        </w:tc>
        <w:tc>
          <w:tcPr>
            <w:tcW w:w="1004" w:type="dxa"/>
          </w:tcPr>
          <w:p w:rsidR="00C6091B" w:rsidRPr="00893042" w:rsidRDefault="00C6091B" w:rsidP="004A6879">
            <w:pPr>
              <w:suppressAutoHyphens/>
              <w:jc w:val="center"/>
              <w:rPr>
                <w:rFonts w:ascii="Times New Roman" w:hAnsi="Times New Roman"/>
                <w:spacing w:val="-1"/>
                <w:sz w:val="22"/>
                <w:szCs w:val="22"/>
                <w:lang w:val="it-IT"/>
              </w:rPr>
            </w:pPr>
          </w:p>
        </w:tc>
        <w:tc>
          <w:tcPr>
            <w:tcW w:w="1007" w:type="dxa"/>
          </w:tcPr>
          <w:p w:rsidR="00C6091B" w:rsidRPr="00893042" w:rsidRDefault="00C6091B" w:rsidP="004A6879">
            <w:pPr>
              <w:suppressAutoHyphens/>
              <w:jc w:val="center"/>
              <w:rPr>
                <w:rFonts w:ascii="Times New Roman" w:hAnsi="Times New Roman"/>
                <w:spacing w:val="-1"/>
                <w:sz w:val="22"/>
                <w:szCs w:val="22"/>
                <w:lang w:val="it-IT"/>
              </w:rPr>
            </w:pPr>
          </w:p>
        </w:tc>
      </w:tr>
      <w:tr w:rsidR="00C6091B" w:rsidRPr="00893042" w:rsidTr="00384C1D">
        <w:tc>
          <w:tcPr>
            <w:tcW w:w="2796" w:type="dxa"/>
          </w:tcPr>
          <w:p w:rsidR="00C6091B" w:rsidRPr="00893042" w:rsidRDefault="00C6091B" w:rsidP="004A6879">
            <w:pPr>
              <w:suppressAutoHyphens/>
              <w:jc w:val="both"/>
              <w:rPr>
                <w:rFonts w:ascii="Times New Roman" w:hAnsi="Times New Roman"/>
                <w:spacing w:val="-1"/>
                <w:sz w:val="22"/>
                <w:szCs w:val="22"/>
              </w:rPr>
            </w:pPr>
            <w:r w:rsidRPr="00893042">
              <w:rPr>
                <w:rFonts w:ascii="Times New Roman" w:hAnsi="Times New Roman"/>
                <w:spacing w:val="-1"/>
                <w:sz w:val="22"/>
                <w:szCs w:val="22"/>
              </w:rPr>
              <w:t xml:space="preserve">s   o     H+                  </w:t>
            </w:r>
          </w:p>
        </w:tc>
        <w:tc>
          <w:tcPr>
            <w:tcW w:w="894" w:type="dxa"/>
          </w:tcPr>
          <w:p w:rsidR="00C6091B"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5.0</w:t>
            </w:r>
          </w:p>
        </w:tc>
        <w:tc>
          <w:tcPr>
            <w:tcW w:w="736" w:type="dxa"/>
          </w:tcPr>
          <w:p w:rsidR="00C6091B"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5.0</w:t>
            </w:r>
          </w:p>
        </w:tc>
        <w:tc>
          <w:tcPr>
            <w:tcW w:w="772" w:type="dxa"/>
          </w:tcPr>
          <w:p w:rsidR="00C6091B"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4.1</w:t>
            </w:r>
          </w:p>
        </w:tc>
        <w:tc>
          <w:tcPr>
            <w:tcW w:w="834" w:type="dxa"/>
          </w:tcPr>
          <w:p w:rsidR="00C6091B"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w:t>
            </w:r>
          </w:p>
        </w:tc>
        <w:tc>
          <w:tcPr>
            <w:tcW w:w="1004" w:type="dxa"/>
          </w:tcPr>
          <w:p w:rsidR="00C6091B"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2.1</w:t>
            </w:r>
          </w:p>
        </w:tc>
        <w:tc>
          <w:tcPr>
            <w:tcW w:w="1007" w:type="dxa"/>
          </w:tcPr>
          <w:p w:rsidR="00C6091B" w:rsidRPr="00893042" w:rsidRDefault="00EF20D4" w:rsidP="004A6879">
            <w:pPr>
              <w:suppressAutoHyphens/>
              <w:jc w:val="center"/>
              <w:rPr>
                <w:rFonts w:ascii="Times New Roman" w:hAnsi="Times New Roman"/>
                <w:spacing w:val="-1"/>
                <w:sz w:val="22"/>
                <w:szCs w:val="22"/>
              </w:rPr>
            </w:pPr>
            <w:r>
              <w:rPr>
                <w:rFonts w:ascii="Times New Roman" w:hAnsi="Times New Roman"/>
                <w:spacing w:val="-1"/>
                <w:sz w:val="22"/>
                <w:szCs w:val="22"/>
              </w:rPr>
              <w:t>1.5</w:t>
            </w:r>
          </w:p>
        </w:tc>
      </w:tr>
      <w:tr w:rsidR="00C6091B" w:rsidRPr="00893042" w:rsidTr="00384C1D">
        <w:trPr>
          <w:trHeight w:val="66"/>
        </w:trPr>
        <w:tc>
          <w:tcPr>
            <w:tcW w:w="2796" w:type="dxa"/>
          </w:tcPr>
          <w:p w:rsidR="00C6091B" w:rsidRPr="00893042" w:rsidRDefault="00C6091B" w:rsidP="004A6879">
            <w:pPr>
              <w:suppressAutoHyphens/>
              <w:jc w:val="both"/>
              <w:rPr>
                <w:rFonts w:ascii="Times New Roman" w:hAnsi="Times New Roman"/>
                <w:spacing w:val="-1"/>
                <w:sz w:val="22"/>
                <w:szCs w:val="22"/>
              </w:rPr>
            </w:pPr>
          </w:p>
        </w:tc>
        <w:tc>
          <w:tcPr>
            <w:tcW w:w="894" w:type="dxa"/>
          </w:tcPr>
          <w:p w:rsidR="00C6091B" w:rsidRDefault="00C6091B" w:rsidP="004A6879">
            <w:pPr>
              <w:suppressAutoHyphens/>
              <w:jc w:val="center"/>
              <w:rPr>
                <w:rFonts w:ascii="Times New Roman" w:hAnsi="Times New Roman"/>
                <w:spacing w:val="-1"/>
                <w:sz w:val="22"/>
                <w:szCs w:val="22"/>
              </w:rPr>
            </w:pPr>
          </w:p>
        </w:tc>
        <w:tc>
          <w:tcPr>
            <w:tcW w:w="736" w:type="dxa"/>
          </w:tcPr>
          <w:p w:rsidR="00C6091B" w:rsidRDefault="00C6091B" w:rsidP="004A6879">
            <w:pPr>
              <w:suppressAutoHyphens/>
              <w:jc w:val="center"/>
              <w:rPr>
                <w:rFonts w:ascii="Times New Roman" w:hAnsi="Times New Roman"/>
                <w:spacing w:val="-1"/>
                <w:sz w:val="22"/>
                <w:szCs w:val="22"/>
              </w:rPr>
            </w:pPr>
          </w:p>
        </w:tc>
        <w:tc>
          <w:tcPr>
            <w:tcW w:w="772" w:type="dxa"/>
          </w:tcPr>
          <w:p w:rsidR="00C6091B" w:rsidRDefault="00C6091B" w:rsidP="004A6879">
            <w:pPr>
              <w:suppressAutoHyphens/>
              <w:jc w:val="center"/>
              <w:rPr>
                <w:rFonts w:ascii="Times New Roman" w:hAnsi="Times New Roman"/>
                <w:spacing w:val="-1"/>
                <w:sz w:val="22"/>
                <w:szCs w:val="22"/>
              </w:rPr>
            </w:pPr>
          </w:p>
        </w:tc>
        <w:tc>
          <w:tcPr>
            <w:tcW w:w="834" w:type="dxa"/>
          </w:tcPr>
          <w:p w:rsidR="00C6091B" w:rsidRDefault="00C6091B" w:rsidP="004A6879">
            <w:pPr>
              <w:suppressAutoHyphens/>
              <w:jc w:val="center"/>
              <w:rPr>
                <w:rFonts w:ascii="Times New Roman" w:hAnsi="Times New Roman"/>
                <w:spacing w:val="-1"/>
                <w:sz w:val="22"/>
                <w:szCs w:val="22"/>
              </w:rPr>
            </w:pPr>
          </w:p>
        </w:tc>
        <w:tc>
          <w:tcPr>
            <w:tcW w:w="1004" w:type="dxa"/>
          </w:tcPr>
          <w:p w:rsidR="00C6091B" w:rsidRDefault="00C6091B" w:rsidP="004A6879">
            <w:pPr>
              <w:suppressAutoHyphens/>
              <w:jc w:val="center"/>
              <w:rPr>
                <w:rFonts w:ascii="Times New Roman" w:hAnsi="Times New Roman"/>
                <w:spacing w:val="-1"/>
                <w:sz w:val="22"/>
                <w:szCs w:val="22"/>
              </w:rPr>
            </w:pPr>
          </w:p>
        </w:tc>
        <w:tc>
          <w:tcPr>
            <w:tcW w:w="1007" w:type="dxa"/>
          </w:tcPr>
          <w:p w:rsidR="00C6091B" w:rsidRDefault="00C6091B" w:rsidP="004A6879">
            <w:pPr>
              <w:suppressAutoHyphens/>
              <w:jc w:val="center"/>
              <w:rPr>
                <w:rFonts w:ascii="Times New Roman" w:hAnsi="Times New Roman"/>
                <w:spacing w:val="-1"/>
                <w:sz w:val="22"/>
                <w:szCs w:val="22"/>
              </w:rPr>
            </w:pPr>
          </w:p>
        </w:tc>
      </w:tr>
      <w:tr w:rsidR="00E001F3" w:rsidRPr="004C66EE" w:rsidTr="006771CF">
        <w:tc>
          <w:tcPr>
            <w:tcW w:w="2796" w:type="dxa"/>
            <w:tcBorders>
              <w:bottom w:val="single" w:sz="4" w:space="0" w:color="auto"/>
            </w:tcBorders>
          </w:tcPr>
          <w:p w:rsidR="00E001F3" w:rsidRPr="004C66EE" w:rsidRDefault="00E001F3" w:rsidP="004A6879">
            <w:pPr>
              <w:suppressAutoHyphens/>
              <w:jc w:val="both"/>
              <w:rPr>
                <w:rFonts w:ascii="Times New Roman" w:hAnsi="Times New Roman"/>
                <w:spacing w:val="-1"/>
                <w:sz w:val="22"/>
                <w:szCs w:val="22"/>
              </w:rPr>
            </w:pPr>
            <w:r w:rsidRPr="004C66EE">
              <w:rPr>
                <w:rFonts w:ascii="Times New Roman" w:hAnsi="Times New Roman"/>
                <w:sz w:val="22"/>
                <w:szCs w:val="22"/>
              </w:rPr>
              <w:t>% Na/T</w:t>
            </w:r>
          </w:p>
        </w:tc>
        <w:tc>
          <w:tcPr>
            <w:tcW w:w="894" w:type="dxa"/>
            <w:tcBorders>
              <w:bottom w:val="single" w:sz="4" w:space="0" w:color="auto"/>
            </w:tcBorders>
            <w:vAlign w:val="bottom"/>
          </w:tcPr>
          <w:p w:rsidR="00E001F3" w:rsidRPr="00E001F3" w:rsidRDefault="00E001F3" w:rsidP="00E001F3">
            <w:pPr>
              <w:suppressAutoHyphens/>
              <w:jc w:val="center"/>
              <w:rPr>
                <w:rFonts w:ascii="Times New Roman" w:hAnsi="Times New Roman"/>
                <w:spacing w:val="-1"/>
                <w:sz w:val="22"/>
                <w:szCs w:val="22"/>
              </w:rPr>
            </w:pPr>
            <w:r w:rsidRPr="00E001F3">
              <w:rPr>
                <w:rFonts w:ascii="Times New Roman" w:hAnsi="Times New Roman"/>
                <w:spacing w:val="-1"/>
                <w:sz w:val="22"/>
                <w:szCs w:val="22"/>
              </w:rPr>
              <w:t>0.98</w:t>
            </w:r>
          </w:p>
        </w:tc>
        <w:tc>
          <w:tcPr>
            <w:tcW w:w="736" w:type="dxa"/>
            <w:tcBorders>
              <w:bottom w:val="single" w:sz="4" w:space="0" w:color="auto"/>
            </w:tcBorders>
            <w:vAlign w:val="bottom"/>
          </w:tcPr>
          <w:p w:rsidR="00E001F3" w:rsidRPr="00E001F3" w:rsidRDefault="00E001F3" w:rsidP="00E001F3">
            <w:pPr>
              <w:suppressAutoHyphens/>
              <w:jc w:val="center"/>
              <w:rPr>
                <w:rFonts w:ascii="Times New Roman" w:hAnsi="Times New Roman"/>
                <w:spacing w:val="-1"/>
                <w:sz w:val="22"/>
                <w:szCs w:val="22"/>
              </w:rPr>
            </w:pPr>
            <w:r w:rsidRPr="00E001F3">
              <w:rPr>
                <w:rFonts w:ascii="Times New Roman" w:hAnsi="Times New Roman"/>
                <w:spacing w:val="-1"/>
                <w:sz w:val="22"/>
                <w:szCs w:val="22"/>
              </w:rPr>
              <w:t>1.05</w:t>
            </w:r>
          </w:p>
        </w:tc>
        <w:tc>
          <w:tcPr>
            <w:tcW w:w="772" w:type="dxa"/>
            <w:tcBorders>
              <w:bottom w:val="single" w:sz="4" w:space="0" w:color="auto"/>
            </w:tcBorders>
            <w:vAlign w:val="bottom"/>
          </w:tcPr>
          <w:p w:rsidR="00E001F3" w:rsidRPr="00E001F3" w:rsidRDefault="00E001F3" w:rsidP="00E001F3">
            <w:pPr>
              <w:suppressAutoHyphens/>
              <w:jc w:val="center"/>
              <w:rPr>
                <w:rFonts w:ascii="Times New Roman" w:hAnsi="Times New Roman"/>
                <w:spacing w:val="-1"/>
                <w:sz w:val="22"/>
                <w:szCs w:val="22"/>
              </w:rPr>
            </w:pPr>
            <w:r w:rsidRPr="00E001F3">
              <w:rPr>
                <w:rFonts w:ascii="Times New Roman" w:hAnsi="Times New Roman"/>
                <w:spacing w:val="-1"/>
                <w:sz w:val="22"/>
                <w:szCs w:val="22"/>
              </w:rPr>
              <w:t>0.97</w:t>
            </w:r>
          </w:p>
        </w:tc>
        <w:tc>
          <w:tcPr>
            <w:tcW w:w="834" w:type="dxa"/>
            <w:tcBorders>
              <w:bottom w:val="single" w:sz="4" w:space="0" w:color="auto"/>
            </w:tcBorders>
            <w:vAlign w:val="bottom"/>
          </w:tcPr>
          <w:p w:rsidR="00E001F3" w:rsidRPr="00E001F3" w:rsidRDefault="00E001F3" w:rsidP="00E001F3">
            <w:pPr>
              <w:suppressAutoHyphens/>
              <w:jc w:val="center"/>
              <w:rPr>
                <w:rFonts w:ascii="Times New Roman" w:hAnsi="Times New Roman"/>
                <w:spacing w:val="-1"/>
                <w:sz w:val="22"/>
                <w:szCs w:val="22"/>
              </w:rPr>
            </w:pPr>
            <w:r w:rsidRPr="00E001F3">
              <w:rPr>
                <w:rFonts w:ascii="Times New Roman" w:hAnsi="Times New Roman"/>
                <w:spacing w:val="-1"/>
                <w:sz w:val="22"/>
                <w:szCs w:val="22"/>
              </w:rPr>
              <w:t>1.54</w:t>
            </w:r>
          </w:p>
        </w:tc>
        <w:tc>
          <w:tcPr>
            <w:tcW w:w="1004" w:type="dxa"/>
            <w:tcBorders>
              <w:bottom w:val="single" w:sz="4" w:space="0" w:color="auto"/>
            </w:tcBorders>
            <w:vAlign w:val="bottom"/>
          </w:tcPr>
          <w:p w:rsidR="00E001F3" w:rsidRPr="00E001F3" w:rsidRDefault="00E001F3" w:rsidP="00E001F3">
            <w:pPr>
              <w:suppressAutoHyphens/>
              <w:jc w:val="center"/>
              <w:rPr>
                <w:rFonts w:ascii="Times New Roman" w:hAnsi="Times New Roman"/>
                <w:spacing w:val="-1"/>
                <w:sz w:val="22"/>
                <w:szCs w:val="22"/>
              </w:rPr>
            </w:pPr>
            <w:r w:rsidRPr="00E001F3">
              <w:rPr>
                <w:rFonts w:ascii="Times New Roman" w:hAnsi="Times New Roman"/>
                <w:spacing w:val="-1"/>
                <w:sz w:val="22"/>
                <w:szCs w:val="22"/>
              </w:rPr>
              <w:t>1.72</w:t>
            </w:r>
          </w:p>
        </w:tc>
        <w:tc>
          <w:tcPr>
            <w:tcW w:w="1007" w:type="dxa"/>
            <w:tcBorders>
              <w:bottom w:val="single" w:sz="4" w:space="0" w:color="auto"/>
            </w:tcBorders>
            <w:vAlign w:val="bottom"/>
          </w:tcPr>
          <w:p w:rsidR="00E001F3" w:rsidRPr="00E001F3" w:rsidRDefault="00E001F3" w:rsidP="00E001F3">
            <w:pPr>
              <w:suppressAutoHyphens/>
              <w:jc w:val="center"/>
              <w:rPr>
                <w:rFonts w:ascii="Times New Roman" w:hAnsi="Times New Roman"/>
                <w:spacing w:val="-1"/>
                <w:sz w:val="22"/>
                <w:szCs w:val="22"/>
              </w:rPr>
            </w:pPr>
            <w:r w:rsidRPr="00E001F3">
              <w:rPr>
                <w:rFonts w:ascii="Times New Roman" w:hAnsi="Times New Roman"/>
                <w:spacing w:val="-1"/>
                <w:sz w:val="22"/>
                <w:szCs w:val="22"/>
              </w:rPr>
              <w:t>2.15</w:t>
            </w:r>
          </w:p>
        </w:tc>
      </w:tr>
      <w:tr w:rsidR="00C6091B" w:rsidRPr="00893042" w:rsidTr="00384C1D">
        <w:tc>
          <w:tcPr>
            <w:tcW w:w="2796" w:type="dxa"/>
            <w:tcBorders>
              <w:top w:val="single" w:sz="4" w:space="0" w:color="auto"/>
            </w:tcBorders>
          </w:tcPr>
          <w:p w:rsidR="00C6091B" w:rsidRPr="00893042" w:rsidRDefault="00C6091B" w:rsidP="004A6879">
            <w:pPr>
              <w:suppressAutoHyphens/>
              <w:jc w:val="both"/>
              <w:rPr>
                <w:rFonts w:ascii="Times New Roman" w:hAnsi="Times New Roman"/>
                <w:spacing w:val="-1"/>
                <w:sz w:val="22"/>
                <w:szCs w:val="22"/>
              </w:rPr>
            </w:pPr>
          </w:p>
        </w:tc>
        <w:tc>
          <w:tcPr>
            <w:tcW w:w="894" w:type="dxa"/>
            <w:tcBorders>
              <w:top w:val="single" w:sz="4" w:space="0" w:color="auto"/>
            </w:tcBorders>
          </w:tcPr>
          <w:p w:rsidR="00C6091B" w:rsidRPr="00893042" w:rsidRDefault="00C6091B" w:rsidP="004A6879">
            <w:pPr>
              <w:suppressAutoHyphens/>
              <w:jc w:val="center"/>
              <w:rPr>
                <w:rFonts w:ascii="Times New Roman" w:hAnsi="Times New Roman"/>
                <w:spacing w:val="-1"/>
                <w:sz w:val="22"/>
                <w:szCs w:val="22"/>
              </w:rPr>
            </w:pPr>
          </w:p>
        </w:tc>
        <w:tc>
          <w:tcPr>
            <w:tcW w:w="736" w:type="dxa"/>
            <w:tcBorders>
              <w:top w:val="single" w:sz="4" w:space="0" w:color="auto"/>
            </w:tcBorders>
          </w:tcPr>
          <w:p w:rsidR="00C6091B" w:rsidRPr="00893042" w:rsidRDefault="00C6091B" w:rsidP="004A6879">
            <w:pPr>
              <w:suppressAutoHyphens/>
              <w:jc w:val="center"/>
              <w:rPr>
                <w:rFonts w:ascii="Times New Roman" w:hAnsi="Times New Roman"/>
                <w:spacing w:val="-1"/>
                <w:sz w:val="22"/>
                <w:szCs w:val="22"/>
              </w:rPr>
            </w:pPr>
          </w:p>
        </w:tc>
        <w:tc>
          <w:tcPr>
            <w:tcW w:w="772" w:type="dxa"/>
            <w:tcBorders>
              <w:top w:val="single" w:sz="4" w:space="0" w:color="auto"/>
            </w:tcBorders>
          </w:tcPr>
          <w:p w:rsidR="00C6091B" w:rsidRPr="00893042" w:rsidRDefault="00C6091B" w:rsidP="004A6879">
            <w:pPr>
              <w:suppressAutoHyphens/>
              <w:jc w:val="center"/>
              <w:rPr>
                <w:rFonts w:ascii="Times New Roman" w:hAnsi="Times New Roman"/>
                <w:spacing w:val="-1"/>
                <w:sz w:val="22"/>
                <w:szCs w:val="22"/>
                <w:lang w:val="es-ES_tradnl"/>
              </w:rPr>
            </w:pPr>
          </w:p>
        </w:tc>
        <w:tc>
          <w:tcPr>
            <w:tcW w:w="834" w:type="dxa"/>
            <w:tcBorders>
              <w:top w:val="single" w:sz="4" w:space="0" w:color="auto"/>
            </w:tcBorders>
          </w:tcPr>
          <w:p w:rsidR="00C6091B" w:rsidRPr="00893042" w:rsidRDefault="00C6091B" w:rsidP="004A6879">
            <w:pPr>
              <w:suppressAutoHyphens/>
              <w:jc w:val="center"/>
              <w:rPr>
                <w:rFonts w:ascii="Times New Roman" w:hAnsi="Times New Roman"/>
                <w:spacing w:val="-1"/>
                <w:sz w:val="22"/>
                <w:szCs w:val="22"/>
                <w:lang w:val="es-ES_tradnl"/>
              </w:rPr>
            </w:pPr>
          </w:p>
        </w:tc>
        <w:tc>
          <w:tcPr>
            <w:tcW w:w="1004" w:type="dxa"/>
            <w:tcBorders>
              <w:top w:val="single" w:sz="4" w:space="0" w:color="auto"/>
            </w:tcBorders>
          </w:tcPr>
          <w:p w:rsidR="00C6091B" w:rsidRPr="00893042" w:rsidRDefault="00C6091B" w:rsidP="004A6879">
            <w:pPr>
              <w:suppressAutoHyphens/>
              <w:jc w:val="center"/>
              <w:rPr>
                <w:rFonts w:ascii="Times New Roman" w:hAnsi="Times New Roman"/>
                <w:spacing w:val="-1"/>
                <w:sz w:val="22"/>
                <w:szCs w:val="22"/>
                <w:lang w:val="es-ES_tradnl"/>
              </w:rPr>
            </w:pPr>
          </w:p>
        </w:tc>
        <w:tc>
          <w:tcPr>
            <w:tcW w:w="1007" w:type="dxa"/>
            <w:tcBorders>
              <w:top w:val="single" w:sz="4" w:space="0" w:color="auto"/>
            </w:tcBorders>
          </w:tcPr>
          <w:p w:rsidR="00C6091B" w:rsidRPr="00893042" w:rsidRDefault="00C6091B" w:rsidP="004A6879">
            <w:pPr>
              <w:suppressAutoHyphens/>
              <w:jc w:val="center"/>
              <w:rPr>
                <w:rFonts w:ascii="Times New Roman" w:hAnsi="Times New Roman"/>
                <w:spacing w:val="-1"/>
                <w:sz w:val="22"/>
                <w:szCs w:val="22"/>
                <w:lang w:val="es-ES_tradnl"/>
              </w:rPr>
            </w:pPr>
          </w:p>
        </w:tc>
      </w:tr>
      <w:tr w:rsidR="00C6091B" w:rsidRPr="00893042" w:rsidTr="00384C1D">
        <w:tc>
          <w:tcPr>
            <w:tcW w:w="2796" w:type="dxa"/>
          </w:tcPr>
          <w:p w:rsidR="00C6091B" w:rsidRPr="00893042" w:rsidRDefault="00C6091B" w:rsidP="004A6879">
            <w:pPr>
              <w:suppressAutoHyphens/>
              <w:jc w:val="both"/>
              <w:rPr>
                <w:rFonts w:ascii="Times New Roman" w:hAnsi="Times New Roman"/>
                <w:spacing w:val="-1"/>
                <w:sz w:val="22"/>
                <w:szCs w:val="22"/>
              </w:rPr>
            </w:pPr>
            <w:r w:rsidRPr="00893042">
              <w:rPr>
                <w:rFonts w:ascii="Times New Roman" w:hAnsi="Times New Roman"/>
                <w:sz w:val="22"/>
                <w:szCs w:val="22"/>
                <w:lang w:val="es-ES_tradnl"/>
              </w:rPr>
              <w:t>Equivalente de humedad (%)</w:t>
            </w:r>
          </w:p>
        </w:tc>
        <w:tc>
          <w:tcPr>
            <w:tcW w:w="894" w:type="dxa"/>
          </w:tcPr>
          <w:p w:rsidR="00C6091B" w:rsidRPr="00893042" w:rsidRDefault="00E001F3" w:rsidP="004A6879">
            <w:pPr>
              <w:suppressAutoHyphens/>
              <w:jc w:val="center"/>
              <w:rPr>
                <w:rFonts w:ascii="Times New Roman" w:hAnsi="Times New Roman"/>
                <w:spacing w:val="-1"/>
                <w:sz w:val="22"/>
                <w:szCs w:val="22"/>
              </w:rPr>
            </w:pPr>
            <w:r>
              <w:rPr>
                <w:rFonts w:ascii="Times New Roman" w:hAnsi="Times New Roman"/>
                <w:spacing w:val="-1"/>
                <w:sz w:val="22"/>
                <w:szCs w:val="22"/>
              </w:rPr>
              <w:t>26.2</w:t>
            </w:r>
          </w:p>
        </w:tc>
        <w:tc>
          <w:tcPr>
            <w:tcW w:w="736" w:type="dxa"/>
          </w:tcPr>
          <w:p w:rsidR="00C6091B" w:rsidRPr="00893042" w:rsidRDefault="00E001F3" w:rsidP="004A6879">
            <w:pPr>
              <w:suppressAutoHyphens/>
              <w:jc w:val="center"/>
              <w:rPr>
                <w:rFonts w:ascii="Times New Roman" w:hAnsi="Times New Roman"/>
                <w:spacing w:val="-1"/>
                <w:sz w:val="22"/>
                <w:szCs w:val="22"/>
              </w:rPr>
            </w:pPr>
            <w:r>
              <w:rPr>
                <w:rFonts w:ascii="Times New Roman" w:hAnsi="Times New Roman"/>
                <w:spacing w:val="-1"/>
                <w:sz w:val="22"/>
                <w:szCs w:val="22"/>
              </w:rPr>
              <w:t>26.4</w:t>
            </w:r>
          </w:p>
        </w:tc>
        <w:tc>
          <w:tcPr>
            <w:tcW w:w="772" w:type="dxa"/>
          </w:tcPr>
          <w:p w:rsidR="00C6091B" w:rsidRPr="00893042" w:rsidRDefault="00E001F3"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41.0</w:t>
            </w:r>
          </w:p>
        </w:tc>
        <w:tc>
          <w:tcPr>
            <w:tcW w:w="834" w:type="dxa"/>
          </w:tcPr>
          <w:p w:rsidR="00C6091B" w:rsidRPr="00893042" w:rsidRDefault="00E001F3"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33.3</w:t>
            </w:r>
          </w:p>
        </w:tc>
        <w:tc>
          <w:tcPr>
            <w:tcW w:w="1004" w:type="dxa"/>
          </w:tcPr>
          <w:p w:rsidR="00C6091B" w:rsidRPr="00893042" w:rsidRDefault="00E001F3"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31.0</w:t>
            </w:r>
          </w:p>
        </w:tc>
        <w:tc>
          <w:tcPr>
            <w:tcW w:w="1007" w:type="dxa"/>
          </w:tcPr>
          <w:p w:rsidR="00C6091B" w:rsidRPr="00893042" w:rsidRDefault="00E001F3"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30.1</w:t>
            </w:r>
          </w:p>
        </w:tc>
      </w:tr>
      <w:tr w:rsidR="00C6091B" w:rsidRPr="00893042" w:rsidTr="00384C1D">
        <w:tc>
          <w:tcPr>
            <w:tcW w:w="2796" w:type="dxa"/>
          </w:tcPr>
          <w:p w:rsidR="00C6091B" w:rsidRPr="00893042" w:rsidRDefault="00C6091B" w:rsidP="004A6879">
            <w:pPr>
              <w:suppressAutoHyphens/>
              <w:jc w:val="both"/>
              <w:rPr>
                <w:rFonts w:ascii="Times New Roman" w:hAnsi="Times New Roman"/>
                <w:sz w:val="22"/>
                <w:szCs w:val="22"/>
                <w:lang w:val="es-ES_tradnl"/>
              </w:rPr>
            </w:pPr>
            <w:r>
              <w:rPr>
                <w:rFonts w:ascii="Times New Roman" w:hAnsi="Times New Roman"/>
                <w:sz w:val="22"/>
                <w:szCs w:val="22"/>
                <w:lang w:val="es-ES_tradnl"/>
              </w:rPr>
              <w:t>Fósforo asimilable (ppm)</w:t>
            </w:r>
          </w:p>
        </w:tc>
        <w:tc>
          <w:tcPr>
            <w:tcW w:w="894" w:type="dxa"/>
          </w:tcPr>
          <w:p w:rsidR="00C6091B" w:rsidRDefault="00E001F3" w:rsidP="004A6879">
            <w:pPr>
              <w:suppressAutoHyphens/>
              <w:jc w:val="center"/>
              <w:rPr>
                <w:rFonts w:ascii="Times New Roman" w:hAnsi="Times New Roman"/>
                <w:spacing w:val="-1"/>
                <w:sz w:val="22"/>
                <w:szCs w:val="22"/>
              </w:rPr>
            </w:pPr>
            <w:r>
              <w:rPr>
                <w:rFonts w:ascii="Times New Roman" w:hAnsi="Times New Roman"/>
                <w:spacing w:val="-1"/>
                <w:sz w:val="22"/>
                <w:szCs w:val="22"/>
              </w:rPr>
              <w:t>-</w:t>
            </w:r>
          </w:p>
        </w:tc>
        <w:tc>
          <w:tcPr>
            <w:tcW w:w="736" w:type="dxa"/>
          </w:tcPr>
          <w:p w:rsidR="00C6091B" w:rsidRDefault="00E001F3" w:rsidP="004A6879">
            <w:pPr>
              <w:suppressAutoHyphens/>
              <w:jc w:val="center"/>
              <w:rPr>
                <w:rFonts w:ascii="Times New Roman" w:hAnsi="Times New Roman"/>
                <w:spacing w:val="-1"/>
                <w:sz w:val="22"/>
                <w:szCs w:val="22"/>
              </w:rPr>
            </w:pPr>
            <w:r>
              <w:rPr>
                <w:rFonts w:ascii="Times New Roman" w:hAnsi="Times New Roman"/>
                <w:spacing w:val="-1"/>
                <w:sz w:val="22"/>
                <w:szCs w:val="22"/>
              </w:rPr>
              <w:t>-</w:t>
            </w:r>
          </w:p>
        </w:tc>
        <w:tc>
          <w:tcPr>
            <w:tcW w:w="772" w:type="dxa"/>
          </w:tcPr>
          <w:p w:rsidR="00C6091B" w:rsidRDefault="00E001F3"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w:t>
            </w:r>
          </w:p>
        </w:tc>
        <w:tc>
          <w:tcPr>
            <w:tcW w:w="834" w:type="dxa"/>
          </w:tcPr>
          <w:p w:rsidR="00C6091B" w:rsidRDefault="00E001F3"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w:t>
            </w:r>
          </w:p>
        </w:tc>
        <w:tc>
          <w:tcPr>
            <w:tcW w:w="1004" w:type="dxa"/>
          </w:tcPr>
          <w:p w:rsidR="00C6091B" w:rsidRDefault="00E001F3"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w:t>
            </w:r>
          </w:p>
        </w:tc>
        <w:tc>
          <w:tcPr>
            <w:tcW w:w="1007" w:type="dxa"/>
          </w:tcPr>
          <w:p w:rsidR="00C6091B" w:rsidRDefault="00E001F3" w:rsidP="004A6879">
            <w:pPr>
              <w:suppressAutoHyphens/>
              <w:jc w:val="center"/>
              <w:rPr>
                <w:rFonts w:ascii="Times New Roman" w:hAnsi="Times New Roman"/>
                <w:spacing w:val="-1"/>
                <w:sz w:val="22"/>
                <w:szCs w:val="22"/>
                <w:lang w:val="es-ES_tradnl"/>
              </w:rPr>
            </w:pPr>
            <w:r>
              <w:rPr>
                <w:rFonts w:ascii="Times New Roman" w:hAnsi="Times New Roman"/>
                <w:spacing w:val="-1"/>
                <w:sz w:val="22"/>
                <w:szCs w:val="22"/>
                <w:lang w:val="es-ES_tradnl"/>
              </w:rPr>
              <w:t>-</w:t>
            </w:r>
          </w:p>
        </w:tc>
      </w:tr>
    </w:tbl>
    <w:p w:rsidR="00EF20D4" w:rsidRPr="00EF20D4" w:rsidRDefault="00EF20D4" w:rsidP="00E001F3">
      <w:pPr>
        <w:jc w:val="both"/>
        <w:rPr>
          <w:rFonts w:ascii="Times New Roman" w:hAnsi="Times New Roman"/>
          <w:sz w:val="14"/>
          <w:szCs w:val="14"/>
          <w:lang w:val="es-ES_tradnl"/>
        </w:rPr>
      </w:pPr>
    </w:p>
    <w:sectPr w:rsidR="00EF20D4" w:rsidRPr="00EF20D4" w:rsidSect="00BB6B71">
      <w:pgSz w:w="12242" w:h="15842" w:code="11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ixar ASCI">
    <w:altName w:val="Times New Roman"/>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76E"/>
    <w:rsid w:val="00026F86"/>
    <w:rsid w:val="00037505"/>
    <w:rsid w:val="00064902"/>
    <w:rsid w:val="000737F1"/>
    <w:rsid w:val="0009793B"/>
    <w:rsid w:val="000B32A0"/>
    <w:rsid w:val="001029F8"/>
    <w:rsid w:val="00112FC0"/>
    <w:rsid w:val="001359A1"/>
    <w:rsid w:val="00157895"/>
    <w:rsid w:val="00161CE7"/>
    <w:rsid w:val="001A72BD"/>
    <w:rsid w:val="001B00A2"/>
    <w:rsid w:val="001E6DA3"/>
    <w:rsid w:val="00203C25"/>
    <w:rsid w:val="0024194E"/>
    <w:rsid w:val="00242899"/>
    <w:rsid w:val="0024776E"/>
    <w:rsid w:val="00267ACD"/>
    <w:rsid w:val="00273670"/>
    <w:rsid w:val="00287F34"/>
    <w:rsid w:val="00297B41"/>
    <w:rsid w:val="002A31F6"/>
    <w:rsid w:val="002B2216"/>
    <w:rsid w:val="00335A08"/>
    <w:rsid w:val="00352165"/>
    <w:rsid w:val="00384C1D"/>
    <w:rsid w:val="00395F3F"/>
    <w:rsid w:val="003A3EF8"/>
    <w:rsid w:val="003A5279"/>
    <w:rsid w:val="003D57D6"/>
    <w:rsid w:val="003F0F3D"/>
    <w:rsid w:val="00404F20"/>
    <w:rsid w:val="00404F40"/>
    <w:rsid w:val="00453431"/>
    <w:rsid w:val="004642CC"/>
    <w:rsid w:val="004A6879"/>
    <w:rsid w:val="004C2FBF"/>
    <w:rsid w:val="004C66EE"/>
    <w:rsid w:val="004E0B3C"/>
    <w:rsid w:val="0050018B"/>
    <w:rsid w:val="00504D40"/>
    <w:rsid w:val="00506FCC"/>
    <w:rsid w:val="00513755"/>
    <w:rsid w:val="00531465"/>
    <w:rsid w:val="0055351E"/>
    <w:rsid w:val="0056584F"/>
    <w:rsid w:val="005A153C"/>
    <w:rsid w:val="005B61B1"/>
    <w:rsid w:val="005C7CA3"/>
    <w:rsid w:val="005D6442"/>
    <w:rsid w:val="005F548F"/>
    <w:rsid w:val="0065789E"/>
    <w:rsid w:val="00722726"/>
    <w:rsid w:val="007C3B0C"/>
    <w:rsid w:val="007F1733"/>
    <w:rsid w:val="00804E26"/>
    <w:rsid w:val="00806F91"/>
    <w:rsid w:val="00857270"/>
    <w:rsid w:val="00871B78"/>
    <w:rsid w:val="00893042"/>
    <w:rsid w:val="008C2A21"/>
    <w:rsid w:val="008F0AEA"/>
    <w:rsid w:val="00903CBF"/>
    <w:rsid w:val="00920E3E"/>
    <w:rsid w:val="00921106"/>
    <w:rsid w:val="0098416B"/>
    <w:rsid w:val="009C4E59"/>
    <w:rsid w:val="00A07DE8"/>
    <w:rsid w:val="00A615A7"/>
    <w:rsid w:val="00A80795"/>
    <w:rsid w:val="00B104E0"/>
    <w:rsid w:val="00B22165"/>
    <w:rsid w:val="00B402EC"/>
    <w:rsid w:val="00B644BE"/>
    <w:rsid w:val="00B93535"/>
    <w:rsid w:val="00BB6B71"/>
    <w:rsid w:val="00BC524D"/>
    <w:rsid w:val="00BC69C2"/>
    <w:rsid w:val="00C32EE3"/>
    <w:rsid w:val="00C6091B"/>
    <w:rsid w:val="00C767B4"/>
    <w:rsid w:val="00C8062C"/>
    <w:rsid w:val="00CA08F1"/>
    <w:rsid w:val="00D2781F"/>
    <w:rsid w:val="00D76BEC"/>
    <w:rsid w:val="00D7790A"/>
    <w:rsid w:val="00DA5AAA"/>
    <w:rsid w:val="00DB29D7"/>
    <w:rsid w:val="00DB3C12"/>
    <w:rsid w:val="00DB6A8F"/>
    <w:rsid w:val="00DD0B32"/>
    <w:rsid w:val="00DE22AA"/>
    <w:rsid w:val="00E001F3"/>
    <w:rsid w:val="00E00861"/>
    <w:rsid w:val="00E10E58"/>
    <w:rsid w:val="00E40BCE"/>
    <w:rsid w:val="00E95E87"/>
    <w:rsid w:val="00EA4692"/>
    <w:rsid w:val="00EB2E0E"/>
    <w:rsid w:val="00EE474F"/>
    <w:rsid w:val="00EE5794"/>
    <w:rsid w:val="00EF20D4"/>
    <w:rsid w:val="00F13367"/>
    <w:rsid w:val="00F14C42"/>
    <w:rsid w:val="00F93295"/>
    <w:rsid w:val="00FA2DE2"/>
    <w:rsid w:val="00FB614E"/>
    <w:rsid w:val="00FC1B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6E"/>
    <w:pPr>
      <w:widowControl w:val="0"/>
      <w:autoSpaceDE w:val="0"/>
      <w:autoSpaceDN w:val="0"/>
      <w:adjustRightInd w:val="0"/>
      <w:spacing w:after="0" w:line="240" w:lineRule="auto"/>
    </w:pPr>
    <w:rPr>
      <w:rFonts w:ascii="Vixar ASCI" w:eastAsia="Times New Roman" w:hAnsi="Vixar ASCI" w:cs="Times New Roman"/>
      <w:sz w:val="20"/>
      <w:szCs w:val="24"/>
      <w:lang w:val="en-US" w:eastAsia="es-ES"/>
    </w:rPr>
  </w:style>
  <w:style w:type="paragraph" w:styleId="Ttulo1">
    <w:name w:val="heading 1"/>
    <w:basedOn w:val="Normal"/>
    <w:next w:val="Normal"/>
    <w:link w:val="Ttulo1Car"/>
    <w:qFormat/>
    <w:rsid w:val="0024776E"/>
    <w:pPr>
      <w:keepNext/>
      <w:tabs>
        <w:tab w:val="center" w:pos="7992"/>
      </w:tabs>
      <w:jc w:val="center"/>
      <w:outlineLvl w:val="0"/>
    </w:pPr>
    <w:rPr>
      <w:rFonts w:ascii="Courier New" w:hAnsi="Courier New" w:cs="Courier New"/>
      <w:sz w:val="16"/>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4776E"/>
    <w:rPr>
      <w:rFonts w:ascii="Courier New" w:eastAsia="Times New Roman" w:hAnsi="Courier New" w:cs="Courier New"/>
      <w:sz w:val="16"/>
      <w:szCs w:val="24"/>
      <w:u w:val="single"/>
      <w:lang w:val="es-ES_tradnl" w:eastAsia="es-ES"/>
    </w:rPr>
  </w:style>
  <w:style w:type="paragraph" w:styleId="Textoindependiente">
    <w:name w:val="Body Text"/>
    <w:basedOn w:val="Normal"/>
    <w:link w:val="TextoindependienteCar"/>
    <w:rsid w:val="0024776E"/>
    <w:pPr>
      <w:autoSpaceDE/>
      <w:autoSpaceDN/>
      <w:adjustRightInd/>
      <w:jc w:val="both"/>
    </w:pPr>
    <w:rPr>
      <w:rFonts w:ascii="Times New Roman" w:hAnsi="Times New Roman"/>
      <w:sz w:val="24"/>
      <w:szCs w:val="20"/>
      <w:lang w:val="es-ES"/>
    </w:rPr>
  </w:style>
  <w:style w:type="character" w:customStyle="1" w:styleId="TextoindependienteCar">
    <w:name w:val="Texto independiente Car"/>
    <w:basedOn w:val="Fuentedeprrafopredeter"/>
    <w:link w:val="Textoindependiente"/>
    <w:rsid w:val="0024776E"/>
    <w:rPr>
      <w:rFonts w:ascii="Times New Roman" w:eastAsia="Times New Roman" w:hAnsi="Times New Roman" w:cs="Times New Roman"/>
      <w:sz w:val="24"/>
      <w:szCs w:val="20"/>
      <w:lang w:val="es-ES" w:eastAsia="es-ES"/>
    </w:rPr>
  </w:style>
  <w:style w:type="table" w:styleId="Tablaconcuadrcula">
    <w:name w:val="Table Grid"/>
    <w:basedOn w:val="Tablanormal"/>
    <w:rsid w:val="00EB2E0E"/>
    <w:pPr>
      <w:widowControl w:val="0"/>
      <w:autoSpaceDE w:val="0"/>
      <w:autoSpaceDN w:val="0"/>
      <w:adjustRightInd w:val="0"/>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6E"/>
    <w:pPr>
      <w:widowControl w:val="0"/>
      <w:autoSpaceDE w:val="0"/>
      <w:autoSpaceDN w:val="0"/>
      <w:adjustRightInd w:val="0"/>
      <w:spacing w:after="0" w:line="240" w:lineRule="auto"/>
    </w:pPr>
    <w:rPr>
      <w:rFonts w:ascii="Vixar ASCI" w:eastAsia="Times New Roman" w:hAnsi="Vixar ASCI" w:cs="Times New Roman"/>
      <w:sz w:val="20"/>
      <w:szCs w:val="24"/>
      <w:lang w:val="en-US" w:eastAsia="es-ES"/>
    </w:rPr>
  </w:style>
  <w:style w:type="paragraph" w:styleId="Ttulo1">
    <w:name w:val="heading 1"/>
    <w:basedOn w:val="Normal"/>
    <w:next w:val="Normal"/>
    <w:link w:val="Ttulo1Car"/>
    <w:qFormat/>
    <w:rsid w:val="0024776E"/>
    <w:pPr>
      <w:keepNext/>
      <w:tabs>
        <w:tab w:val="center" w:pos="7992"/>
      </w:tabs>
      <w:jc w:val="center"/>
      <w:outlineLvl w:val="0"/>
    </w:pPr>
    <w:rPr>
      <w:rFonts w:ascii="Courier New" w:hAnsi="Courier New" w:cs="Courier New"/>
      <w:sz w:val="16"/>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4776E"/>
    <w:rPr>
      <w:rFonts w:ascii="Courier New" w:eastAsia="Times New Roman" w:hAnsi="Courier New" w:cs="Courier New"/>
      <w:sz w:val="16"/>
      <w:szCs w:val="24"/>
      <w:u w:val="single"/>
      <w:lang w:val="es-ES_tradnl" w:eastAsia="es-ES"/>
    </w:rPr>
  </w:style>
  <w:style w:type="paragraph" w:styleId="Textoindependiente">
    <w:name w:val="Body Text"/>
    <w:basedOn w:val="Normal"/>
    <w:link w:val="TextoindependienteCar"/>
    <w:rsid w:val="0024776E"/>
    <w:pPr>
      <w:autoSpaceDE/>
      <w:autoSpaceDN/>
      <w:adjustRightInd/>
      <w:jc w:val="both"/>
    </w:pPr>
    <w:rPr>
      <w:rFonts w:ascii="Times New Roman" w:hAnsi="Times New Roman"/>
      <w:sz w:val="24"/>
      <w:szCs w:val="20"/>
      <w:lang w:val="es-ES"/>
    </w:rPr>
  </w:style>
  <w:style w:type="character" w:customStyle="1" w:styleId="TextoindependienteCar">
    <w:name w:val="Texto independiente Car"/>
    <w:basedOn w:val="Fuentedeprrafopredeter"/>
    <w:link w:val="Textoindependiente"/>
    <w:rsid w:val="0024776E"/>
    <w:rPr>
      <w:rFonts w:ascii="Times New Roman" w:eastAsia="Times New Roman" w:hAnsi="Times New Roman" w:cs="Times New Roman"/>
      <w:sz w:val="24"/>
      <w:szCs w:val="20"/>
      <w:lang w:val="es-ES" w:eastAsia="es-ES"/>
    </w:rPr>
  </w:style>
  <w:style w:type="table" w:styleId="Tablaconcuadrcula">
    <w:name w:val="Table Grid"/>
    <w:basedOn w:val="Tablanormal"/>
    <w:rsid w:val="00EB2E0E"/>
    <w:pPr>
      <w:widowControl w:val="0"/>
      <w:autoSpaceDE w:val="0"/>
      <w:autoSpaceDN w:val="0"/>
      <w:adjustRightInd w:val="0"/>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C01CC-94F4-4DB4-ACDE-736322F31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1063</Words>
  <Characters>5850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5</cp:revision>
  <cp:lastPrinted>2014-03-07T11:41:00Z</cp:lastPrinted>
  <dcterms:created xsi:type="dcterms:W3CDTF">2014-03-07T11:42:00Z</dcterms:created>
  <dcterms:modified xsi:type="dcterms:W3CDTF">2014-03-07T14:02:00Z</dcterms:modified>
</cp:coreProperties>
</file>